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</w:rPr>
        <w:t>商务部</w:t>
      </w:r>
      <w:r>
        <w:rPr>
          <w:rFonts w:ascii="Times New Roman" w:hAnsi="Times New Roman" w:eastAsia="华文中宋"/>
          <w:sz w:val="36"/>
          <w:szCs w:val="36"/>
        </w:rPr>
        <w:t>2015-2016</w:t>
      </w:r>
      <w:r>
        <w:rPr>
          <w:rFonts w:eastAsia="华文中宋"/>
          <w:sz w:val="36"/>
          <w:szCs w:val="36"/>
        </w:rPr>
        <w:t>年度电子商务示范企业</w:t>
      </w:r>
      <w:r>
        <w:rPr>
          <w:rFonts w:hint="eastAsia" w:eastAsia="华文中宋"/>
          <w:sz w:val="36"/>
          <w:szCs w:val="36"/>
        </w:rPr>
        <w:t>名单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北京市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小米科技有限责任公司</w:t>
      </w:r>
    </w:p>
    <w:p>
      <w:pPr>
        <w:spacing w:line="58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中粮我买网有限公司</w:t>
      </w:r>
    </w:p>
    <w:p>
      <w:pPr>
        <w:spacing w:line="58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北京国美在线电子商务有限公司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北京创锐文化传媒有限公司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北京优购文化发展有限公司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北京本来工坊科技有限公司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北京探路者户外用品股份有限公司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北京百花蜂业科技发展股份公司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乐视网信息技术（北京）股份有限公司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北京三快科技有限公司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北京天尧信息技术有限公司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国富商通信息技术发展股份有限公司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北京时尚人家网络科技有限公司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北京敦煌禾光信息技术有限公司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中建材国际贸易有限公司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北京京东世纪贸易有限公司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北京当当网信息技术有限公司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北京慧聪互联信息技术有限公司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北京汇商融通信息技术有限公司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天津市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天津网聚优众网络科技有限公司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天天希杰（天津）商贸有限公司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五八同城信息技术有限公司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天津物产电子商务有限公司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天津利和进出口集团有限公司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天津蒲尚科技有限公司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河北省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河北讯成网络科技有限公司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河北玛世电子商务有限责任公司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石家庄北国电子商务有限公司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山西省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山西贡天下电子商务有限公司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山西易通天下网络科技有限公司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中国（太原）煤炭交易中心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内蒙古自治区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内蒙古草原旭日电子商务有限公司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包头市春熙商贸有限公司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辽宁省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辽宁迈克集团股份有限公司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沈阳东软熙康医疗系统有限公司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大连市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大连瀚闻资讯有限公司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吉林省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吉林云飞鹤舞农牧业科技有限公司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长春欧亚集团股份有限公司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吉林省农业综合信息服务有限公司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黑龙江省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黑龙江俄速通国际物流有限公司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黑河中机电子商务有限责任公司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上海市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百联电子商务有限公司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上海菜管家电子商务有限公司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上海钢富电子商务有限公司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上海钢联电子商务股份有限公司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快钱支付清算信息有限公司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上海亿贝网络信息服务有限公司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上海汉涛信息咨询有限公司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上海携程商务有限公司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号百商旅电子商务有限公司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纽海电子商务（上海）有限公司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东方钢铁电子商务有限公司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上海伊邦医药信息科技有限公司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江苏省</w:t>
      </w:r>
    </w:p>
    <w:p>
      <w:pPr>
        <w:spacing w:line="360" w:lineRule="auto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宏图三胞高科技术有限公司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常州买东西网络科技有限公司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焦点科技股份有限公司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远东买卖宝网络科技有限公司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惠龙易通国际物流股份有限公司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江苏歌德电子商务有限公司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淘金信息科技江苏有限公司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同程网络科技股份有限公司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南京途牛科技有限公司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江苏中恒宠物用品股份有限公司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江苏苏宁易购电子商务有限公司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江苏随易信息科技有限公司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浙江省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浙江红蜻蜓鞋业股份有限公司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浙江欧诗漫集团有限公司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浙江绿森数码科技有限公司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嘉兴市麦宝科技信息有限公司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浙江五芳斋实业股份有限公司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浙江珍诚医药在线股份有限公司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阿里巴巴（中国）有限公司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浙江义乌购电子商务有限公司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杭州卷瓜网络有限公司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浙江英特药业有限责任公司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杭州熙浪信息技术股份有限公司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义乌市吉茂电子科技有限公司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宁波市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宁波中哲慕尚电子商务有限公司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宁波世贸通国际贸易有限公司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安徽省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安徽三只松鼠电子商务有限公司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安徽天方茶业（集团）有限公司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安徽饕餮电子商务股份有限公司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安徽商之都股份有限公司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福建省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春舞枝花卉有限公司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福建省讯网网络科技有限公司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福建省海都公众服务股份有限公司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福建纵腾网络有限公司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厦门市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厦门市嘉晟对外贸易有限公司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厦门又一城软件科技有限公司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厦门美图网科技有限公司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江西省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萍乡互通信息有限责任公司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吉安万吉物流运输有限公司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山东省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山东韩都衣舍电商集团有限公司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山东易通发展集团有限公司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山东捷瑞数字科技股份有限公司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青岛市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青岛速普电子商务有限公司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青岛国际商品交易所有限公司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青岛矿权矿产品交易市场有限公司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青岛红领集团有限公司</w:t>
      </w:r>
    </w:p>
    <w:p>
      <w:pPr>
        <w:spacing w:line="580" w:lineRule="exact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邓州雪阳集团股份有限公司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洛阳哈他网络科技有限公司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河南大用实业有限公司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郑州悉知信息技术有限公司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湖北省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湖北良品铺子电子商务有限公司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九州通医药集团股份有限公司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安琪酵母股份有限公司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武汉良中行供应链管理有限公司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十堰秦楚网络科技有限公司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湖南省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快乐购物股份有限公司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湖南中南神箭竹木有限公司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湖南商康医药电子商务有限公司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长沙钢为网络科技有限公司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鹰皇商务科技有限公司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湖南现代农商信息有限公司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广东省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惠州酷友网络科技有限公司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广州市汇美服装有限公司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广州龙媒计算机科技有限公司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广东欧浦钢铁物流股份有限公司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广东省邮政速递物流有限公司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中经汇通有限责任公司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广州华多网络科技有限公司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广州唯品会信息科技有限公司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广东省广新控股集团有限公司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广州酷狗计算机科技有限公司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深圳市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深圳市中农网股份有限公司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深圳市华运国际物流有限公司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深圳市递四方信息科技有限公司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深圳市聚橙网络技术有限公司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深圳市腾邦国际商业服务股份有限公司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深圳市环球易购电子商务有限公司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深圳走秀网络科技有限公司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广西壮族自治区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象翌微链科技发展有限公司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海南省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海口博旅旅业有限公司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重庆市</w:t>
      </w:r>
      <w:r>
        <w:rPr>
          <w:rFonts w:hint="eastAsia" w:ascii="仿宋_GB2312" w:eastAsia="仿宋_GB2312"/>
          <w:b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重庆猪八戒网络有限公司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重庆博拉网络发展有限公司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重庆大龙网科技有限公司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重庆康洲科贸有限公司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重庆喜玛拉雅科技有限公司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四川省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四川文轩在线电子商务有限公司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成都九正科技实业有限公司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成都天地网信息科技有限公司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天府商品交易所有限公司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四川创物科技有限公司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贵州省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大唐高鸿数据网络技术股份有限公司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贵州电子商务云运营有限责任公司</w:t>
      </w:r>
    </w:p>
    <w:p>
      <w:pPr>
        <w:rPr>
          <w:rFonts w:ascii="仿宋_GB2312" w:hAnsi="宋体" w:eastAsia="仿宋_GB2312" w:cs="宋体"/>
          <w:kern w:val="0"/>
          <w:sz w:val="20"/>
          <w:szCs w:val="20"/>
        </w:rPr>
      </w:pPr>
      <w:r>
        <w:rPr>
          <w:rFonts w:hint="eastAsia" w:ascii="仿宋_GB2312" w:eastAsia="仿宋_GB2312"/>
          <w:b/>
          <w:sz w:val="32"/>
          <w:szCs w:val="32"/>
        </w:rPr>
        <w:t>云南省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保山市云雾清凉商贸有限公司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云南云商汇网络科技有限公司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eastAsia="仿宋_GB2312"/>
          <w:b/>
          <w:sz w:val="32"/>
          <w:szCs w:val="32"/>
        </w:rPr>
        <w:t>西藏自治区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西藏金哈达羊绒制品有限公司</w:t>
      </w:r>
    </w:p>
    <w:p>
      <w:pPr>
        <w:rPr>
          <w:rFonts w:ascii="仿宋_GB2312" w:hAnsi="宋体" w:eastAsia="仿宋_GB2312" w:cs="宋体"/>
          <w:kern w:val="0"/>
          <w:sz w:val="20"/>
          <w:szCs w:val="20"/>
        </w:rPr>
      </w:pPr>
      <w:r>
        <w:rPr>
          <w:rFonts w:hint="eastAsia" w:ascii="仿宋_GB2312" w:eastAsia="仿宋_GB2312"/>
          <w:b/>
          <w:sz w:val="32"/>
          <w:szCs w:val="32"/>
        </w:rPr>
        <w:t>陕西省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陕西利安信息传播有限公司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陕西森弗高科实业有限公司</w:t>
      </w:r>
    </w:p>
    <w:p>
      <w:pPr>
        <w:rPr>
          <w:rFonts w:ascii="仿宋_GB2312" w:hAnsi="宋体" w:eastAsia="仿宋_GB2312" w:cs="宋体"/>
          <w:kern w:val="0"/>
          <w:sz w:val="20"/>
          <w:szCs w:val="20"/>
        </w:rPr>
      </w:pPr>
      <w:r>
        <w:rPr>
          <w:rFonts w:hint="eastAsia" w:ascii="仿宋_GB2312" w:eastAsia="仿宋_GB2312"/>
          <w:b/>
          <w:sz w:val="32"/>
          <w:szCs w:val="32"/>
        </w:rPr>
        <w:t>甘肃省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兰州惠商电子商务有限责任公司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hAnsi="宋体" w:eastAsia="仿宋_GB2312" w:cs="宋体"/>
          <w:kern w:val="0"/>
          <w:sz w:val="20"/>
          <w:szCs w:val="20"/>
        </w:rPr>
      </w:pPr>
      <w:r>
        <w:rPr>
          <w:rFonts w:hint="eastAsia" w:ascii="仿宋_GB2312" w:eastAsia="仿宋_GB2312"/>
          <w:b/>
          <w:sz w:val="32"/>
          <w:szCs w:val="32"/>
        </w:rPr>
        <w:t>青海省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青海柴达木进出口贸易有限公司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宁夏回族自治区</w:t>
      </w:r>
    </w:p>
    <w:p>
      <w:pPr>
        <w:spacing w:line="580" w:lineRule="exact"/>
        <w:ind w:left="638" w:leftChars="30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固原银海科技有限责任公司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新疆维吾尔自治区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新疆吉瑞祥科技股份有限公司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新疆生产建设兵团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新疆合源果业开发有限责任公司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73010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6"/>
    <w:rsid w:val="0001439B"/>
    <w:rsid w:val="00027F82"/>
    <w:rsid w:val="00047450"/>
    <w:rsid w:val="00061AA8"/>
    <w:rsid w:val="00073D64"/>
    <w:rsid w:val="000773D2"/>
    <w:rsid w:val="000A31F6"/>
    <w:rsid w:val="000D38E0"/>
    <w:rsid w:val="000F10A8"/>
    <w:rsid w:val="000F39DB"/>
    <w:rsid w:val="00102AD5"/>
    <w:rsid w:val="001571AE"/>
    <w:rsid w:val="001627A8"/>
    <w:rsid w:val="001E2F5C"/>
    <w:rsid w:val="00201C5D"/>
    <w:rsid w:val="00285253"/>
    <w:rsid w:val="00315ADE"/>
    <w:rsid w:val="003D4CBE"/>
    <w:rsid w:val="003E48F6"/>
    <w:rsid w:val="003E6F2E"/>
    <w:rsid w:val="00421095"/>
    <w:rsid w:val="004505DB"/>
    <w:rsid w:val="00451334"/>
    <w:rsid w:val="00470B75"/>
    <w:rsid w:val="00477F6A"/>
    <w:rsid w:val="004A106D"/>
    <w:rsid w:val="004A193A"/>
    <w:rsid w:val="004B6030"/>
    <w:rsid w:val="004C791E"/>
    <w:rsid w:val="004D121B"/>
    <w:rsid w:val="00512506"/>
    <w:rsid w:val="005203BE"/>
    <w:rsid w:val="00566225"/>
    <w:rsid w:val="005832F6"/>
    <w:rsid w:val="005C2769"/>
    <w:rsid w:val="00600981"/>
    <w:rsid w:val="00607800"/>
    <w:rsid w:val="00621152"/>
    <w:rsid w:val="00634722"/>
    <w:rsid w:val="00637DE1"/>
    <w:rsid w:val="00666116"/>
    <w:rsid w:val="00672ED1"/>
    <w:rsid w:val="006752AD"/>
    <w:rsid w:val="006821B1"/>
    <w:rsid w:val="006C5892"/>
    <w:rsid w:val="006C5C44"/>
    <w:rsid w:val="006D209C"/>
    <w:rsid w:val="006D6785"/>
    <w:rsid w:val="00766ED8"/>
    <w:rsid w:val="007742C2"/>
    <w:rsid w:val="007B643C"/>
    <w:rsid w:val="007F61F7"/>
    <w:rsid w:val="00807398"/>
    <w:rsid w:val="00812D02"/>
    <w:rsid w:val="00814B33"/>
    <w:rsid w:val="00821553"/>
    <w:rsid w:val="00827C10"/>
    <w:rsid w:val="008D085E"/>
    <w:rsid w:val="009534C0"/>
    <w:rsid w:val="009B0466"/>
    <w:rsid w:val="00A3486A"/>
    <w:rsid w:val="00A37A09"/>
    <w:rsid w:val="00A54B78"/>
    <w:rsid w:val="00A66B09"/>
    <w:rsid w:val="00A8074A"/>
    <w:rsid w:val="00AE11EB"/>
    <w:rsid w:val="00B119FD"/>
    <w:rsid w:val="00B23B94"/>
    <w:rsid w:val="00B449F8"/>
    <w:rsid w:val="00B519FD"/>
    <w:rsid w:val="00B95BE6"/>
    <w:rsid w:val="00BC01D4"/>
    <w:rsid w:val="00C615D6"/>
    <w:rsid w:val="00C74EAC"/>
    <w:rsid w:val="00CA0613"/>
    <w:rsid w:val="00CA60F7"/>
    <w:rsid w:val="00CD40AD"/>
    <w:rsid w:val="00D204C4"/>
    <w:rsid w:val="00D56DCD"/>
    <w:rsid w:val="00D83A3E"/>
    <w:rsid w:val="00DA37A4"/>
    <w:rsid w:val="00DB33E4"/>
    <w:rsid w:val="00DC4386"/>
    <w:rsid w:val="00E07C68"/>
    <w:rsid w:val="00E4603C"/>
    <w:rsid w:val="00E552FE"/>
    <w:rsid w:val="00E65B42"/>
    <w:rsid w:val="00EA7DF9"/>
    <w:rsid w:val="00EC3FF6"/>
    <w:rsid w:val="00F522F4"/>
    <w:rsid w:val="00FB5631"/>
    <w:rsid w:val="00FC6E3D"/>
    <w:rsid w:val="7E6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BF724-F436-4F27-A143-43F286BBA5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1006</Words>
  <Characters>5739</Characters>
  <Lines>47</Lines>
  <Paragraphs>13</Paragraphs>
  <TotalTime>746</TotalTime>
  <ScaleCrop>false</ScaleCrop>
  <LinksUpToDate>false</LinksUpToDate>
  <CharactersWithSpaces>6732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2015-04-21T10:19:00Z</dcterms:created>
  <dc:creator>admin</dc:creator>
  <cp:lastModifiedBy>孙建英</cp:lastModifiedBy>
  <dcterms:modified xsi:type="dcterms:W3CDTF">2023-06-15T02:27:52Z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