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61" w:rsidRPr="0004457C" w:rsidRDefault="004A2B61" w:rsidP="004A2B61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04457C">
        <w:rPr>
          <w:rFonts w:ascii="黑体" w:eastAsia="黑体" w:hAnsi="黑体"/>
          <w:b/>
          <w:color w:val="000000"/>
          <w:sz w:val="28"/>
          <w:szCs w:val="28"/>
        </w:rPr>
        <w:t>6</w:t>
      </w:r>
    </w:p>
    <w:p w:rsidR="004A2B61" w:rsidRPr="0004457C" w:rsidRDefault="004A2B61" w:rsidP="004A2B61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 w:rsidRPr="0004457C">
        <w:rPr>
          <w:rFonts w:ascii="黑体" w:eastAsia="黑体" w:hAnsi="CG Times" w:hint="eastAsia"/>
          <w:color w:val="000000"/>
          <w:sz w:val="32"/>
          <w:szCs w:val="32"/>
        </w:rPr>
        <w:t>企业境外工厂情况表</w:t>
      </w:r>
    </w:p>
    <w:p w:rsidR="004A2B61" w:rsidRPr="0004457C" w:rsidRDefault="004A2B61" w:rsidP="004A2B61">
      <w:pPr>
        <w:pStyle w:val="a3"/>
        <w:spacing w:before="0" w:beforeAutospacing="0" w:after="0" w:afterAutospacing="0" w:line="500" w:lineRule="exact"/>
        <w:rPr>
          <w:rFonts w:ascii="黑体" w:eastAsia="黑体" w:hAnsi="CG Times"/>
          <w:color w:val="000000"/>
          <w:sz w:val="32"/>
          <w:szCs w:val="32"/>
        </w:rPr>
      </w:pP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企业名称（盖章）：</w:t>
      </w:r>
    </w:p>
    <w:p w:rsidR="004A2B61" w:rsidRPr="0004457C" w:rsidRDefault="004A2B61" w:rsidP="004A2B61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联系人：              职务：                电话：</w:t>
      </w: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9"/>
        <w:gridCol w:w="1661"/>
        <w:gridCol w:w="1240"/>
        <w:gridCol w:w="1240"/>
        <w:gridCol w:w="2091"/>
        <w:gridCol w:w="744"/>
        <w:gridCol w:w="1003"/>
        <w:gridCol w:w="1114"/>
        <w:gridCol w:w="1154"/>
        <w:gridCol w:w="709"/>
        <w:gridCol w:w="708"/>
        <w:gridCol w:w="851"/>
        <w:gridCol w:w="741"/>
      </w:tblGrid>
      <w:tr w:rsidR="004A2B61" w:rsidRPr="0004457C" w:rsidTr="009F797E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工厂名称</w:t>
            </w: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所在国别地区</w:t>
            </w: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建成时间</w:t>
            </w: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投资模式</w:t>
            </w: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投资金额（万美元）</w:t>
            </w: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中方股比（%）</w:t>
            </w:r>
          </w:p>
        </w:tc>
        <w:tc>
          <w:tcPr>
            <w:tcW w:w="1003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规划年产能（万辆）</w:t>
            </w: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b/>
                <w:color w:val="000000"/>
                <w:sz w:val="21"/>
                <w:szCs w:val="21"/>
              </w:rPr>
              <w:t>5</w:t>
            </w: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年产量（辆）</w:t>
            </w:r>
          </w:p>
        </w:tc>
        <w:tc>
          <w:tcPr>
            <w:tcW w:w="115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年1-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月</w:t>
            </w: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产量（辆）</w:t>
            </w:r>
          </w:p>
        </w:tc>
        <w:tc>
          <w:tcPr>
            <w:tcW w:w="7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工艺情况</w:t>
            </w: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主要产品</w:t>
            </w: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员工数量（人）</w:t>
            </w:r>
          </w:p>
        </w:tc>
        <w:tc>
          <w:tcPr>
            <w:tcW w:w="74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经营情况</w:t>
            </w: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A2B61" w:rsidRPr="0004457C" w:rsidTr="009F797E">
        <w:trPr>
          <w:trHeight w:val="454"/>
          <w:jc w:val="center"/>
        </w:trPr>
        <w:tc>
          <w:tcPr>
            <w:tcW w:w="817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9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4A2B61" w:rsidRPr="0004457C" w:rsidRDefault="004A2B61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D5951" w:rsidRPr="004A2B61" w:rsidRDefault="004D5951" w:rsidP="004A2B61">
      <w:bookmarkStart w:id="0" w:name="_GoBack"/>
      <w:bookmarkEnd w:id="0"/>
    </w:p>
    <w:sectPr w:rsidR="004D5951" w:rsidRPr="004A2B61" w:rsidSect="009A0A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8"/>
    <w:rsid w:val="004A2B61"/>
    <w:rsid w:val="004D5951"/>
    <w:rsid w:val="009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EF866-B121-40BE-8343-6949943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9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2</cp:revision>
  <dcterms:created xsi:type="dcterms:W3CDTF">2016-08-30T02:16:00Z</dcterms:created>
  <dcterms:modified xsi:type="dcterms:W3CDTF">2016-08-30T02:16:00Z</dcterms:modified>
</cp:coreProperties>
</file>