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510"/>
        <w:gridCol w:w="3474"/>
        <w:gridCol w:w="1418"/>
        <w:gridCol w:w="1417"/>
        <w:gridCol w:w="1418"/>
      </w:tblGrid>
      <w:tr w:rsidR="00B430F1" w:rsidTr="00583ACE">
        <w:trPr>
          <w:trHeight w:val="405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rPr>
                <w:rFonts w:ascii="仿宋_GB2312" w:eastAsia="仿宋_GB2312" w:hAnsi="宋体" w:cs="宋体"/>
                <w:b/>
                <w:bCs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附  件</w:t>
            </w:r>
          </w:p>
        </w:tc>
      </w:tr>
      <w:tr w:rsidR="00B430F1" w:rsidTr="00583ACE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430F1" w:rsidTr="00583ACE">
        <w:trPr>
          <w:trHeight w:val="660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jc w:val="center"/>
              <w:rPr>
                <w:rFonts w:ascii="宋体" w:hAnsi="宋体" w:cs="宋体"/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2016</w:t>
            </w:r>
            <w:r>
              <w:rPr>
                <w:rFonts w:hint="eastAsia"/>
                <w:b/>
                <w:bCs/>
                <w:sz w:val="32"/>
                <w:szCs w:val="32"/>
              </w:rPr>
              <w:t>年港澳地区粮食制粉出口配额分配方案</w:t>
            </w:r>
          </w:p>
        </w:tc>
      </w:tr>
      <w:tr w:rsidR="00B430F1" w:rsidTr="00583ACE"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430F1" w:rsidTr="00583ACE">
        <w:trPr>
          <w:trHeight w:val="375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表1：对港澳地区小麦粉出口配额分配方案</w:t>
            </w:r>
          </w:p>
        </w:tc>
      </w:tr>
      <w:tr w:rsidR="00B430F1" w:rsidTr="00583ACE">
        <w:trPr>
          <w:trHeight w:val="360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单位：吨</w:t>
            </w:r>
          </w:p>
        </w:tc>
      </w:tr>
      <w:tr w:rsidR="00B430F1" w:rsidTr="00583ACE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配额数量</w:t>
            </w:r>
          </w:p>
        </w:tc>
      </w:tr>
      <w:tr w:rsidR="00B430F1" w:rsidTr="00583ACE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F1" w:rsidRPr="00A36F94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F1" w:rsidRPr="00A36F94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小计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香港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澳门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烟台台华食品实业有限公司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  2,340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2,340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　</w:t>
            </w:r>
          </w:p>
        </w:tc>
      </w:tr>
      <w:tr w:rsidR="00B430F1" w:rsidTr="00583ACE">
        <w:trPr>
          <w:trHeight w:val="39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 xml:space="preserve">　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rPr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山东省小计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  2,340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2,340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　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佛山市三水丰顺食品有限公司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23,780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23,180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  600 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鹤山东坡面粉有限公司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  2,030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2,030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　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肇庆市福加德面粉有限公司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27,830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27,230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  600 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中山新纪元面粉有限公司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  1,760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1,160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  600 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广东金禾面粉有限公司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  1,040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1,040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　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 xml:space="preserve">　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rPr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广东省小计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56,440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54640</w:t>
            </w:r>
            <w:r w:rsidRPr="00A36F94">
              <w:rPr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1,800 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>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深圳市面粉有限公司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  8,320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8,320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　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>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深圳南海粮食工业有限公司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12,950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10,050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2,900 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>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蛇口南顺面粉有限公司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73,650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69,750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3,900 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 xml:space="preserve">　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rPr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深圳市小计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94,920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88,120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6,800 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 xml:space="preserve">　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总计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153,700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145,100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8,600 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jc w:val="center"/>
              <w:rPr>
                <w:sz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rPr>
                <w:sz w:val="24"/>
              </w:rPr>
            </w:pP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jc w:val="center"/>
              <w:rPr>
                <w:sz w:val="24"/>
              </w:rPr>
            </w:pPr>
          </w:p>
          <w:p w:rsidR="00B430F1" w:rsidRDefault="00B430F1" w:rsidP="00583ACE">
            <w:pPr>
              <w:jc w:val="center"/>
              <w:rPr>
                <w:sz w:val="24"/>
              </w:rPr>
            </w:pPr>
          </w:p>
          <w:p w:rsidR="00B430F1" w:rsidRDefault="00B430F1" w:rsidP="00583ACE">
            <w:pPr>
              <w:jc w:val="center"/>
              <w:rPr>
                <w:sz w:val="24"/>
              </w:rPr>
            </w:pPr>
          </w:p>
          <w:p w:rsidR="00B430F1" w:rsidRDefault="00B430F1" w:rsidP="00583ACE">
            <w:pPr>
              <w:jc w:val="center"/>
              <w:rPr>
                <w:sz w:val="24"/>
              </w:rPr>
            </w:pPr>
          </w:p>
          <w:p w:rsidR="00B430F1" w:rsidRDefault="00B430F1" w:rsidP="00583ACE">
            <w:pPr>
              <w:jc w:val="center"/>
              <w:rPr>
                <w:sz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rPr>
                <w:sz w:val="24"/>
              </w:rPr>
            </w:pPr>
          </w:p>
        </w:tc>
      </w:tr>
      <w:tr w:rsidR="00B430F1" w:rsidTr="00583ACE">
        <w:trPr>
          <w:trHeight w:val="319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表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：对香港大米粉出口配额分配方案</w:t>
            </w:r>
          </w:p>
        </w:tc>
      </w:tr>
      <w:tr w:rsidR="00B430F1" w:rsidTr="00583ACE">
        <w:trPr>
          <w:trHeight w:val="319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F1" w:rsidRDefault="00B430F1" w:rsidP="00583ACE">
            <w:pPr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单位：吨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配额数量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梅州市广金贸易发展有限公司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                                                1,500 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 xml:space="preserve">　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rPr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广东省小计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                                                1,500 </w:t>
            </w:r>
          </w:p>
        </w:tc>
      </w:tr>
      <w:tr w:rsidR="00B430F1" w:rsidTr="00583ACE">
        <w:trPr>
          <w:trHeight w:val="71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F1" w:rsidRPr="00A36F94" w:rsidRDefault="00B430F1" w:rsidP="00583ACE">
            <w:pPr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广西梧州易丰进出口贸易有限责任公司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                                                   200 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 xml:space="preserve">　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F1" w:rsidRPr="00A36F94" w:rsidRDefault="00B430F1" w:rsidP="00583ACE">
            <w:pPr>
              <w:rPr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广西壮族自治区小计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                                                   200 </w:t>
            </w:r>
          </w:p>
        </w:tc>
      </w:tr>
      <w:tr w:rsidR="00B430F1" w:rsidTr="00583ACE">
        <w:trPr>
          <w:trHeight w:val="31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sz w:val="24"/>
              </w:rPr>
            </w:pPr>
            <w:r w:rsidRPr="00A36F94">
              <w:rPr>
                <w:sz w:val="24"/>
              </w:rPr>
              <w:t xml:space="preserve">　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36F94">
              <w:rPr>
                <w:rFonts w:ascii="仿宋_GB2312" w:eastAsia="仿宋_GB2312" w:hint="eastAsia"/>
                <w:sz w:val="24"/>
              </w:rPr>
              <w:t>总计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F1" w:rsidRPr="00A36F94" w:rsidRDefault="00B430F1" w:rsidP="00583ACE">
            <w:pPr>
              <w:jc w:val="right"/>
              <w:rPr>
                <w:sz w:val="24"/>
              </w:rPr>
            </w:pPr>
            <w:r w:rsidRPr="00A36F94">
              <w:rPr>
                <w:sz w:val="24"/>
              </w:rPr>
              <w:t xml:space="preserve">                                                             1,700 </w:t>
            </w:r>
          </w:p>
        </w:tc>
      </w:tr>
    </w:tbl>
    <w:p w:rsidR="00A26FE1" w:rsidRDefault="00A26FE1"/>
    <w:sectPr w:rsidR="00A26FE1" w:rsidSect="00A26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0F1"/>
    <w:rsid w:val="00A26FE1"/>
    <w:rsid w:val="00B4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2016-01-05T03:30:00Z</dcterms:created>
  <dcterms:modified xsi:type="dcterms:W3CDTF">2016-01-05T03:30:00Z</dcterms:modified>
</cp:coreProperties>
</file>