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beforeAutospacing="0" w:afterAutospacing="0" w:line="500" w:lineRule="exact"/>
        <w:jc w:val="center"/>
        <w:textAlignment w:val="auto"/>
        <w:rPr>
          <w:rFonts w:hint="default" w:ascii="Times New Roman" w:hAnsi="Times New Roman" w:eastAsia="仿宋" w:cs="Times New Roman"/>
          <w:b/>
          <w:bCs/>
          <w:sz w:val="28"/>
          <w:szCs w:val="28"/>
          <w:lang w:eastAsia="zh-CN"/>
        </w:rPr>
      </w:pPr>
      <w:bookmarkStart w:id="0" w:name="_GoBack"/>
      <w:r>
        <w:rPr>
          <w:rFonts w:hint="default" w:ascii="Times New Roman" w:hAnsi="Times New Roman" w:eastAsia="仿宋" w:cs="Times New Roman"/>
          <w:b/>
          <w:bCs/>
          <w:sz w:val="28"/>
          <w:szCs w:val="28"/>
          <w:lang w:eastAsia="zh-CN"/>
        </w:rPr>
        <w:t>境外中资企业（机构）员工管理指引</w:t>
      </w:r>
    </w:p>
    <w:bookmarkEnd w:id="0"/>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第一条 本指引的境外中资企业（机构）员工是指我境内企业在境外设立的中资企业或机构雇用的国内人员、当地员工及其他国家员工。</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第二条 境内企业开展对外投资合作要树立"互利共赢、共同发展"经营理念，积极开展属地化经营，根据实际需要确定国内人员的派出，尽量多为当地创造就业机会。</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第三条 境内企业要认真了解和研究我国和东道国法律法规，特别是与劳动用工相关法律政策规定，并严格遵守，做到知法、守法，用法律规范用工行为，维护双方合法权益。</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第四条 境内企业要认真遵守我国有关规定，严格人员选派工作。派出人员应熟悉业务，身体健康，并拥有合法的出入境手续和工作许可。</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第五条 境内企业要重视派出人员的语言能力建设。派出人员应具有一定使用外语对外沟通的能力。如派出人员不懂外语，企业除对其进行日常用语的基本培训外（如外语100句等），还应配备必要的翻译人员。企业可制定具体的量化培训标准。</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第六条 境内企业要加强对派出人员的行前教育、培训和考核。有关商（协）会应帮助企业开展出国人员培训。培训内容重点是外事纪律、涉外礼仪、东道国社会概况、相关的法律法规、风俗习惯、宗教信仰等。培训结束后应组织考核，不合格的人员不能派出。</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第七条 境内企业要教育其派出人员充分认识我与东道国存在的文化差异，尊重当地的风俗习惯；在日常工作和生活中，平等对待当地雇员，尊重其宗教信仰和生活习俗，注意自己的言行，避免产生误解。</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第八条 境外企业（机构）要关注平等就业，避免出现种族、部落、肤色、宗教、性别等方面歧视做法。</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第九条 境外企业（机构）雇佣当地员工应严格按照法律规定履行必要招聘程序，与雇员签订劳动合同，为雇员提供符合法律规定及双方合同约定的工资待遇和社会医疗保险。</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第十条 境外企业（机构）要为雇员提供必要劳动保护，遵守东道国有关生产、技术和卫生安全标准，制定安全生产操作规程，避免安全事故发生，并为雇员办理相应的意外伤害保险。</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第十一条 境外企业（机构）应建立与雇员日常沟通机制，认真对待雇员提出的合理诉求，及时答复，妥善解决，避免矛盾激化。对当地员工成立工会组织的，企业要设立专门部门或指定专人负责与工会组织的联系和沟通。</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第十二条 境外企业（机构）要慎重对待裁员，对确实需要解聘的雇员，要按照当地的有关规定履行合法的程序，并进行必要的解释。</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第十三条 境外企业（机构）应首先通过友好协商方式解决与雇员产生的分歧或纠纷；如双方无法达成一致，应通过法律途径解决。</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第十四条 境外企业（机构）应加强与东道国政府主管部门、有关行业组织的联系，必要时征求其对劳资问题的意见和建议；如发生劳资纠纷，应及时向东道国有关部门通报并寻求援助，避免与雇员发生直接冲突。</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第十五条 境外企业（机构）应主动加入境外中资企业商（协）会，加强行业自律和协调，实现企业间的互相帮助、互相监督的良性互动。</w:t>
      </w:r>
    </w:p>
    <w:p>
      <w:pPr>
        <w:widowControl w:val="0"/>
        <w:wordWrap/>
        <w:adjustRightInd/>
        <w:snapToGrid w:val="0"/>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第十六</w:t>
      </w:r>
      <w:r>
        <w:rPr>
          <w:rFonts w:hint="default" w:ascii="Times New Roman" w:hAnsi="Times New Roman" w:eastAsia="仿宋" w:cs="Times New Roman"/>
          <w:b w:val="0"/>
          <w:bCs w:val="0"/>
          <w:sz w:val="28"/>
          <w:szCs w:val="28"/>
          <w:u w:val="none"/>
          <w:lang w:eastAsia="zh-CN"/>
        </w:rPr>
        <w:t>条 境外企业（机构）中方负责人应主动向我驻外使（领）馆报到登记，按照《对外投资合作企业在外人员相关信息备案制度》的要求报备人员信息；如发生劳资纠纷，应及时向我驻外使（领）馆、境内企业所在地政府主管部门和工商联如实报告。</w:t>
      </w:r>
    </w:p>
    <w:p>
      <w:pPr>
        <w:wordWrap/>
        <w:adjustRightInd/>
        <w:snapToGrid w:val="0"/>
        <w:spacing w:beforeAutospacing="0" w:afterAutospacing="0" w:line="50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9B510D7"/>
    <w:rsid w:val="096B3CE6"/>
    <w:rsid w:val="19B510D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2022-02-17T16:44:00Z</dcterms:created>
  <dc:creator>ShiYongRen</dc:creator>
  <cp:lastModifiedBy>wjb</cp:lastModifiedBy>
  <cp:lastPrinted>2022-04-06T14:31:57Z</cp:lastPrinted>
  <dcterms:modified xsi:type="dcterms:W3CDTF">2022-04-07T07:57:19Z</dcterms:modified>
  <dc:title>境外中资企业（机构）员工管理指引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