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7" w:rsidRPr="00BF02B7" w:rsidRDefault="00E319B7" w:rsidP="00E319B7">
      <w:pPr>
        <w:rPr>
          <w:rFonts w:asciiTheme="minorEastAsia" w:eastAsiaTheme="minorEastAsia" w:hAnsiTheme="minorEastAsia" w:hint="eastAsia"/>
          <w:szCs w:val="21"/>
        </w:rPr>
      </w:pPr>
      <w:r w:rsidRPr="00BF02B7">
        <w:rPr>
          <w:rFonts w:asciiTheme="minorEastAsia" w:eastAsiaTheme="minorEastAsia" w:hAnsiTheme="minorEastAsia" w:hint="eastAsia"/>
          <w:szCs w:val="21"/>
        </w:rPr>
        <w:t>附件1</w:t>
      </w:r>
    </w:p>
    <w:p w:rsidR="00E319B7" w:rsidRPr="00BF02B7" w:rsidRDefault="00E319B7" w:rsidP="00E319B7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BF02B7">
        <w:rPr>
          <w:rFonts w:asciiTheme="minorEastAsia" w:eastAsiaTheme="minorEastAsia" w:hAnsiTheme="minorEastAsia" w:hint="eastAsia"/>
          <w:b/>
          <w:szCs w:val="21"/>
        </w:rPr>
        <w:t>2020年第一季度</w:t>
      </w:r>
      <w:r w:rsidRPr="00BF02B7">
        <w:rPr>
          <w:rFonts w:asciiTheme="minorEastAsia" w:eastAsiaTheme="minorEastAsia" w:hAnsiTheme="minorEastAsia"/>
          <w:b/>
          <w:szCs w:val="21"/>
        </w:rPr>
        <w:t>政府网站抽查情况表</w:t>
      </w:r>
    </w:p>
    <w:p w:rsidR="00E319B7" w:rsidRPr="00BF02B7" w:rsidRDefault="00E319B7" w:rsidP="00E319B7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E319B7" w:rsidRPr="00BF02B7" w:rsidRDefault="00E319B7" w:rsidP="00E319B7">
      <w:pPr>
        <w:jc w:val="left"/>
        <w:rPr>
          <w:rFonts w:asciiTheme="minorEastAsia" w:eastAsiaTheme="minorEastAsia" w:hAnsiTheme="minorEastAsia"/>
          <w:b/>
          <w:szCs w:val="21"/>
        </w:rPr>
      </w:pPr>
      <w:r w:rsidRPr="00BF02B7">
        <w:rPr>
          <w:rFonts w:asciiTheme="minorEastAsia" w:eastAsiaTheme="minorEastAsia" w:hAnsiTheme="minorEastAsia" w:cs="Arial" w:hint="eastAsia"/>
          <w:szCs w:val="21"/>
        </w:rPr>
        <w:t>填报单位：商务部                                             抽查采样：2020年3月1日至3月14日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833"/>
        <w:gridCol w:w="3240"/>
        <w:gridCol w:w="1692"/>
        <w:gridCol w:w="3293"/>
        <w:gridCol w:w="851"/>
        <w:gridCol w:w="1559"/>
        <w:gridCol w:w="883"/>
      </w:tblGrid>
      <w:tr w:rsidR="00E319B7" w:rsidRPr="00BF02B7" w:rsidTr="00116AB0">
        <w:tc>
          <w:tcPr>
            <w:tcW w:w="823" w:type="dxa"/>
            <w:shd w:val="clear" w:color="auto" w:fill="auto"/>
            <w:vAlign w:val="center"/>
          </w:tcPr>
          <w:p w:rsidR="00E319B7" w:rsidRPr="00BF02B7" w:rsidRDefault="00E319B7" w:rsidP="00116AB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网站标识码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网站名称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szCs w:val="21"/>
              </w:rPr>
              <w:t>是否为门户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首页网址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szCs w:val="21"/>
              </w:rPr>
              <w:t>抽查发现的突出问题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备注</w:t>
            </w:r>
          </w:p>
        </w:tc>
      </w:tr>
      <w:tr w:rsidR="00E319B7" w:rsidRPr="00BF02B7" w:rsidTr="00116AB0">
        <w:trPr>
          <w:trHeight w:hRule="exact" w:val="567"/>
        </w:trPr>
        <w:tc>
          <w:tcPr>
            <w:tcW w:w="82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F02B7">
              <w:rPr>
                <w:rFonts w:asciiTheme="minorEastAsia" w:eastAsiaTheme="minorEastAsia" w:hAnsiTheme="minorEastAsia" w:cs="Arial"/>
                <w:szCs w:val="21"/>
              </w:rPr>
              <w:t>bm2200000</w:t>
            </w:r>
            <w:r w:rsidRPr="00BF02B7">
              <w:rPr>
                <w:rFonts w:asciiTheme="minorEastAsia" w:eastAsiaTheme="minorEastAsia" w:hAnsiTheme="minorEastAsia" w:cs="Arial" w:hint="eastAsia"/>
                <w:szCs w:val="21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商务部门户网站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/>
                <w:color w:val="000000"/>
                <w:szCs w:val="21"/>
              </w:rPr>
              <w:t>http://www.</w:t>
            </w: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mofcom</w:t>
            </w:r>
            <w:r w:rsidRPr="00BF02B7">
              <w:rPr>
                <w:rFonts w:asciiTheme="minorEastAsia" w:eastAsiaTheme="minorEastAsia" w:hAnsiTheme="minorEastAsia"/>
                <w:color w:val="000000"/>
                <w:szCs w:val="21"/>
              </w:rPr>
              <w:t>.gov.cn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19B7" w:rsidRPr="00BF02B7" w:rsidTr="00116AB0">
        <w:trPr>
          <w:trHeight w:hRule="exact" w:val="567"/>
        </w:trPr>
        <w:tc>
          <w:tcPr>
            <w:tcW w:w="823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833" w:type="dxa"/>
            <w:shd w:val="clear" w:color="auto" w:fill="auto"/>
            <w:vAlign w:val="bottom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BF02B7">
              <w:rPr>
                <w:rFonts w:asciiTheme="minorEastAsia" w:eastAsiaTheme="minorEastAsia" w:hAnsiTheme="minorEastAsia" w:cs="Arial"/>
                <w:szCs w:val="21"/>
              </w:rPr>
              <w:t>bm22000007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319B7" w:rsidRPr="00BF02B7" w:rsidRDefault="00E319B7" w:rsidP="00116AB0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/>
                <w:color w:val="000000"/>
                <w:szCs w:val="21"/>
              </w:rPr>
              <w:t>上海合作组织区域经济合作网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否</w:t>
            </w:r>
          </w:p>
        </w:tc>
        <w:tc>
          <w:tcPr>
            <w:tcW w:w="3293" w:type="dxa"/>
            <w:shd w:val="clear" w:color="auto" w:fill="auto"/>
            <w:vAlign w:val="bottom"/>
          </w:tcPr>
          <w:p w:rsidR="00E319B7" w:rsidRPr="00BF02B7" w:rsidRDefault="00E319B7" w:rsidP="00116AB0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/>
                <w:color w:val="000000"/>
                <w:szCs w:val="21"/>
              </w:rPr>
              <w:t>http://www.sco-ec.gov.cn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F02B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883" w:type="dxa"/>
            <w:shd w:val="clear" w:color="auto" w:fill="auto"/>
          </w:tcPr>
          <w:p w:rsidR="00E319B7" w:rsidRPr="00BF02B7" w:rsidRDefault="00E319B7" w:rsidP="00116AB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E319B7" w:rsidRPr="00BF02B7" w:rsidRDefault="00E319B7" w:rsidP="00E319B7">
      <w:pPr>
        <w:rPr>
          <w:rFonts w:asciiTheme="minorEastAsia" w:eastAsiaTheme="minorEastAsia" w:hAnsiTheme="minorEastAsia" w:hint="eastAsia"/>
          <w:bCs/>
          <w:szCs w:val="21"/>
        </w:rPr>
      </w:pPr>
    </w:p>
    <w:p w:rsidR="00E319B7" w:rsidRPr="00BF02B7" w:rsidRDefault="00E319B7" w:rsidP="00E319B7">
      <w:pPr>
        <w:rPr>
          <w:rFonts w:asciiTheme="minorEastAsia" w:eastAsiaTheme="minorEastAsia" w:hAnsiTheme="minorEastAsia" w:hint="eastAsia"/>
          <w:bCs/>
          <w:szCs w:val="21"/>
        </w:rPr>
      </w:pPr>
    </w:p>
    <w:p w:rsidR="00E319B7" w:rsidRPr="00BF02B7" w:rsidRDefault="00E319B7" w:rsidP="00E319B7">
      <w:pPr>
        <w:rPr>
          <w:rFonts w:asciiTheme="minorEastAsia" w:eastAsiaTheme="minorEastAsia" w:hAnsiTheme="minorEastAsia" w:hint="eastAsia"/>
          <w:bCs/>
          <w:szCs w:val="21"/>
        </w:rPr>
      </w:pPr>
    </w:p>
    <w:p w:rsidR="00E319B7" w:rsidRPr="00BF02B7" w:rsidRDefault="00E319B7" w:rsidP="00E319B7">
      <w:pPr>
        <w:rPr>
          <w:rFonts w:asciiTheme="minorEastAsia" w:eastAsiaTheme="minorEastAsia" w:hAnsiTheme="minorEastAsia" w:hint="eastAsia"/>
          <w:bCs/>
          <w:szCs w:val="21"/>
        </w:rPr>
      </w:pPr>
    </w:p>
    <w:p w:rsidR="00E319B7" w:rsidRPr="00BF02B7" w:rsidRDefault="00E319B7" w:rsidP="00E319B7">
      <w:pPr>
        <w:rPr>
          <w:rFonts w:asciiTheme="minorEastAsia" w:eastAsiaTheme="minorEastAsia" w:hAnsiTheme="minorEastAsia" w:hint="eastAsia"/>
          <w:bCs/>
          <w:szCs w:val="21"/>
        </w:rPr>
      </w:pPr>
    </w:p>
    <w:p w:rsidR="00E319B7" w:rsidRPr="00BF02B7" w:rsidRDefault="00E319B7" w:rsidP="00E319B7">
      <w:pPr>
        <w:rPr>
          <w:rFonts w:asciiTheme="minorEastAsia" w:eastAsiaTheme="minorEastAsia" w:hAnsiTheme="minorEastAsia" w:hint="eastAsia"/>
          <w:bCs/>
          <w:szCs w:val="21"/>
        </w:rPr>
      </w:pPr>
      <w:bookmarkStart w:id="0" w:name="_GoBack"/>
      <w:bookmarkEnd w:id="0"/>
    </w:p>
    <w:sectPr w:rsidR="00E319B7" w:rsidRPr="00BF02B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7"/>
    <w:rsid w:val="000830D3"/>
    <w:rsid w:val="00CC7290"/>
    <w:rsid w:val="00E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hAnsi="等线 Light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="Times New Roman" w:eastAsia="黑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="Times New Roman" w:hAnsi="Times New Roman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30D3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0830D3"/>
    <w:pPr>
      <w:keepNext/>
      <w:keepLines/>
      <w:spacing w:before="260" w:after="260" w:line="416" w:lineRule="auto"/>
      <w:outlineLvl w:val="1"/>
    </w:pPr>
    <w:rPr>
      <w:rFonts w:ascii="等线 Light" w:hAnsi="等线 Light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0830D3"/>
    <w:pPr>
      <w:keepNext/>
      <w:keepLines/>
      <w:spacing w:before="260" w:after="260"/>
      <w:outlineLvl w:val="2"/>
    </w:pPr>
    <w:rPr>
      <w:rFonts w:ascii="Times New Roman" w:eastAsia="黑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uiPriority w:val="10"/>
    <w:qFormat/>
    <w:rsid w:val="000830D3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0">
    <w:name w:val="标题 1 字符"/>
    <w:qFormat/>
    <w:rsid w:val="000830D3"/>
    <w:rPr>
      <w:rFonts w:ascii="Times New Roman" w:hAnsi="Times New Roman"/>
      <w:b/>
      <w:bCs/>
      <w:kern w:val="44"/>
      <w:sz w:val="44"/>
      <w:szCs w:val="44"/>
    </w:rPr>
  </w:style>
  <w:style w:type="character" w:customStyle="1" w:styleId="z-">
    <w:name w:val="z-窗体底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character" w:customStyle="1" w:styleId="a4">
    <w:name w:val="页脚 字符"/>
    <w:uiPriority w:val="99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a5">
    <w:name w:val="脚注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30">
    <w:name w:val="标题 3 字符"/>
    <w:semiHidden/>
    <w:qFormat/>
    <w:rsid w:val="000830D3"/>
    <w:rPr>
      <w:rFonts w:ascii="Times New Roman" w:hAnsi="Times New Roman"/>
      <w:b/>
      <w:bCs/>
      <w:kern w:val="2"/>
      <w:sz w:val="32"/>
      <w:szCs w:val="32"/>
    </w:rPr>
  </w:style>
  <w:style w:type="character" w:customStyle="1" w:styleId="a6">
    <w:name w:val="批注框文本 字符"/>
    <w:semiHidden/>
    <w:qFormat/>
    <w:rsid w:val="000830D3"/>
    <w:rPr>
      <w:rFonts w:ascii="Times New Roman" w:hAnsi="Times New Roman"/>
      <w:kern w:val="2"/>
      <w:sz w:val="18"/>
      <w:szCs w:val="18"/>
    </w:rPr>
  </w:style>
  <w:style w:type="character" w:customStyle="1" w:styleId="z-0">
    <w:name w:val="z-窗体顶端 字符"/>
    <w:semiHidden/>
    <w:qFormat/>
    <w:rsid w:val="000830D3"/>
    <w:rPr>
      <w:rFonts w:ascii="Arial" w:hAnsi="Arial" w:cs="Arial"/>
      <w:vanish/>
      <w:kern w:val="2"/>
      <w:sz w:val="16"/>
      <w:szCs w:val="16"/>
    </w:rPr>
  </w:style>
  <w:style w:type="paragraph" w:customStyle="1" w:styleId="Style29">
    <w:name w:val="_Style 29"/>
    <w:basedOn w:val="a"/>
    <w:next w:val="a"/>
    <w:link w:val="z-Char"/>
    <w:uiPriority w:val="99"/>
    <w:qFormat/>
    <w:rsid w:val="000830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Style29"/>
    <w:uiPriority w:val="99"/>
    <w:qFormat/>
    <w:rsid w:val="000830D3"/>
    <w:rPr>
      <w:rFonts w:ascii="Arial" w:hAnsi="Arial" w:cs="Arial"/>
      <w:vanish/>
      <w:sz w:val="16"/>
      <w:szCs w:val="16"/>
    </w:rPr>
  </w:style>
  <w:style w:type="paragraph" w:customStyle="1" w:styleId="Style9">
    <w:name w:val="_Style 9"/>
    <w:next w:val="a"/>
    <w:uiPriority w:val="99"/>
    <w:qFormat/>
    <w:rsid w:val="000830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link w:val="1"/>
    <w:qFormat/>
    <w:rsid w:val="000830D3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0830D3"/>
    <w:rPr>
      <w:rFonts w:ascii="等线 Light" w:hAnsi="等线 Light"/>
      <w:b/>
      <w:bCs/>
      <w:kern w:val="2"/>
      <w:sz w:val="30"/>
      <w:szCs w:val="32"/>
    </w:rPr>
  </w:style>
  <w:style w:type="character" w:customStyle="1" w:styleId="3Char">
    <w:name w:val="标题 3 Char"/>
    <w:link w:val="3"/>
    <w:qFormat/>
    <w:rsid w:val="000830D3"/>
    <w:rPr>
      <w:rFonts w:ascii="Times New Roman" w:eastAsia="黑体" w:hAnsi="Times New Roman"/>
      <w:b/>
      <w:bCs/>
      <w:kern w:val="2"/>
      <w:sz w:val="28"/>
      <w:szCs w:val="32"/>
    </w:rPr>
  </w:style>
  <w:style w:type="paragraph" w:styleId="a7">
    <w:name w:val="annotation text"/>
    <w:basedOn w:val="a"/>
    <w:link w:val="Char"/>
    <w:qFormat/>
    <w:rsid w:val="000830D3"/>
    <w:pPr>
      <w:jc w:val="left"/>
    </w:pPr>
    <w:rPr>
      <w:rFonts w:ascii="Times New Roman" w:hAnsi="Times New Roman"/>
    </w:rPr>
  </w:style>
  <w:style w:type="character" w:customStyle="1" w:styleId="Char">
    <w:name w:val="批注文字 Char"/>
    <w:link w:val="a7"/>
    <w:qFormat/>
    <w:rsid w:val="000830D3"/>
    <w:rPr>
      <w:rFonts w:ascii="Times New Roman" w:hAnsi="Times New Roman"/>
      <w:kern w:val="2"/>
      <w:sz w:val="21"/>
      <w:szCs w:val="24"/>
    </w:rPr>
  </w:style>
  <w:style w:type="paragraph" w:styleId="a8">
    <w:name w:val="endnote text"/>
    <w:basedOn w:val="a"/>
    <w:link w:val="Char0"/>
    <w:qFormat/>
    <w:rsid w:val="000830D3"/>
    <w:pPr>
      <w:snapToGrid w:val="0"/>
      <w:jc w:val="left"/>
    </w:pPr>
    <w:rPr>
      <w:kern w:val="0"/>
      <w:szCs w:val="22"/>
    </w:rPr>
  </w:style>
  <w:style w:type="character" w:customStyle="1" w:styleId="Char0">
    <w:name w:val="尾注文本 Char"/>
    <w:link w:val="a8"/>
    <w:rsid w:val="000830D3"/>
    <w:rPr>
      <w:sz w:val="21"/>
      <w:szCs w:val="22"/>
    </w:rPr>
  </w:style>
  <w:style w:type="paragraph" w:styleId="a9">
    <w:name w:val="Title"/>
    <w:basedOn w:val="a"/>
    <w:next w:val="a"/>
    <w:link w:val="Char1"/>
    <w:qFormat/>
    <w:rsid w:val="000830D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9"/>
    <w:qFormat/>
    <w:rsid w:val="000830D3"/>
    <w:rPr>
      <w:rFonts w:ascii="Cambria" w:hAnsi="Cambria"/>
      <w:b/>
      <w:bCs/>
      <w:kern w:val="2"/>
      <w:sz w:val="32"/>
      <w:szCs w:val="32"/>
    </w:rPr>
  </w:style>
  <w:style w:type="paragraph" w:styleId="aa">
    <w:name w:val="annotation subject"/>
    <w:basedOn w:val="a7"/>
    <w:next w:val="a7"/>
    <w:link w:val="Char2"/>
    <w:qFormat/>
    <w:rsid w:val="000830D3"/>
    <w:rPr>
      <w:b/>
      <w:bCs/>
    </w:rPr>
  </w:style>
  <w:style w:type="character" w:customStyle="1" w:styleId="Char2">
    <w:name w:val="批注主题 Char"/>
    <w:link w:val="aa"/>
    <w:rsid w:val="000830D3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Char3"/>
    <w:qFormat/>
    <w:rsid w:val="000830D3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link w:val="ab"/>
    <w:qFormat/>
    <w:rsid w:val="000830D3"/>
    <w:rPr>
      <w:rFonts w:ascii="Times New Roman" w:hAnsi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30D3"/>
    <w:pPr>
      <w:ind w:firstLineChars="200" w:firstLine="420"/>
    </w:pPr>
    <w:rPr>
      <w:rFonts w:ascii="等线" w:eastAsia="等线" w:hAnsi="等线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2020-05-09T07:35:00Z</dcterms:created>
  <dcterms:modified xsi:type="dcterms:W3CDTF">2020-05-09T07:35:00Z</dcterms:modified>
</cp:coreProperties>
</file>