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00" w:rsidRDefault="00DC7700" w:rsidP="00DC7700">
      <w:pPr>
        <w:rPr>
          <w:rFonts w:ascii="方正小标宋简体" w:eastAsia="方正小标宋简体" w:cs="方正小标宋简体"/>
          <w:sz w:val="32"/>
          <w:szCs w:val="32"/>
        </w:rPr>
      </w:pPr>
      <w:r w:rsidRPr="00356B27">
        <w:rPr>
          <w:rFonts w:ascii="Times New Roman" w:eastAsia="仿宋_GB2312" w:cs="仿宋_GB2312" w:hint="eastAsia"/>
          <w:b/>
          <w:sz w:val="32"/>
          <w:szCs w:val="32"/>
        </w:rPr>
        <w:t>附件</w:t>
      </w:r>
      <w:r w:rsidRPr="00FF470E">
        <w:rPr>
          <w:rFonts w:ascii="Times New Roman" w:eastAsia="仿宋_GB2312" w:cs="仿宋_GB2312" w:hint="eastAsia"/>
          <w:sz w:val="32"/>
          <w:szCs w:val="32"/>
        </w:rPr>
        <w:t>：</w:t>
      </w:r>
      <w:r w:rsidR="004E79B0">
        <w:rPr>
          <w:rFonts w:ascii="黑体" w:eastAsia="黑体" w:hAnsi="黑体" w:cs="方正小标宋简体" w:hint="eastAsia"/>
          <w:sz w:val="32"/>
          <w:szCs w:val="32"/>
        </w:rPr>
        <w:t>双酚A</w:t>
      </w:r>
      <w:r w:rsidRPr="00DC7700">
        <w:rPr>
          <w:rFonts w:ascii="黑体" w:eastAsia="黑体" w:hAnsi="黑体" w:cs="方正小标宋简体" w:hint="eastAsia"/>
          <w:sz w:val="32"/>
          <w:szCs w:val="32"/>
        </w:rPr>
        <w:t>反倾销</w:t>
      </w:r>
      <w:r w:rsidR="004E79B0">
        <w:rPr>
          <w:rFonts w:ascii="黑体" w:eastAsia="黑体" w:hAnsi="黑体" w:cs="方正小标宋简体" w:hint="eastAsia"/>
          <w:sz w:val="32"/>
          <w:szCs w:val="32"/>
        </w:rPr>
        <w:t>期终复审</w:t>
      </w:r>
      <w:r w:rsidRPr="00DC7700">
        <w:rPr>
          <w:rFonts w:ascii="黑体" w:eastAsia="黑体" w:hAnsi="黑体" w:cs="方正小标宋简体" w:hint="eastAsia"/>
          <w:sz w:val="32"/>
          <w:szCs w:val="32"/>
        </w:rPr>
        <w:t>案听证会日程</w:t>
      </w:r>
    </w:p>
    <w:tbl>
      <w:tblPr>
        <w:tblW w:w="91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4"/>
        <w:gridCol w:w="7027"/>
      </w:tblGrid>
      <w:tr w:rsidR="00DC7700" w:rsidRPr="00774660" w:rsidTr="00280BF8">
        <w:trPr>
          <w:trHeight w:val="531"/>
          <w:jc w:val="center"/>
        </w:trPr>
        <w:tc>
          <w:tcPr>
            <w:tcW w:w="2124" w:type="dxa"/>
            <w:tcBorders>
              <w:top w:val="double" w:sz="4" w:space="0" w:color="auto"/>
            </w:tcBorders>
            <w:vAlign w:val="center"/>
          </w:tcPr>
          <w:p w:rsidR="00DC7700" w:rsidRPr="00774660" w:rsidRDefault="00DC7700" w:rsidP="00280BF8">
            <w:pPr>
              <w:spacing w:line="200" w:lineRule="atLeast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774660">
              <w:rPr>
                <w:rFonts w:ascii="黑体" w:eastAsia="黑体" w:hAnsi="宋体" w:cs="黑体" w:hint="eastAsia"/>
                <w:sz w:val="28"/>
                <w:szCs w:val="28"/>
              </w:rPr>
              <w:t>时</w:t>
            </w:r>
            <w:r w:rsidRPr="00774660">
              <w:rPr>
                <w:rFonts w:ascii="黑体" w:eastAsia="黑体" w:hAnsi="宋体" w:cs="黑体"/>
                <w:sz w:val="28"/>
                <w:szCs w:val="28"/>
              </w:rPr>
              <w:t xml:space="preserve"> </w:t>
            </w:r>
            <w:r w:rsidRPr="00774660">
              <w:rPr>
                <w:rFonts w:ascii="黑体" w:eastAsia="黑体" w:hAnsi="宋体" w:cs="黑体" w:hint="eastAsia"/>
                <w:sz w:val="28"/>
                <w:szCs w:val="28"/>
              </w:rPr>
              <w:t>间</w:t>
            </w:r>
          </w:p>
        </w:tc>
        <w:tc>
          <w:tcPr>
            <w:tcW w:w="7027" w:type="dxa"/>
            <w:tcBorders>
              <w:top w:val="double" w:sz="4" w:space="0" w:color="auto"/>
            </w:tcBorders>
            <w:vAlign w:val="center"/>
          </w:tcPr>
          <w:p w:rsidR="00DC7700" w:rsidRPr="00774660" w:rsidRDefault="00DC7700" w:rsidP="00280BF8">
            <w:pPr>
              <w:spacing w:line="200" w:lineRule="atLeast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774660">
              <w:rPr>
                <w:rFonts w:ascii="黑体" w:eastAsia="黑体" w:hAnsi="宋体" w:cs="黑体" w:hint="eastAsia"/>
                <w:sz w:val="28"/>
                <w:szCs w:val="28"/>
              </w:rPr>
              <w:t>内</w:t>
            </w:r>
            <w:r w:rsidRPr="00774660">
              <w:rPr>
                <w:rFonts w:ascii="黑体" w:eastAsia="黑体" w:hAnsi="宋体" w:cs="黑体"/>
                <w:sz w:val="28"/>
                <w:szCs w:val="28"/>
              </w:rPr>
              <w:t xml:space="preserve">     </w:t>
            </w:r>
            <w:r w:rsidRPr="00774660">
              <w:rPr>
                <w:rFonts w:ascii="黑体" w:eastAsia="黑体" w:hAnsi="宋体" w:cs="黑体" w:hint="eastAsia"/>
                <w:sz w:val="28"/>
                <w:szCs w:val="28"/>
              </w:rPr>
              <w:t>容</w:t>
            </w:r>
          </w:p>
        </w:tc>
      </w:tr>
      <w:tr w:rsidR="00DC7700" w:rsidRPr="00774660" w:rsidTr="00280BF8">
        <w:trPr>
          <w:trHeight w:val="680"/>
          <w:jc w:val="center"/>
        </w:trPr>
        <w:tc>
          <w:tcPr>
            <w:tcW w:w="2124" w:type="dxa"/>
            <w:vAlign w:val="center"/>
          </w:tcPr>
          <w:p w:rsidR="00DC7700" w:rsidRPr="00774660" w:rsidRDefault="00DC7700" w:rsidP="00280BF8">
            <w:pPr>
              <w:spacing w:line="20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774660">
              <w:rPr>
                <w:rFonts w:eastAsia="仿宋_GB2312"/>
                <w:sz w:val="28"/>
                <w:szCs w:val="28"/>
              </w:rPr>
              <w:t>8:</w:t>
            </w:r>
            <w:r>
              <w:rPr>
                <w:rFonts w:eastAsia="仿宋_GB2312" w:hint="eastAsia"/>
                <w:sz w:val="28"/>
                <w:szCs w:val="28"/>
              </w:rPr>
              <w:t>15</w:t>
            </w:r>
            <w:r w:rsidRPr="00774660">
              <w:rPr>
                <w:rFonts w:eastAsia="仿宋_GB2312"/>
                <w:sz w:val="28"/>
                <w:szCs w:val="28"/>
              </w:rPr>
              <w:t>-</w:t>
            </w:r>
            <w:r>
              <w:rPr>
                <w:rFonts w:eastAsia="仿宋_GB2312" w:hint="eastAsia"/>
                <w:sz w:val="28"/>
                <w:szCs w:val="28"/>
              </w:rPr>
              <w:t>8</w:t>
            </w:r>
            <w:r w:rsidRPr="00774660">
              <w:rPr>
                <w:rFonts w:eastAsia="仿宋_GB2312"/>
                <w:sz w:val="28"/>
                <w:szCs w:val="28"/>
              </w:rPr>
              <w:t>:</w:t>
            </w:r>
            <w:r>
              <w:rPr>
                <w:rFonts w:eastAsia="仿宋_GB2312" w:hint="eastAsia"/>
                <w:sz w:val="28"/>
                <w:szCs w:val="28"/>
              </w:rPr>
              <w:t>45</w:t>
            </w:r>
            <w:bookmarkStart w:id="0" w:name="_GoBack"/>
            <w:bookmarkEnd w:id="0"/>
          </w:p>
        </w:tc>
        <w:tc>
          <w:tcPr>
            <w:tcW w:w="7027" w:type="dxa"/>
            <w:vAlign w:val="center"/>
          </w:tcPr>
          <w:p w:rsidR="00DC7700" w:rsidRPr="009F78E6" w:rsidRDefault="00DC7700" w:rsidP="00280BF8">
            <w:pPr>
              <w:spacing w:line="200" w:lineRule="atLeast"/>
              <w:rPr>
                <w:rFonts w:eastAsia="仿宋_GB2312" w:cs="Times New Roman"/>
                <w:sz w:val="28"/>
                <w:szCs w:val="28"/>
              </w:rPr>
            </w:pPr>
            <w:r w:rsidRPr="009F78E6">
              <w:rPr>
                <w:rFonts w:eastAsia="仿宋_GB2312" w:cs="仿宋_GB2312" w:hint="eastAsia"/>
                <w:sz w:val="28"/>
                <w:szCs w:val="28"/>
              </w:rPr>
              <w:t>签到</w:t>
            </w:r>
            <w:r w:rsidRPr="009F78E6">
              <w:rPr>
                <w:rFonts w:ascii="仿宋_GB2312" w:eastAsia="仿宋_GB2312" w:cs="仿宋_GB2312" w:hint="eastAsia"/>
                <w:sz w:val="28"/>
                <w:szCs w:val="28"/>
              </w:rPr>
              <w:t>及核对参会人员</w:t>
            </w:r>
          </w:p>
        </w:tc>
      </w:tr>
      <w:tr w:rsidR="00DC7700" w:rsidRPr="00774660" w:rsidTr="00AB7D5B">
        <w:trPr>
          <w:trHeight w:val="848"/>
          <w:jc w:val="center"/>
        </w:trPr>
        <w:tc>
          <w:tcPr>
            <w:tcW w:w="2124" w:type="dxa"/>
            <w:vAlign w:val="center"/>
          </w:tcPr>
          <w:p w:rsidR="00DC7700" w:rsidRPr="00147EAC" w:rsidRDefault="00DC7700" w:rsidP="00280BF8">
            <w:pPr>
              <w:spacing w:line="20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</w:t>
            </w:r>
            <w:r w:rsidRPr="00774660">
              <w:rPr>
                <w:rFonts w:eastAsia="仿宋_GB2312"/>
                <w:sz w:val="28"/>
                <w:szCs w:val="28"/>
              </w:rPr>
              <w:t>:</w:t>
            </w:r>
            <w:r>
              <w:rPr>
                <w:rFonts w:eastAsia="仿宋_GB2312" w:hint="eastAsia"/>
                <w:sz w:val="28"/>
                <w:szCs w:val="28"/>
              </w:rPr>
              <w:t>0</w:t>
            </w:r>
            <w:r w:rsidRPr="00774660">
              <w:rPr>
                <w:rFonts w:eastAsia="仿宋_GB2312"/>
                <w:sz w:val="28"/>
                <w:szCs w:val="28"/>
              </w:rPr>
              <w:t>0-</w:t>
            </w:r>
            <w:r>
              <w:rPr>
                <w:rFonts w:eastAsia="仿宋_GB2312" w:hint="eastAsia"/>
                <w:sz w:val="28"/>
                <w:szCs w:val="28"/>
              </w:rPr>
              <w:t>9</w:t>
            </w:r>
            <w:r w:rsidRPr="00774660">
              <w:rPr>
                <w:rFonts w:eastAsia="仿宋_GB2312"/>
                <w:sz w:val="28"/>
                <w:szCs w:val="28"/>
              </w:rPr>
              <w:t>:</w:t>
            </w:r>
            <w:r>
              <w:rPr>
                <w:rFonts w:eastAsia="仿宋_GB2312" w:hint="eastAsia"/>
                <w:sz w:val="28"/>
                <w:szCs w:val="28"/>
              </w:rPr>
              <w:t>05</w:t>
            </w: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5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’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7027" w:type="dxa"/>
            <w:vAlign w:val="center"/>
          </w:tcPr>
          <w:p w:rsidR="00DC7700" w:rsidRPr="009F78E6" w:rsidRDefault="00DC7700" w:rsidP="00AB7D5B">
            <w:pPr>
              <w:spacing w:line="520" w:lineRule="exact"/>
              <w:rPr>
                <w:rFonts w:eastAsia="仿宋_GB2312" w:cs="Times New Roman"/>
                <w:sz w:val="28"/>
                <w:szCs w:val="28"/>
              </w:rPr>
            </w:pPr>
            <w:r w:rsidRPr="009F78E6">
              <w:rPr>
                <w:rFonts w:eastAsia="仿宋_GB2312" w:cs="仿宋_GB2312" w:hint="eastAsia"/>
                <w:sz w:val="28"/>
                <w:szCs w:val="28"/>
              </w:rPr>
              <w:t>主持人宣布听证会开始，简介案件听证情况，宣读《听证会注意事项》</w:t>
            </w:r>
          </w:p>
        </w:tc>
      </w:tr>
      <w:tr w:rsidR="00DC7700" w:rsidRPr="00774660" w:rsidTr="00982F4F">
        <w:trPr>
          <w:trHeight w:val="570"/>
          <w:jc w:val="center"/>
        </w:trPr>
        <w:tc>
          <w:tcPr>
            <w:tcW w:w="2124" w:type="dxa"/>
            <w:vAlign w:val="center"/>
          </w:tcPr>
          <w:p w:rsidR="00DC7700" w:rsidRPr="00774660" w:rsidRDefault="00DC7700" w:rsidP="00E115FF">
            <w:pPr>
              <w:spacing w:line="20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</w:t>
            </w:r>
            <w:r w:rsidRPr="00774660">
              <w:rPr>
                <w:rFonts w:eastAsia="仿宋_GB2312"/>
                <w:sz w:val="28"/>
                <w:szCs w:val="28"/>
              </w:rPr>
              <w:t>:</w:t>
            </w:r>
            <w:r>
              <w:rPr>
                <w:rFonts w:eastAsia="仿宋_GB2312" w:hint="eastAsia"/>
                <w:sz w:val="28"/>
                <w:szCs w:val="28"/>
              </w:rPr>
              <w:t>05</w:t>
            </w:r>
            <w:r>
              <w:rPr>
                <w:rFonts w:eastAsia="仿宋_GB2312"/>
                <w:sz w:val="28"/>
                <w:szCs w:val="28"/>
              </w:rPr>
              <w:t>-</w:t>
            </w:r>
            <w:r w:rsidR="00E115FF">
              <w:rPr>
                <w:rFonts w:eastAsia="仿宋_GB2312" w:hint="eastAsia"/>
                <w:sz w:val="28"/>
                <w:szCs w:val="28"/>
              </w:rPr>
              <w:t>9:20(15</w:t>
            </w:r>
            <w:r>
              <w:rPr>
                <w:rFonts w:eastAsia="仿宋_GB2312"/>
                <w:sz w:val="28"/>
                <w:szCs w:val="28"/>
              </w:rPr>
              <w:t>’</w:t>
            </w:r>
            <w:r>
              <w:rPr>
                <w:rFonts w:eastAsia="仿宋_GB2312" w:hint="eastAsia"/>
                <w:sz w:val="28"/>
                <w:szCs w:val="28"/>
              </w:rPr>
              <w:t>)</w:t>
            </w:r>
          </w:p>
        </w:tc>
        <w:tc>
          <w:tcPr>
            <w:tcW w:w="7027" w:type="dxa"/>
            <w:vAlign w:val="center"/>
          </w:tcPr>
          <w:p w:rsidR="00DC7700" w:rsidRPr="00774660" w:rsidRDefault="008C7A7C" w:rsidP="008C7A7C">
            <w:pPr>
              <w:spacing w:line="160" w:lineRule="atLeas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韩国</w:t>
            </w:r>
            <w:r w:rsidR="00DC7700" w:rsidRPr="003B77D2">
              <w:rPr>
                <w:rFonts w:ascii="仿宋_GB2312" w:eastAsia="仿宋_GB2312" w:cs="仿宋_GB2312" w:hint="eastAsia"/>
                <w:sz w:val="28"/>
                <w:szCs w:val="28"/>
              </w:rPr>
              <w:t>驻华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大使馆</w:t>
            </w:r>
            <w:r w:rsidR="003E6E8F">
              <w:rPr>
                <w:rFonts w:ascii="仿宋_GB2312" w:eastAsia="仿宋_GB2312" w:cs="仿宋_GB2312" w:hint="eastAsia"/>
                <w:sz w:val="28"/>
                <w:szCs w:val="28"/>
              </w:rPr>
              <w:t>代表</w:t>
            </w:r>
            <w:r w:rsidR="00DC7700" w:rsidRPr="003B77D2">
              <w:rPr>
                <w:rFonts w:ascii="仿宋_GB2312" w:eastAsia="仿宋_GB2312" w:cs="仿宋_GB2312" w:hint="eastAsia"/>
                <w:sz w:val="28"/>
                <w:szCs w:val="28"/>
              </w:rPr>
              <w:t>发言</w:t>
            </w:r>
          </w:p>
        </w:tc>
      </w:tr>
      <w:tr w:rsidR="00DC7700" w:rsidRPr="00774660" w:rsidTr="00982F4F">
        <w:trPr>
          <w:trHeight w:val="649"/>
          <w:jc w:val="center"/>
        </w:trPr>
        <w:tc>
          <w:tcPr>
            <w:tcW w:w="2124" w:type="dxa"/>
            <w:vAlign w:val="center"/>
          </w:tcPr>
          <w:p w:rsidR="00DC7700" w:rsidRDefault="00DC7700" w:rsidP="00E115FF">
            <w:pPr>
              <w:spacing w:line="20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</w:t>
            </w:r>
            <w:r w:rsidRPr="00774660">
              <w:rPr>
                <w:rFonts w:eastAsia="仿宋_GB2312"/>
                <w:sz w:val="28"/>
                <w:szCs w:val="28"/>
              </w:rPr>
              <w:t>:</w:t>
            </w:r>
            <w:r w:rsidR="00E115FF">
              <w:rPr>
                <w:rFonts w:eastAsia="仿宋_GB2312" w:hint="eastAsia"/>
                <w:sz w:val="28"/>
                <w:szCs w:val="28"/>
              </w:rPr>
              <w:t>20</w:t>
            </w:r>
            <w:r>
              <w:rPr>
                <w:rFonts w:eastAsia="仿宋_GB2312"/>
                <w:sz w:val="28"/>
                <w:szCs w:val="28"/>
              </w:rPr>
              <w:t>-</w:t>
            </w:r>
            <w:r w:rsidR="00E115FF">
              <w:rPr>
                <w:rFonts w:eastAsia="仿宋_GB2312" w:hint="eastAsia"/>
                <w:sz w:val="28"/>
                <w:szCs w:val="28"/>
              </w:rPr>
              <w:t>9</w:t>
            </w:r>
            <w:r w:rsidRPr="00774660">
              <w:rPr>
                <w:rFonts w:eastAsia="仿宋_GB2312"/>
                <w:sz w:val="28"/>
                <w:szCs w:val="28"/>
              </w:rPr>
              <w:t>:</w:t>
            </w:r>
            <w:r w:rsidR="00E115FF">
              <w:rPr>
                <w:rFonts w:eastAsia="仿宋_GB2312" w:hint="eastAsia"/>
                <w:sz w:val="28"/>
                <w:szCs w:val="28"/>
              </w:rPr>
              <w:t>40</w:t>
            </w:r>
            <w:r>
              <w:rPr>
                <w:rFonts w:eastAsia="仿宋_GB2312" w:hint="eastAsia"/>
                <w:sz w:val="28"/>
                <w:szCs w:val="28"/>
              </w:rPr>
              <w:t>(</w:t>
            </w:r>
            <w:r w:rsidR="00E115FF">
              <w:rPr>
                <w:rFonts w:eastAsia="仿宋_GB2312" w:hint="eastAsia"/>
                <w:sz w:val="28"/>
                <w:szCs w:val="28"/>
              </w:rPr>
              <w:t>20</w:t>
            </w:r>
            <w:r>
              <w:rPr>
                <w:rFonts w:eastAsia="仿宋_GB2312"/>
                <w:sz w:val="28"/>
                <w:szCs w:val="28"/>
              </w:rPr>
              <w:t>’</w:t>
            </w:r>
            <w:r>
              <w:rPr>
                <w:rFonts w:eastAsia="仿宋_GB2312" w:hint="eastAsia"/>
                <w:sz w:val="28"/>
                <w:szCs w:val="28"/>
              </w:rPr>
              <w:t>)</w:t>
            </w:r>
          </w:p>
        </w:tc>
        <w:tc>
          <w:tcPr>
            <w:tcW w:w="7027" w:type="dxa"/>
            <w:vAlign w:val="center"/>
          </w:tcPr>
          <w:p w:rsidR="00DC7700" w:rsidRPr="003B77D2" w:rsidRDefault="00937C55" w:rsidP="00280BF8">
            <w:pPr>
              <w:spacing w:line="160" w:lineRule="atLeas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锦湖P&amp;B化学株式会社</w:t>
            </w:r>
            <w:r w:rsidR="00444039">
              <w:rPr>
                <w:rFonts w:ascii="仿宋_GB2312" w:eastAsia="仿宋_GB2312" w:cs="仿宋_GB2312" w:hint="eastAsia"/>
                <w:sz w:val="28"/>
                <w:szCs w:val="28"/>
              </w:rPr>
              <w:t>及代理律师发言</w:t>
            </w:r>
          </w:p>
        </w:tc>
      </w:tr>
      <w:tr w:rsidR="00DC7700" w:rsidRPr="00774660" w:rsidTr="00AB7D5B">
        <w:trPr>
          <w:trHeight w:val="545"/>
          <w:jc w:val="center"/>
        </w:trPr>
        <w:tc>
          <w:tcPr>
            <w:tcW w:w="2124" w:type="dxa"/>
            <w:vAlign w:val="center"/>
          </w:tcPr>
          <w:p w:rsidR="00DC7700" w:rsidRDefault="00DC7700" w:rsidP="00E115FF">
            <w:pPr>
              <w:spacing w:line="20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</w:t>
            </w:r>
            <w:r w:rsidRPr="00774660">
              <w:rPr>
                <w:rFonts w:eastAsia="仿宋_GB2312"/>
                <w:sz w:val="28"/>
                <w:szCs w:val="28"/>
              </w:rPr>
              <w:t>:</w:t>
            </w:r>
            <w:r w:rsidR="00E115FF">
              <w:rPr>
                <w:rFonts w:eastAsia="仿宋_GB2312" w:hint="eastAsia"/>
                <w:sz w:val="28"/>
                <w:szCs w:val="28"/>
              </w:rPr>
              <w:t>40</w:t>
            </w:r>
            <w:r>
              <w:rPr>
                <w:rFonts w:eastAsia="仿宋_GB2312"/>
                <w:sz w:val="28"/>
                <w:szCs w:val="28"/>
              </w:rPr>
              <w:t>-</w:t>
            </w:r>
            <w:r w:rsidR="00E115FF">
              <w:rPr>
                <w:rFonts w:eastAsia="仿宋_GB2312" w:hint="eastAsia"/>
                <w:sz w:val="28"/>
                <w:szCs w:val="28"/>
              </w:rPr>
              <w:t>10</w:t>
            </w:r>
            <w:r w:rsidRPr="00774660">
              <w:rPr>
                <w:rFonts w:eastAsia="仿宋_GB2312"/>
                <w:sz w:val="28"/>
                <w:szCs w:val="28"/>
              </w:rPr>
              <w:t>:</w:t>
            </w:r>
            <w:r w:rsidR="00E115FF">
              <w:rPr>
                <w:rFonts w:eastAsia="仿宋_GB2312" w:hint="eastAsia"/>
                <w:sz w:val="28"/>
                <w:szCs w:val="28"/>
              </w:rPr>
              <w:t>00</w:t>
            </w:r>
            <w:r>
              <w:rPr>
                <w:rFonts w:eastAsia="仿宋_GB2312" w:hint="eastAsia"/>
                <w:sz w:val="28"/>
                <w:szCs w:val="28"/>
              </w:rPr>
              <w:t>(</w:t>
            </w:r>
            <w:r w:rsidR="00E115FF">
              <w:rPr>
                <w:rFonts w:eastAsia="仿宋_GB2312" w:hint="eastAsia"/>
                <w:sz w:val="28"/>
                <w:szCs w:val="28"/>
              </w:rPr>
              <w:t>20</w:t>
            </w:r>
            <w:r>
              <w:rPr>
                <w:rFonts w:eastAsia="仿宋_GB2312"/>
                <w:sz w:val="28"/>
                <w:szCs w:val="28"/>
              </w:rPr>
              <w:t>’</w:t>
            </w:r>
            <w:r>
              <w:rPr>
                <w:rFonts w:eastAsia="仿宋_GB2312" w:hint="eastAsia"/>
                <w:sz w:val="28"/>
                <w:szCs w:val="28"/>
              </w:rPr>
              <w:t>)</w:t>
            </w:r>
          </w:p>
        </w:tc>
        <w:tc>
          <w:tcPr>
            <w:tcW w:w="7027" w:type="dxa"/>
            <w:vAlign w:val="center"/>
          </w:tcPr>
          <w:p w:rsidR="00DC7700" w:rsidRDefault="00444039" w:rsidP="00280BF8">
            <w:pPr>
              <w:spacing w:line="160" w:lineRule="atLeas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（株）LG化学及代理律师发言</w:t>
            </w:r>
          </w:p>
        </w:tc>
      </w:tr>
      <w:tr w:rsidR="00441379" w:rsidRPr="00774660" w:rsidTr="00AB7D5B">
        <w:trPr>
          <w:trHeight w:val="625"/>
          <w:jc w:val="center"/>
        </w:trPr>
        <w:tc>
          <w:tcPr>
            <w:tcW w:w="2124" w:type="dxa"/>
          </w:tcPr>
          <w:p w:rsidR="00441379" w:rsidRPr="00003C24" w:rsidRDefault="003E6E8F" w:rsidP="003E6E8F">
            <w:pPr>
              <w:spacing w:line="200" w:lineRule="atLeast"/>
              <w:jc w:val="center"/>
            </w:pPr>
            <w:r>
              <w:rPr>
                <w:rFonts w:eastAsia="仿宋_GB2312" w:hint="eastAsia"/>
                <w:sz w:val="28"/>
                <w:szCs w:val="28"/>
              </w:rPr>
              <w:t>10:0</w:t>
            </w:r>
            <w:r w:rsidR="00441379" w:rsidRPr="00441379">
              <w:rPr>
                <w:rFonts w:eastAsia="仿宋_GB2312" w:hint="eastAsia"/>
                <w:sz w:val="28"/>
                <w:szCs w:val="28"/>
              </w:rPr>
              <w:t>0-10: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 w:rsidR="00441379" w:rsidRPr="00441379">
              <w:rPr>
                <w:rFonts w:eastAsia="仿宋_GB2312" w:hint="eastAsia"/>
                <w:sz w:val="28"/>
                <w:szCs w:val="28"/>
              </w:rPr>
              <w:t>0</w:t>
            </w:r>
            <w:r>
              <w:rPr>
                <w:rFonts w:eastAsia="仿宋_GB2312" w:hint="eastAsia"/>
                <w:sz w:val="28"/>
                <w:szCs w:val="28"/>
              </w:rPr>
              <w:t>(10</w:t>
            </w:r>
            <w:r>
              <w:rPr>
                <w:rFonts w:eastAsia="仿宋_GB2312"/>
                <w:sz w:val="28"/>
                <w:szCs w:val="28"/>
              </w:rPr>
              <w:t>’</w:t>
            </w:r>
            <w:r>
              <w:rPr>
                <w:rFonts w:eastAsia="仿宋_GB2312" w:hint="eastAsia"/>
                <w:sz w:val="28"/>
                <w:szCs w:val="28"/>
              </w:rPr>
              <w:t>)</w:t>
            </w:r>
          </w:p>
        </w:tc>
        <w:tc>
          <w:tcPr>
            <w:tcW w:w="7027" w:type="dxa"/>
          </w:tcPr>
          <w:p w:rsidR="00441379" w:rsidRDefault="00441379" w:rsidP="00872707">
            <w:r w:rsidRPr="00D95AC3">
              <w:rPr>
                <w:rFonts w:ascii="仿宋_GB2312" w:eastAsia="仿宋_GB2312" w:cs="仿宋_GB2312" w:hint="eastAsia"/>
                <w:sz w:val="28"/>
                <w:szCs w:val="28"/>
              </w:rPr>
              <w:t>江苏扬农锦湖化工有限公司</w:t>
            </w:r>
            <w:r w:rsidR="00B278CE">
              <w:rPr>
                <w:rFonts w:ascii="仿宋_GB2312" w:eastAsia="仿宋_GB2312" w:cs="仿宋_GB2312" w:hint="eastAsia"/>
                <w:sz w:val="28"/>
                <w:szCs w:val="28"/>
              </w:rPr>
              <w:t>发言</w:t>
            </w:r>
          </w:p>
        </w:tc>
      </w:tr>
      <w:tr w:rsidR="00B278CE" w:rsidRPr="00774660" w:rsidTr="00982F4F">
        <w:trPr>
          <w:trHeight w:val="663"/>
          <w:jc w:val="center"/>
        </w:trPr>
        <w:tc>
          <w:tcPr>
            <w:tcW w:w="2124" w:type="dxa"/>
          </w:tcPr>
          <w:p w:rsidR="00B278CE" w:rsidRDefault="00B278CE" w:rsidP="003E6E8F">
            <w:pPr>
              <w:spacing w:line="200" w:lineRule="atLeas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10:1</w:t>
            </w:r>
            <w:r w:rsidRPr="00441379">
              <w:rPr>
                <w:rFonts w:eastAsia="仿宋_GB2312" w:hint="eastAsia"/>
                <w:sz w:val="28"/>
                <w:szCs w:val="28"/>
              </w:rPr>
              <w:t>0-10:</w:t>
            </w:r>
            <w:r>
              <w:rPr>
                <w:rFonts w:eastAsia="仿宋_GB2312" w:hint="eastAsia"/>
                <w:sz w:val="28"/>
                <w:szCs w:val="28"/>
              </w:rPr>
              <w:t>2</w:t>
            </w:r>
            <w:r w:rsidRPr="00441379">
              <w:rPr>
                <w:rFonts w:eastAsia="仿宋_GB2312" w:hint="eastAsia"/>
                <w:sz w:val="28"/>
                <w:szCs w:val="28"/>
              </w:rPr>
              <w:t>0</w:t>
            </w:r>
            <w:r>
              <w:rPr>
                <w:rFonts w:eastAsia="仿宋_GB2312" w:hint="eastAsia"/>
                <w:sz w:val="28"/>
                <w:szCs w:val="28"/>
              </w:rPr>
              <w:t>(10</w:t>
            </w:r>
            <w:r>
              <w:rPr>
                <w:rFonts w:eastAsia="仿宋_GB2312"/>
                <w:sz w:val="28"/>
                <w:szCs w:val="28"/>
              </w:rPr>
              <w:t>’</w:t>
            </w:r>
            <w:r>
              <w:rPr>
                <w:rFonts w:eastAsia="仿宋_GB2312" w:hint="eastAsia"/>
                <w:sz w:val="28"/>
                <w:szCs w:val="28"/>
              </w:rPr>
              <w:t>)</w:t>
            </w:r>
          </w:p>
        </w:tc>
        <w:tc>
          <w:tcPr>
            <w:tcW w:w="7027" w:type="dxa"/>
          </w:tcPr>
          <w:p w:rsidR="00B278CE" w:rsidRPr="00D95AC3" w:rsidRDefault="00B278CE" w:rsidP="00872707">
            <w:pPr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鲁西化工集团股份有限公司发言</w:t>
            </w:r>
          </w:p>
        </w:tc>
      </w:tr>
      <w:tr w:rsidR="00DC7700" w:rsidRPr="00774660" w:rsidTr="00280BF8">
        <w:trPr>
          <w:trHeight w:val="1206"/>
          <w:jc w:val="center"/>
        </w:trPr>
        <w:tc>
          <w:tcPr>
            <w:tcW w:w="2124" w:type="dxa"/>
            <w:vAlign w:val="center"/>
          </w:tcPr>
          <w:p w:rsidR="00DC7700" w:rsidRPr="00C02C3E" w:rsidRDefault="00E115FF" w:rsidP="003E6E8F">
            <w:pPr>
              <w:spacing w:line="20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10</w:t>
            </w:r>
            <w:r w:rsidR="00DC7700" w:rsidRPr="00774660">
              <w:rPr>
                <w:rFonts w:eastAsia="仿宋_GB2312"/>
                <w:sz w:val="28"/>
                <w:szCs w:val="28"/>
              </w:rPr>
              <w:t>:</w:t>
            </w:r>
            <w:r w:rsidR="00B278CE">
              <w:rPr>
                <w:rFonts w:eastAsia="仿宋_GB2312" w:hint="eastAsia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0</w:t>
            </w:r>
            <w:r w:rsidR="00DC7700" w:rsidRPr="00774660">
              <w:rPr>
                <w:rFonts w:eastAsia="仿宋_GB2312"/>
                <w:sz w:val="28"/>
                <w:szCs w:val="28"/>
              </w:rPr>
              <w:t>-</w:t>
            </w:r>
            <w:r w:rsidR="00B278CE">
              <w:rPr>
                <w:rFonts w:eastAsia="仿宋_GB2312" w:hint="eastAsia"/>
                <w:sz w:val="28"/>
                <w:szCs w:val="28"/>
              </w:rPr>
              <w:t>11</w:t>
            </w:r>
            <w:r w:rsidR="00DC7700" w:rsidRPr="00774660">
              <w:rPr>
                <w:rFonts w:eastAsia="仿宋_GB2312"/>
                <w:sz w:val="28"/>
                <w:szCs w:val="28"/>
              </w:rPr>
              <w:t>:</w:t>
            </w:r>
            <w:r w:rsidR="00B278CE">
              <w:rPr>
                <w:rFonts w:eastAsia="仿宋_GB2312" w:hint="eastAsia"/>
                <w:sz w:val="28"/>
                <w:szCs w:val="28"/>
              </w:rPr>
              <w:t>0</w:t>
            </w:r>
            <w:r>
              <w:rPr>
                <w:rFonts w:eastAsia="仿宋_GB2312" w:hint="eastAsia"/>
                <w:sz w:val="28"/>
                <w:szCs w:val="28"/>
              </w:rPr>
              <w:t>0</w:t>
            </w:r>
            <w:r w:rsidR="00DC7700">
              <w:rPr>
                <w:rFonts w:eastAsia="仿宋_GB2312" w:hint="eastAsia"/>
                <w:sz w:val="28"/>
                <w:szCs w:val="28"/>
              </w:rPr>
              <w:t>(</w:t>
            </w:r>
            <w:r>
              <w:rPr>
                <w:rFonts w:eastAsia="仿宋_GB2312" w:hint="eastAsia"/>
                <w:sz w:val="28"/>
                <w:szCs w:val="28"/>
              </w:rPr>
              <w:t>4</w:t>
            </w:r>
            <w:r w:rsidR="00444039">
              <w:rPr>
                <w:rFonts w:eastAsia="仿宋_GB2312" w:hint="eastAsia"/>
                <w:sz w:val="28"/>
                <w:szCs w:val="28"/>
              </w:rPr>
              <w:t>0</w:t>
            </w:r>
            <w:r w:rsidR="00DC7700">
              <w:rPr>
                <w:rFonts w:eastAsia="仿宋_GB2312"/>
                <w:sz w:val="28"/>
                <w:szCs w:val="28"/>
              </w:rPr>
              <w:t>’</w:t>
            </w:r>
            <w:r w:rsidR="00DC7700">
              <w:rPr>
                <w:rFonts w:eastAsia="仿宋_GB2312" w:hint="eastAsia"/>
                <w:sz w:val="28"/>
                <w:szCs w:val="28"/>
              </w:rPr>
              <w:t>)</w:t>
            </w:r>
          </w:p>
        </w:tc>
        <w:tc>
          <w:tcPr>
            <w:tcW w:w="7027" w:type="dxa"/>
            <w:vAlign w:val="center"/>
          </w:tcPr>
          <w:p w:rsidR="00DC7700" w:rsidRPr="009F78E6" w:rsidRDefault="00986F63" w:rsidP="00AB7D5B">
            <w:pPr>
              <w:spacing w:line="440" w:lineRule="exact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南通星辰合成材料有限公司、上海中石化三井化工有限公司、中石化三菱化学聚碳酸酯（北京）有限公司、惠州忠信化工有限公司、长春化工（江苏）有限公司</w:t>
            </w:r>
            <w:r w:rsidR="00444039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及代理律师</w:t>
            </w:r>
            <w:r w:rsidR="00DC7700" w:rsidRPr="009F78E6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发言</w:t>
            </w:r>
          </w:p>
        </w:tc>
      </w:tr>
      <w:tr w:rsidR="003E6E8F" w:rsidRPr="00774660" w:rsidTr="00280BF8">
        <w:trPr>
          <w:trHeight w:val="680"/>
          <w:jc w:val="center"/>
        </w:trPr>
        <w:tc>
          <w:tcPr>
            <w:tcW w:w="2124" w:type="dxa"/>
            <w:vAlign w:val="center"/>
          </w:tcPr>
          <w:p w:rsidR="003E6E8F" w:rsidRPr="00C02C3E" w:rsidRDefault="00B278CE" w:rsidP="00B278CE">
            <w:pPr>
              <w:spacing w:line="20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11</w:t>
            </w:r>
            <w:r w:rsidR="003E6E8F">
              <w:rPr>
                <w:rFonts w:eastAsia="仿宋_GB2312" w:hint="eastAsia"/>
                <w:sz w:val="28"/>
                <w:szCs w:val="28"/>
              </w:rPr>
              <w:t>:</w:t>
            </w:r>
            <w:r>
              <w:rPr>
                <w:rFonts w:eastAsia="仿宋_GB2312" w:hint="eastAsia"/>
                <w:sz w:val="28"/>
                <w:szCs w:val="28"/>
              </w:rPr>
              <w:t>0</w:t>
            </w:r>
            <w:r w:rsidR="003E6E8F">
              <w:rPr>
                <w:rFonts w:eastAsia="仿宋_GB2312" w:hint="eastAsia"/>
                <w:sz w:val="28"/>
                <w:szCs w:val="28"/>
              </w:rPr>
              <w:t>0</w:t>
            </w:r>
            <w:r w:rsidR="003E6E8F" w:rsidRPr="00774660">
              <w:rPr>
                <w:rFonts w:eastAsia="仿宋_GB2312"/>
                <w:sz w:val="28"/>
                <w:szCs w:val="28"/>
              </w:rPr>
              <w:t>-</w:t>
            </w:r>
            <w:r w:rsidR="003E6E8F"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 w:rsidR="003E6E8F" w:rsidRPr="00774660">
              <w:rPr>
                <w:rFonts w:eastAsia="仿宋_GB2312"/>
                <w:sz w:val="28"/>
                <w:szCs w:val="28"/>
              </w:rPr>
              <w:t>:</w:t>
            </w:r>
            <w:r>
              <w:rPr>
                <w:rFonts w:eastAsia="仿宋_GB2312" w:hint="eastAsia"/>
                <w:sz w:val="28"/>
                <w:szCs w:val="28"/>
              </w:rPr>
              <w:t>0</w:t>
            </w:r>
            <w:r w:rsidR="003E6E8F">
              <w:rPr>
                <w:rFonts w:eastAsia="仿宋_GB2312" w:hint="eastAsia"/>
                <w:sz w:val="28"/>
                <w:szCs w:val="28"/>
              </w:rPr>
              <w:t>5(5</w:t>
            </w:r>
            <w:r w:rsidR="003E6E8F">
              <w:rPr>
                <w:rFonts w:eastAsia="仿宋_GB2312"/>
                <w:sz w:val="28"/>
                <w:szCs w:val="28"/>
              </w:rPr>
              <w:t>’</w:t>
            </w:r>
            <w:r w:rsidR="003E6E8F">
              <w:rPr>
                <w:rFonts w:eastAsia="仿宋_GB2312" w:hint="eastAsia"/>
                <w:sz w:val="28"/>
                <w:szCs w:val="28"/>
              </w:rPr>
              <w:t>)</w:t>
            </w:r>
          </w:p>
        </w:tc>
        <w:tc>
          <w:tcPr>
            <w:tcW w:w="7027" w:type="dxa"/>
            <w:vAlign w:val="center"/>
          </w:tcPr>
          <w:p w:rsidR="003E6E8F" w:rsidRPr="00512161" w:rsidRDefault="003E6E8F" w:rsidP="00280BF8">
            <w:pPr>
              <w:spacing w:line="240" w:lineRule="atLeast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韩国</w:t>
            </w:r>
            <w:r w:rsidRPr="003B77D2">
              <w:rPr>
                <w:rFonts w:ascii="仿宋_GB2312" w:eastAsia="仿宋_GB2312" w:cs="仿宋_GB2312" w:hint="eastAsia"/>
                <w:sz w:val="28"/>
                <w:szCs w:val="28"/>
              </w:rPr>
              <w:t>驻华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大使馆代表补充发言</w:t>
            </w:r>
          </w:p>
        </w:tc>
      </w:tr>
      <w:tr w:rsidR="003E6E8F" w:rsidRPr="00774660" w:rsidTr="00AB7D5B">
        <w:trPr>
          <w:trHeight w:val="435"/>
          <w:jc w:val="center"/>
        </w:trPr>
        <w:tc>
          <w:tcPr>
            <w:tcW w:w="2124" w:type="dxa"/>
            <w:vAlign w:val="center"/>
          </w:tcPr>
          <w:p w:rsidR="003E6E8F" w:rsidRPr="00A75EB6" w:rsidRDefault="003E6E8F" w:rsidP="00B278CE">
            <w:pPr>
              <w:spacing w:line="20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774660">
              <w:rPr>
                <w:rFonts w:eastAsia="仿宋_GB2312"/>
                <w:sz w:val="28"/>
                <w:szCs w:val="28"/>
              </w:rPr>
              <w:t>1</w:t>
            </w:r>
            <w:r w:rsidR="00B278CE">
              <w:rPr>
                <w:rFonts w:eastAsia="仿宋_GB2312" w:hint="eastAsia"/>
                <w:sz w:val="28"/>
                <w:szCs w:val="28"/>
              </w:rPr>
              <w:t>1</w:t>
            </w:r>
            <w:r w:rsidRPr="00774660">
              <w:rPr>
                <w:rFonts w:eastAsia="仿宋_GB2312"/>
                <w:sz w:val="28"/>
                <w:szCs w:val="28"/>
              </w:rPr>
              <w:t>:</w:t>
            </w:r>
            <w:r w:rsidR="00B278CE">
              <w:rPr>
                <w:rFonts w:eastAsia="仿宋_GB2312" w:hint="eastAsia"/>
                <w:sz w:val="28"/>
                <w:szCs w:val="28"/>
              </w:rPr>
              <w:t>0</w:t>
            </w:r>
            <w:r>
              <w:rPr>
                <w:rFonts w:eastAsia="仿宋_GB2312" w:hint="eastAsia"/>
                <w:sz w:val="28"/>
                <w:szCs w:val="28"/>
              </w:rPr>
              <w:t>5</w:t>
            </w:r>
            <w:r w:rsidRPr="00774660">
              <w:rPr>
                <w:rFonts w:eastAsia="仿宋_GB2312"/>
                <w:sz w:val="28"/>
                <w:szCs w:val="28"/>
              </w:rPr>
              <w:t>-1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 w:rsidRPr="00774660">
              <w:rPr>
                <w:rFonts w:eastAsia="仿宋_GB2312"/>
                <w:sz w:val="28"/>
                <w:szCs w:val="28"/>
              </w:rPr>
              <w:t>:</w:t>
            </w:r>
            <w:r w:rsidR="00B278CE"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5(10</w:t>
            </w:r>
            <w:r>
              <w:rPr>
                <w:rFonts w:eastAsia="仿宋_GB2312"/>
                <w:sz w:val="28"/>
                <w:szCs w:val="28"/>
              </w:rPr>
              <w:t>’</w:t>
            </w:r>
            <w:r>
              <w:rPr>
                <w:rFonts w:eastAsia="仿宋_GB2312" w:hint="eastAsia"/>
                <w:sz w:val="28"/>
                <w:szCs w:val="28"/>
              </w:rPr>
              <w:t>)</w:t>
            </w:r>
          </w:p>
        </w:tc>
        <w:tc>
          <w:tcPr>
            <w:tcW w:w="7027" w:type="dxa"/>
            <w:vAlign w:val="center"/>
          </w:tcPr>
          <w:p w:rsidR="003E6E8F" w:rsidRPr="00512161" w:rsidRDefault="003E6E8F" w:rsidP="00280BF8">
            <w:pPr>
              <w:spacing w:line="240" w:lineRule="atLeast"/>
              <w:rPr>
                <w:rFonts w:eastAsia="仿宋_GB2312" w:cs="Times New Roman"/>
                <w:sz w:val="28"/>
                <w:szCs w:val="28"/>
              </w:rPr>
            </w:pPr>
            <w:r w:rsidRPr="00512161">
              <w:rPr>
                <w:rFonts w:eastAsia="仿宋_GB2312" w:cs="仿宋_GB2312" w:hint="eastAsia"/>
                <w:sz w:val="28"/>
                <w:szCs w:val="28"/>
              </w:rPr>
              <w:t>应诉企业</w:t>
            </w:r>
            <w:r w:rsidR="00982F4F">
              <w:rPr>
                <w:rFonts w:ascii="仿宋_GB2312" w:eastAsia="仿宋_GB2312" w:cs="仿宋_GB2312" w:hint="eastAsia"/>
                <w:sz w:val="28"/>
                <w:szCs w:val="28"/>
              </w:rPr>
              <w:t>补充陈述</w:t>
            </w:r>
          </w:p>
        </w:tc>
      </w:tr>
      <w:tr w:rsidR="003E6E8F" w:rsidRPr="00774660" w:rsidTr="00AB7D5B">
        <w:trPr>
          <w:trHeight w:val="941"/>
          <w:jc w:val="center"/>
        </w:trPr>
        <w:tc>
          <w:tcPr>
            <w:tcW w:w="2124" w:type="dxa"/>
            <w:vAlign w:val="center"/>
          </w:tcPr>
          <w:p w:rsidR="003E6E8F" w:rsidRDefault="00982F4F" w:rsidP="003E6E8F">
            <w:pPr>
              <w:spacing w:line="200" w:lineRule="atLeas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 w:hint="eastAsia"/>
                <w:sz w:val="28"/>
                <w:szCs w:val="28"/>
              </w:rPr>
              <w:t>11</w:t>
            </w:r>
            <w:r w:rsidRPr="00774660">
              <w:rPr>
                <w:rFonts w:eastAsia="仿宋_GB2312" w:cs="Times New Roman" w:hint="eastAsia"/>
                <w:sz w:val="28"/>
                <w:szCs w:val="28"/>
              </w:rPr>
              <w:t>:</w:t>
            </w:r>
            <w:r w:rsidR="00B278CE">
              <w:rPr>
                <w:rFonts w:eastAsia="仿宋_GB2312" w:cs="Times New Roman" w:hint="eastAsia"/>
                <w:sz w:val="28"/>
                <w:szCs w:val="28"/>
              </w:rPr>
              <w:t>1</w:t>
            </w:r>
            <w:r>
              <w:rPr>
                <w:rFonts w:eastAsia="仿宋_GB2312" w:cs="Times New Roman" w:hint="eastAsia"/>
                <w:sz w:val="28"/>
                <w:szCs w:val="28"/>
              </w:rPr>
              <w:t>5</w:t>
            </w:r>
            <w:r w:rsidRPr="00774660">
              <w:rPr>
                <w:rFonts w:eastAsia="仿宋_GB2312" w:cs="Times New Roman" w:hint="eastAsia"/>
                <w:sz w:val="28"/>
                <w:szCs w:val="28"/>
              </w:rPr>
              <w:t>-1</w:t>
            </w:r>
            <w:r>
              <w:rPr>
                <w:rFonts w:eastAsia="仿宋_GB2312" w:cs="Times New Roman" w:hint="eastAsia"/>
                <w:sz w:val="28"/>
                <w:szCs w:val="28"/>
              </w:rPr>
              <w:t>1</w:t>
            </w:r>
            <w:r w:rsidRPr="00774660">
              <w:rPr>
                <w:rFonts w:eastAsia="仿宋_GB2312" w:cs="Times New Roman" w:hint="eastAsia"/>
                <w:sz w:val="28"/>
                <w:szCs w:val="28"/>
              </w:rPr>
              <w:t>:</w:t>
            </w:r>
            <w:r w:rsidR="00B278CE">
              <w:rPr>
                <w:rFonts w:eastAsia="仿宋_GB2312" w:cs="Times New Roman" w:hint="eastAsia"/>
                <w:sz w:val="28"/>
                <w:szCs w:val="28"/>
              </w:rPr>
              <w:t>25</w:t>
            </w:r>
            <w:r w:rsidR="00AB7D5B">
              <w:rPr>
                <w:rFonts w:eastAsia="仿宋_GB2312" w:hint="eastAsia"/>
                <w:sz w:val="28"/>
                <w:szCs w:val="28"/>
              </w:rPr>
              <w:t>(10</w:t>
            </w:r>
            <w:r>
              <w:rPr>
                <w:rFonts w:eastAsia="仿宋_GB2312"/>
                <w:sz w:val="28"/>
                <w:szCs w:val="28"/>
              </w:rPr>
              <w:t>’</w:t>
            </w:r>
            <w:r>
              <w:rPr>
                <w:rFonts w:eastAsia="仿宋_GB2312" w:hint="eastAsia"/>
                <w:sz w:val="28"/>
                <w:szCs w:val="28"/>
              </w:rPr>
              <w:t>)</w:t>
            </w:r>
          </w:p>
        </w:tc>
        <w:tc>
          <w:tcPr>
            <w:tcW w:w="7027" w:type="dxa"/>
            <w:vAlign w:val="center"/>
          </w:tcPr>
          <w:p w:rsidR="003E6E8F" w:rsidRDefault="00982F4F" w:rsidP="00AB7D5B">
            <w:pPr>
              <w:spacing w:line="44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江苏扬农锦湖化工有限公司</w:t>
            </w:r>
            <w:r w:rsidR="00B278CE">
              <w:rPr>
                <w:rFonts w:ascii="仿宋_GB2312" w:eastAsia="仿宋_GB2312" w:cs="仿宋_GB2312" w:hint="eastAsia"/>
                <w:sz w:val="28"/>
                <w:szCs w:val="28"/>
              </w:rPr>
              <w:t>、</w:t>
            </w:r>
            <w:r w:rsidR="00B278CE">
              <w:rPr>
                <w:rFonts w:ascii="仿宋_GB2312" w:eastAsia="仿宋_GB2312" w:cs="仿宋_GB2312" w:hint="eastAsia"/>
                <w:sz w:val="28"/>
                <w:szCs w:val="28"/>
              </w:rPr>
              <w:t>鲁西化工集团股份有限公司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补充陈述</w:t>
            </w:r>
          </w:p>
        </w:tc>
      </w:tr>
      <w:tr w:rsidR="003E6E8F" w:rsidRPr="00774660" w:rsidTr="00280BF8">
        <w:trPr>
          <w:trHeight w:val="680"/>
          <w:jc w:val="center"/>
        </w:trPr>
        <w:tc>
          <w:tcPr>
            <w:tcW w:w="2124" w:type="dxa"/>
            <w:vAlign w:val="center"/>
          </w:tcPr>
          <w:p w:rsidR="003E6E8F" w:rsidRPr="00774660" w:rsidRDefault="003E6E8F" w:rsidP="003E6E8F">
            <w:pPr>
              <w:spacing w:line="200" w:lineRule="atLeas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 w:hint="eastAsia"/>
                <w:sz w:val="28"/>
                <w:szCs w:val="28"/>
              </w:rPr>
              <w:t>11</w:t>
            </w:r>
            <w:r w:rsidRPr="00774660">
              <w:rPr>
                <w:rFonts w:eastAsia="仿宋_GB2312" w:cs="Times New Roman" w:hint="eastAsia"/>
                <w:sz w:val="28"/>
                <w:szCs w:val="28"/>
              </w:rPr>
              <w:t>:</w:t>
            </w:r>
            <w:r w:rsidR="00B278CE">
              <w:rPr>
                <w:rFonts w:eastAsia="仿宋_GB2312" w:cs="Times New Roman" w:hint="eastAsia"/>
                <w:sz w:val="28"/>
                <w:szCs w:val="28"/>
              </w:rPr>
              <w:t>25</w:t>
            </w:r>
            <w:r w:rsidRPr="00774660">
              <w:rPr>
                <w:rFonts w:eastAsia="仿宋_GB2312" w:cs="Times New Roman" w:hint="eastAsia"/>
                <w:sz w:val="28"/>
                <w:szCs w:val="28"/>
              </w:rPr>
              <w:t>-1</w:t>
            </w:r>
            <w:r>
              <w:rPr>
                <w:rFonts w:eastAsia="仿宋_GB2312" w:cs="Times New Roman" w:hint="eastAsia"/>
                <w:sz w:val="28"/>
                <w:szCs w:val="28"/>
              </w:rPr>
              <w:t>1</w:t>
            </w:r>
            <w:r w:rsidRPr="00774660">
              <w:rPr>
                <w:rFonts w:eastAsia="仿宋_GB2312" w:cs="Times New Roman" w:hint="eastAsia"/>
                <w:sz w:val="28"/>
                <w:szCs w:val="28"/>
              </w:rPr>
              <w:t>:</w:t>
            </w:r>
            <w:r w:rsidR="00B278CE">
              <w:rPr>
                <w:rFonts w:eastAsia="仿宋_GB2312" w:cs="Times New Roman" w:hint="eastAsia"/>
                <w:sz w:val="28"/>
                <w:szCs w:val="28"/>
              </w:rPr>
              <w:t>3</w:t>
            </w:r>
            <w:r w:rsidR="00982F4F">
              <w:rPr>
                <w:rFonts w:eastAsia="仿宋_GB2312" w:cs="Times New Roman" w:hint="eastAsia"/>
                <w:sz w:val="28"/>
                <w:szCs w:val="28"/>
              </w:rPr>
              <w:t>5</w:t>
            </w:r>
            <w:r>
              <w:rPr>
                <w:rFonts w:eastAsia="仿宋_GB2312" w:hint="eastAsia"/>
                <w:sz w:val="28"/>
                <w:szCs w:val="28"/>
              </w:rPr>
              <w:t>(10</w:t>
            </w:r>
            <w:r>
              <w:rPr>
                <w:rFonts w:eastAsia="仿宋_GB2312"/>
                <w:sz w:val="28"/>
                <w:szCs w:val="28"/>
              </w:rPr>
              <w:t>’</w:t>
            </w:r>
            <w:r>
              <w:rPr>
                <w:rFonts w:eastAsia="仿宋_GB2312" w:hint="eastAsia"/>
                <w:sz w:val="28"/>
                <w:szCs w:val="28"/>
              </w:rPr>
              <w:t>)</w:t>
            </w:r>
          </w:p>
        </w:tc>
        <w:tc>
          <w:tcPr>
            <w:tcW w:w="7027" w:type="dxa"/>
            <w:vAlign w:val="center"/>
          </w:tcPr>
          <w:p w:rsidR="003E6E8F" w:rsidRPr="00774660" w:rsidRDefault="003E6E8F" w:rsidP="00280BF8">
            <w:pPr>
              <w:spacing w:line="240" w:lineRule="atLeas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国内产业代表</w:t>
            </w:r>
            <w:r w:rsidR="00982F4F">
              <w:rPr>
                <w:rFonts w:ascii="仿宋_GB2312" w:eastAsia="仿宋_GB2312" w:cs="仿宋_GB2312" w:hint="eastAsia"/>
                <w:sz w:val="28"/>
                <w:szCs w:val="28"/>
              </w:rPr>
              <w:t>补充陈述</w:t>
            </w:r>
          </w:p>
        </w:tc>
      </w:tr>
      <w:tr w:rsidR="003E6E8F" w:rsidRPr="00774660" w:rsidTr="00280BF8">
        <w:trPr>
          <w:trHeight w:val="680"/>
          <w:jc w:val="center"/>
        </w:trPr>
        <w:tc>
          <w:tcPr>
            <w:tcW w:w="2124" w:type="dxa"/>
            <w:vAlign w:val="center"/>
          </w:tcPr>
          <w:p w:rsidR="003E6E8F" w:rsidRPr="00774660" w:rsidRDefault="003E6E8F" w:rsidP="00B278CE">
            <w:pPr>
              <w:spacing w:line="20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774660"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 w:rsidRPr="00774660">
              <w:rPr>
                <w:rFonts w:eastAsia="仿宋_GB2312"/>
                <w:sz w:val="28"/>
                <w:szCs w:val="28"/>
              </w:rPr>
              <w:t>:</w:t>
            </w:r>
            <w:r w:rsidR="00B278CE">
              <w:rPr>
                <w:rFonts w:eastAsia="仿宋_GB2312" w:hint="eastAsia"/>
                <w:sz w:val="28"/>
                <w:szCs w:val="28"/>
              </w:rPr>
              <w:t>3</w:t>
            </w:r>
            <w:r w:rsidR="00982F4F">
              <w:rPr>
                <w:rFonts w:eastAsia="仿宋_GB2312" w:hint="eastAsia"/>
                <w:sz w:val="28"/>
                <w:szCs w:val="28"/>
              </w:rPr>
              <w:t>5</w:t>
            </w:r>
            <w:r w:rsidRPr="00774660">
              <w:rPr>
                <w:rFonts w:eastAsia="仿宋_GB2312"/>
                <w:sz w:val="28"/>
                <w:szCs w:val="28"/>
              </w:rPr>
              <w:t>-1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 w:rsidRPr="00774660">
              <w:rPr>
                <w:rFonts w:eastAsia="仿宋_GB2312"/>
                <w:sz w:val="28"/>
                <w:szCs w:val="28"/>
              </w:rPr>
              <w:t>:</w:t>
            </w:r>
            <w:r w:rsidR="00B278CE">
              <w:rPr>
                <w:rFonts w:eastAsia="仿宋_GB2312" w:hint="eastAsia"/>
                <w:sz w:val="28"/>
                <w:szCs w:val="28"/>
              </w:rPr>
              <w:t>40</w:t>
            </w:r>
            <w:r>
              <w:rPr>
                <w:rFonts w:eastAsia="仿宋_GB2312" w:hint="eastAsia"/>
                <w:sz w:val="28"/>
                <w:szCs w:val="28"/>
              </w:rPr>
              <w:t>(5</w:t>
            </w:r>
            <w:r>
              <w:rPr>
                <w:rFonts w:eastAsia="仿宋_GB2312"/>
                <w:sz w:val="28"/>
                <w:szCs w:val="28"/>
              </w:rPr>
              <w:t>’</w:t>
            </w:r>
            <w:r>
              <w:rPr>
                <w:rFonts w:eastAsia="仿宋_GB2312" w:hint="eastAsia"/>
                <w:sz w:val="28"/>
                <w:szCs w:val="28"/>
              </w:rPr>
              <w:t>)</w:t>
            </w:r>
          </w:p>
        </w:tc>
        <w:tc>
          <w:tcPr>
            <w:tcW w:w="7027" w:type="dxa"/>
            <w:vAlign w:val="center"/>
          </w:tcPr>
          <w:p w:rsidR="003E6E8F" w:rsidRPr="00774660" w:rsidRDefault="003E6E8F" w:rsidP="00280BF8">
            <w:pPr>
              <w:spacing w:line="240" w:lineRule="atLeast"/>
              <w:rPr>
                <w:rFonts w:ascii="仿宋_GB2312" w:eastAsia="仿宋_GB2312" w:cs="仿宋_GB2312"/>
                <w:sz w:val="28"/>
                <w:szCs w:val="28"/>
              </w:rPr>
            </w:pPr>
            <w:r w:rsidRPr="00774660">
              <w:rPr>
                <w:rFonts w:eastAsia="仿宋_GB2312" w:cs="仿宋_GB2312" w:hint="eastAsia"/>
                <w:sz w:val="28"/>
                <w:szCs w:val="28"/>
              </w:rPr>
              <w:t>主持人</w:t>
            </w:r>
            <w:r w:rsidRPr="00774660">
              <w:rPr>
                <w:rFonts w:ascii="仿宋_GB2312" w:eastAsia="仿宋_GB2312" w:cs="仿宋_GB2312" w:hint="eastAsia"/>
                <w:sz w:val="28"/>
                <w:szCs w:val="28"/>
              </w:rPr>
              <w:t>总结</w:t>
            </w:r>
            <w:r w:rsidRPr="00774660">
              <w:rPr>
                <w:rFonts w:ascii="仿宋_GB2312" w:eastAsia="仿宋_GB2312" w:cs="仿宋_GB2312"/>
                <w:sz w:val="28"/>
                <w:szCs w:val="28"/>
              </w:rPr>
              <w:t>,</w:t>
            </w:r>
            <w:r w:rsidRPr="00774660">
              <w:rPr>
                <w:rFonts w:eastAsia="仿宋_GB2312" w:cs="仿宋_GB2312" w:hint="eastAsia"/>
                <w:sz w:val="28"/>
                <w:szCs w:val="28"/>
              </w:rPr>
              <w:t>宣布听证会结束</w:t>
            </w:r>
          </w:p>
        </w:tc>
      </w:tr>
      <w:tr w:rsidR="003E6E8F" w:rsidRPr="00774660" w:rsidTr="00280BF8">
        <w:trPr>
          <w:trHeight w:val="680"/>
          <w:jc w:val="center"/>
        </w:trPr>
        <w:tc>
          <w:tcPr>
            <w:tcW w:w="2124" w:type="dxa"/>
            <w:tcBorders>
              <w:bottom w:val="double" w:sz="4" w:space="0" w:color="auto"/>
            </w:tcBorders>
            <w:vAlign w:val="center"/>
          </w:tcPr>
          <w:p w:rsidR="003E6E8F" w:rsidRPr="00774660" w:rsidRDefault="003E6E8F" w:rsidP="00280BF8">
            <w:pPr>
              <w:spacing w:line="200" w:lineRule="atLeast"/>
              <w:jc w:val="center"/>
              <w:rPr>
                <w:rFonts w:eastAsia="仿宋_GB2312" w:cs="仿宋_GB2312"/>
                <w:sz w:val="28"/>
                <w:szCs w:val="28"/>
              </w:rPr>
            </w:pPr>
            <w:r w:rsidRPr="00774660">
              <w:rPr>
                <w:rFonts w:eastAsia="仿宋_GB2312" w:cs="仿宋_GB2312" w:hint="eastAsia"/>
                <w:sz w:val="28"/>
                <w:szCs w:val="28"/>
              </w:rPr>
              <w:t>其他参</w:t>
            </w:r>
          </w:p>
          <w:p w:rsidR="003E6E8F" w:rsidRPr="00774660" w:rsidRDefault="003E6E8F" w:rsidP="00280BF8">
            <w:pPr>
              <w:spacing w:line="200" w:lineRule="atLeast"/>
              <w:jc w:val="center"/>
              <w:rPr>
                <w:rFonts w:eastAsia="仿宋_GB2312" w:cs="仿宋_GB2312"/>
                <w:sz w:val="28"/>
                <w:szCs w:val="28"/>
              </w:rPr>
            </w:pPr>
            <w:r w:rsidRPr="00774660">
              <w:rPr>
                <w:rFonts w:eastAsia="仿宋_GB2312" w:cs="仿宋_GB2312" w:hint="eastAsia"/>
                <w:sz w:val="28"/>
                <w:szCs w:val="28"/>
              </w:rPr>
              <w:t>会</w:t>
            </w:r>
            <w:r>
              <w:rPr>
                <w:rFonts w:eastAsia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7027" w:type="dxa"/>
            <w:tcBorders>
              <w:bottom w:val="double" w:sz="4" w:space="0" w:color="auto"/>
            </w:tcBorders>
            <w:vAlign w:val="center"/>
          </w:tcPr>
          <w:p w:rsidR="003E6E8F" w:rsidRDefault="003E6E8F" w:rsidP="00280BF8">
            <w:pPr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南亚塑胶工业（宁波）有限公司</w:t>
            </w:r>
          </w:p>
          <w:p w:rsidR="003E6E8F" w:rsidRPr="00E115FF" w:rsidRDefault="003E6E8F" w:rsidP="00280BF8">
            <w:pPr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LG</w:t>
            </w:r>
            <w:r>
              <w:rPr>
                <w:rFonts w:eastAsia="仿宋_GB2312" w:cs="仿宋_GB2312" w:hint="eastAsia"/>
                <w:sz w:val="28"/>
                <w:szCs w:val="28"/>
              </w:rPr>
              <w:t>化学（中国）投资有限公司</w:t>
            </w:r>
          </w:p>
        </w:tc>
      </w:tr>
    </w:tbl>
    <w:p w:rsidR="00DB1A31" w:rsidRPr="00DC7700" w:rsidRDefault="00DB1A31" w:rsidP="00982F4F"/>
    <w:sectPr w:rsidR="00DB1A31" w:rsidRPr="00DC7700" w:rsidSect="00E74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00"/>
    <w:rsid w:val="00356B27"/>
    <w:rsid w:val="003E6E8F"/>
    <w:rsid w:val="00441379"/>
    <w:rsid w:val="00444039"/>
    <w:rsid w:val="004E79B0"/>
    <w:rsid w:val="008C7A7C"/>
    <w:rsid w:val="00937C55"/>
    <w:rsid w:val="00982F4F"/>
    <w:rsid w:val="00986F63"/>
    <w:rsid w:val="00AB7D5B"/>
    <w:rsid w:val="00AC6DB5"/>
    <w:rsid w:val="00B278CE"/>
    <w:rsid w:val="00D4271B"/>
    <w:rsid w:val="00D95AC3"/>
    <w:rsid w:val="00DB1A31"/>
    <w:rsid w:val="00DC7700"/>
    <w:rsid w:val="00E1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0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0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mofcom</cp:lastModifiedBy>
  <cp:revision>11</cp:revision>
  <cp:lastPrinted>2019-06-04T08:14:00Z</cp:lastPrinted>
  <dcterms:created xsi:type="dcterms:W3CDTF">2019-03-20T06:25:00Z</dcterms:created>
  <dcterms:modified xsi:type="dcterms:W3CDTF">2019-06-05T01:09:00Z</dcterms:modified>
</cp:coreProperties>
</file>