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eastAsia="新宋体"/>
          <w:b/>
          <w:bCs/>
          <w:sz w:val="36"/>
          <w:szCs w:val="36"/>
        </w:rPr>
      </w:pPr>
    </w:p>
    <w:p>
      <w:pPr>
        <w:spacing w:line="540" w:lineRule="exact"/>
        <w:jc w:val="center"/>
        <w:rPr>
          <w:rFonts w:hint="eastAsia" w:eastAsia="新宋体"/>
          <w:b/>
          <w:bCs/>
          <w:sz w:val="36"/>
          <w:szCs w:val="36"/>
        </w:rPr>
      </w:pPr>
    </w:p>
    <w:p>
      <w:pPr>
        <w:spacing w:line="540" w:lineRule="exact"/>
        <w:jc w:val="center"/>
        <w:rPr>
          <w:rFonts w:hint="eastAsia" w:eastAsia="新宋体"/>
          <w:b/>
          <w:bCs/>
          <w:sz w:val="36"/>
          <w:szCs w:val="36"/>
          <w:lang w:val="en-US" w:eastAsia="zh-CN"/>
        </w:rPr>
      </w:pPr>
      <w:r>
        <w:rPr>
          <w:rFonts w:hint="eastAsia" w:eastAsia="新宋体"/>
          <w:b/>
          <w:bCs/>
          <w:sz w:val="36"/>
          <w:szCs w:val="36"/>
          <w:lang w:val="en-US" w:eastAsia="zh-CN"/>
        </w:rPr>
        <w:t>The 21</w:t>
      </w:r>
      <w:r>
        <w:rPr>
          <w:rFonts w:hint="eastAsia" w:eastAsia="新宋体"/>
          <w:b/>
          <w:bCs/>
          <w:sz w:val="36"/>
          <w:szCs w:val="36"/>
          <w:vertAlign w:val="superscript"/>
          <w:lang w:val="en-US" w:eastAsia="zh-CN"/>
        </w:rPr>
        <w:t xml:space="preserve">st </w:t>
      </w:r>
      <w:r>
        <w:rPr>
          <w:rFonts w:hint="eastAsia" w:eastAsia="新宋体"/>
          <w:b/>
          <w:bCs/>
          <w:sz w:val="36"/>
          <w:szCs w:val="36"/>
          <w:lang w:val="en-US" w:eastAsia="zh-CN"/>
        </w:rPr>
        <w:t>China</w:t>
      </w:r>
      <w:r>
        <w:rPr>
          <w:rFonts w:eastAsia="新宋体"/>
          <w:b/>
          <w:bCs/>
          <w:sz w:val="36"/>
          <w:szCs w:val="36"/>
        </w:rPr>
        <w:t xml:space="preserve"> International Fair for Investment &amp; Trade</w:t>
      </w:r>
      <w:r>
        <w:rPr>
          <w:rFonts w:hint="eastAsia" w:eastAsia="新宋体"/>
          <w:b/>
          <w:bCs/>
          <w:sz w:val="36"/>
          <w:szCs w:val="36"/>
          <w:lang w:val="en-US" w:eastAsia="zh-CN"/>
        </w:rPr>
        <w:t xml:space="preserve"> </w:t>
      </w:r>
    </w:p>
    <w:p>
      <w:pPr>
        <w:spacing w:line="540" w:lineRule="exact"/>
        <w:rPr>
          <w:rFonts w:eastAsia="新宋体"/>
          <w:b/>
          <w:bCs/>
          <w:szCs w:val="21"/>
        </w:rPr>
      </w:pPr>
    </w:p>
    <w:p>
      <w:pPr>
        <w:spacing w:line="540" w:lineRule="exact"/>
        <w:jc w:val="center"/>
        <w:rPr>
          <w:rFonts w:eastAsia="新宋体"/>
          <w:b/>
          <w:bCs/>
          <w:sz w:val="32"/>
          <w:szCs w:val="32"/>
        </w:rPr>
      </w:pPr>
      <w:r>
        <w:rPr>
          <w:rFonts w:eastAsia="新宋体"/>
          <w:b/>
          <w:bCs/>
          <w:sz w:val="32"/>
          <w:szCs w:val="32"/>
        </w:rPr>
        <w:t xml:space="preserve">September 8 – 11, </w:t>
      </w:r>
      <w:r>
        <w:rPr>
          <w:rFonts w:hint="eastAsia" w:eastAsia="新宋体"/>
          <w:b/>
          <w:bCs/>
          <w:sz w:val="32"/>
          <w:szCs w:val="32"/>
          <w:lang w:val="en-US" w:eastAsia="zh-CN"/>
        </w:rPr>
        <w:t>2020</w:t>
      </w:r>
      <w:r>
        <w:rPr>
          <w:rFonts w:hint="eastAsia" w:eastAsia="新宋体"/>
          <w:b/>
          <w:bCs/>
          <w:sz w:val="32"/>
          <w:szCs w:val="32"/>
        </w:rPr>
        <w:t xml:space="preserve">     </w:t>
      </w:r>
      <w:r>
        <w:rPr>
          <w:rFonts w:eastAsia="新宋体"/>
          <w:b/>
          <w:bCs/>
          <w:sz w:val="32"/>
          <w:szCs w:val="32"/>
        </w:rPr>
        <w:t xml:space="preserve">Xiamen, China </w:t>
      </w:r>
    </w:p>
    <w:p>
      <w:pPr>
        <w:spacing w:line="540" w:lineRule="exact"/>
        <w:jc w:val="center"/>
        <w:rPr>
          <w:rFonts w:eastAsia="新宋体"/>
          <w:b/>
          <w:bCs/>
          <w:szCs w:val="21"/>
        </w:rPr>
      </w:pPr>
    </w:p>
    <w:p>
      <w:pPr>
        <w:spacing w:line="540" w:lineRule="exact"/>
        <w:jc w:val="center"/>
        <w:rPr>
          <w:rFonts w:hint="eastAsia" w:eastAsia="新宋体"/>
          <w:b/>
          <w:bCs/>
          <w:sz w:val="36"/>
          <w:szCs w:val="36"/>
        </w:rPr>
      </w:pPr>
      <w:r>
        <w:rPr>
          <w:rFonts w:hint="eastAsia" w:eastAsia="新宋体"/>
          <w:b/>
          <w:bCs/>
          <w:sz w:val="36"/>
          <w:szCs w:val="36"/>
        </w:rPr>
        <w:t>Invitation</w:t>
      </w:r>
    </w:p>
    <w:p>
      <w:pPr>
        <w:spacing w:line="540" w:lineRule="exact"/>
        <w:rPr>
          <w:sz w:val="24"/>
        </w:rPr>
      </w:pPr>
      <w:r>
        <w:rPr>
          <w:rFonts w:eastAsia="仿宋_GB2312"/>
          <w:b/>
          <w:bCs/>
          <w:sz w:val="28"/>
          <w:szCs w:val="28"/>
        </w:rPr>
        <w:t>A</w:t>
      </w:r>
      <w:r>
        <w:rPr>
          <w:rFonts w:hint="eastAsia" w:eastAsia="仿宋_GB2312"/>
          <w:b/>
          <w:bCs/>
          <w:sz w:val="28"/>
          <w:szCs w:val="28"/>
        </w:rPr>
        <w:t xml:space="preserve"> global investment event</w:t>
      </w:r>
      <w:r>
        <w:rPr>
          <w:rFonts w:eastAsia="仿宋_GB2312"/>
          <w:b/>
          <w:bCs/>
          <w:sz w:val="28"/>
          <w:szCs w:val="28"/>
        </w:rPr>
        <w:t xml:space="preserve"> approved by UFI (the Global Association of the Exhibition Industry)</w:t>
      </w:r>
    </w:p>
    <w:p>
      <w:pPr>
        <w:spacing w:line="540" w:lineRule="exact"/>
        <w:jc w:val="center"/>
        <w:rPr>
          <w:rFonts w:hint="default"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 xml:space="preserve">The Belt and Road Initiative  </w:t>
      </w:r>
    </w:p>
    <w:p>
      <w:pPr>
        <w:spacing w:line="540" w:lineRule="exact"/>
        <w:jc w:val="center"/>
        <w:rPr>
          <w:rFonts w:hint="eastAsia"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 xml:space="preserve">New Development  </w:t>
      </w:r>
    </w:p>
    <w:p>
      <w:pPr>
        <w:spacing w:line="540" w:lineRule="exact"/>
        <w:jc w:val="center"/>
        <w:rPr>
          <w:rFonts w:hint="eastAsia"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Bilateral Investment</w:t>
      </w:r>
    </w:p>
    <w:p>
      <w:pPr>
        <w:spacing w:line="540" w:lineRule="exact"/>
        <w:rPr>
          <w:rFonts w:eastAsia="仿宋_GB2312"/>
          <w:b/>
          <w:bCs/>
          <w:sz w:val="28"/>
          <w:szCs w:val="28"/>
        </w:rPr>
      </w:pPr>
    </w:p>
    <w:p>
      <w:pPr>
        <w:spacing w:line="540" w:lineRule="exact"/>
        <w:rPr>
          <w:rFonts w:hint="eastAsia" w:eastAsia="仿宋_GB2312"/>
          <w:b/>
          <w:bCs/>
          <w:sz w:val="28"/>
          <w:szCs w:val="28"/>
          <w:lang w:val="en-US" w:eastAsia="zh-CN"/>
        </w:rPr>
      </w:pPr>
      <w:r>
        <w:rPr>
          <w:rFonts w:hint="eastAsia" w:eastAsia="仿宋_GB2312"/>
          <w:b/>
          <w:bCs/>
          <w:sz w:val="28"/>
          <w:szCs w:val="28"/>
        </w:rPr>
        <w:t>The Largest and Most</w:t>
      </w:r>
      <w:r>
        <w:rPr>
          <w:rFonts w:hint="eastAsia" w:eastAsia="仿宋_GB2312"/>
          <w:b/>
          <w:bCs/>
          <w:sz w:val="28"/>
          <w:szCs w:val="28"/>
          <w:lang w:val="en-US" w:eastAsia="zh-CN"/>
        </w:rPr>
        <w:t xml:space="preserve"> </w:t>
      </w:r>
      <w:r>
        <w:rPr>
          <w:rFonts w:hint="eastAsia" w:eastAsia="仿宋_GB2312"/>
          <w:b/>
          <w:bCs/>
          <w:sz w:val="28"/>
          <w:szCs w:val="28"/>
        </w:rPr>
        <w:t>Influential International Investment Promotion Even</w:t>
      </w:r>
      <w:r>
        <w:rPr>
          <w:rFonts w:hint="eastAsia" w:eastAsia="仿宋_GB2312"/>
          <w:b/>
          <w:bCs/>
          <w:sz w:val="28"/>
          <w:szCs w:val="28"/>
          <w:lang w:val="en-US" w:eastAsia="zh-CN"/>
        </w:rPr>
        <w:t>t</w:t>
      </w:r>
    </w:p>
    <w:p>
      <w:pPr>
        <w:spacing w:line="540" w:lineRule="exact"/>
        <w:rPr>
          <w:rFonts w:eastAsia="仿宋_GB2312"/>
          <w:b/>
          <w:bCs/>
          <w:sz w:val="28"/>
          <w:szCs w:val="28"/>
        </w:rPr>
      </w:pPr>
    </w:p>
    <w:p>
      <w:pPr>
        <w:spacing w:line="540" w:lineRule="exact"/>
        <w:ind w:firstLine="0" w:firstLineChars="0"/>
        <w:rPr>
          <w:rFonts w:eastAsia="仿宋_GB2312"/>
          <w:sz w:val="28"/>
          <w:szCs w:val="28"/>
          <w:shd w:val="clear" w:color="auto" w:fill="FFFFFF"/>
        </w:rPr>
      </w:pPr>
      <w:r>
        <w:rPr>
          <w:rFonts w:hint="default" w:eastAsia="仿宋_GB2312"/>
          <w:sz w:val="28"/>
          <w:szCs w:val="28"/>
          <w:shd w:val="clear" w:color="auto" w:fill="FFFFFF"/>
          <w:lang w:val="en-US" w:eastAsia="zh-CN"/>
        </w:rPr>
        <w:t>The 21</w:t>
      </w:r>
      <w:r>
        <w:rPr>
          <w:rFonts w:hint="default" w:eastAsia="仿宋_GB2312"/>
          <w:sz w:val="28"/>
          <w:szCs w:val="28"/>
          <w:shd w:val="clear" w:color="auto" w:fill="FFFFFF"/>
          <w:vertAlign w:val="superscript"/>
          <w:lang w:val="en-US" w:eastAsia="zh-CN"/>
        </w:rPr>
        <w:t>st</w:t>
      </w:r>
      <w:r>
        <w:rPr>
          <w:rFonts w:hint="default" w:eastAsia="仿宋_GB2312"/>
          <w:sz w:val="28"/>
          <w:szCs w:val="28"/>
          <w:shd w:val="clear" w:color="auto" w:fill="FFFFFF"/>
          <w:lang w:val="en-US" w:eastAsia="zh-CN"/>
        </w:rPr>
        <w:t xml:space="preserve"> C</w:t>
      </w:r>
      <w:r>
        <w:rPr>
          <w:rFonts w:hint="eastAsia" w:eastAsia="仿宋_GB2312"/>
          <w:sz w:val="28"/>
          <w:szCs w:val="28"/>
          <w:shd w:val="clear" w:color="auto" w:fill="FFFFFF"/>
          <w:lang w:val="en-US" w:eastAsia="zh-CN"/>
        </w:rPr>
        <w:t>hina</w:t>
      </w:r>
      <w:r>
        <w:rPr>
          <w:rFonts w:hint="eastAsia" w:eastAsia="仿宋_GB2312"/>
          <w:sz w:val="28"/>
          <w:szCs w:val="28"/>
          <w:shd w:val="clear" w:color="auto" w:fill="FFFFFF"/>
        </w:rPr>
        <w:t xml:space="preserve"> </w:t>
      </w:r>
      <w:r>
        <w:rPr>
          <w:rFonts w:eastAsia="仿宋_GB2312"/>
          <w:sz w:val="28"/>
          <w:szCs w:val="28"/>
          <w:shd w:val="clear" w:color="auto" w:fill="FFFFFF"/>
        </w:rPr>
        <w:t>International Fair for Investment &amp; Trade</w:t>
      </w:r>
      <w:r>
        <w:rPr>
          <w:rFonts w:hint="eastAsia" w:eastAsia="仿宋_GB2312"/>
          <w:sz w:val="28"/>
          <w:szCs w:val="28"/>
          <w:shd w:val="clear" w:color="auto" w:fill="FFFFFF"/>
          <w:lang w:val="en-US" w:eastAsia="zh-CN"/>
        </w:rPr>
        <w:t xml:space="preserve"> </w:t>
      </w:r>
      <w:r>
        <w:rPr>
          <w:rFonts w:eastAsia="仿宋_GB2312"/>
          <w:sz w:val="28"/>
          <w:szCs w:val="28"/>
          <w:shd w:val="clear" w:color="auto" w:fill="FFFFFF"/>
        </w:rPr>
        <w:t>(abbreviated as “CIFIT”) is scheduled to take place during Septe</w:t>
      </w:r>
      <w:r>
        <w:rPr>
          <w:rFonts w:eastAsia="仿宋_GB2312"/>
          <w:color w:val="auto"/>
          <w:sz w:val="28"/>
          <w:szCs w:val="28"/>
          <w:shd w:val="clear" w:color="auto" w:fill="FFFFFF"/>
        </w:rPr>
        <w:t>mber 8</w:t>
      </w:r>
      <w:r>
        <w:rPr>
          <w:rFonts w:eastAsia="仿宋_GB2312"/>
          <w:color w:val="auto"/>
          <w:sz w:val="28"/>
          <w:szCs w:val="28"/>
          <w:shd w:val="clear" w:color="auto" w:fill="FFFFFF"/>
          <w:vertAlign w:val="superscript"/>
        </w:rPr>
        <w:t>th</w:t>
      </w:r>
      <w:r>
        <w:rPr>
          <w:rFonts w:eastAsia="仿宋_GB2312"/>
          <w:color w:val="auto"/>
          <w:sz w:val="28"/>
          <w:szCs w:val="28"/>
          <w:shd w:val="clear" w:color="auto" w:fill="FFFFFF"/>
        </w:rPr>
        <w:t>-11</w:t>
      </w:r>
      <w:r>
        <w:rPr>
          <w:rFonts w:eastAsia="仿宋_GB2312"/>
          <w:color w:val="auto"/>
          <w:sz w:val="28"/>
          <w:szCs w:val="28"/>
          <w:shd w:val="clear" w:color="auto" w:fill="FFFFFF"/>
          <w:vertAlign w:val="superscript"/>
        </w:rPr>
        <w:t>th</w:t>
      </w:r>
      <w:r>
        <w:rPr>
          <w:rFonts w:eastAsia="仿宋_GB2312"/>
          <w:color w:val="auto"/>
          <w:sz w:val="28"/>
          <w:szCs w:val="28"/>
          <w:shd w:val="clear" w:color="auto" w:fill="FFFFFF"/>
        </w:rPr>
        <w:t xml:space="preserve"> </w:t>
      </w:r>
      <w:r>
        <w:rPr>
          <w:rFonts w:eastAsia="仿宋_GB2312"/>
          <w:sz w:val="28"/>
          <w:szCs w:val="28"/>
          <w:shd w:val="clear" w:color="auto" w:fill="FFFFFF"/>
        </w:rPr>
        <w:t xml:space="preserve">in Xiamen, China. </w:t>
      </w:r>
      <w:r>
        <w:rPr>
          <w:rFonts w:hint="eastAsia" w:eastAsia="仿宋_GB2312"/>
          <w:sz w:val="28"/>
          <w:szCs w:val="28"/>
          <w:shd w:val="clear" w:color="auto" w:fill="FFFFFF"/>
        </w:rPr>
        <w:t>T</w:t>
      </w:r>
      <w:r>
        <w:rPr>
          <w:rFonts w:eastAsia="仿宋_GB2312"/>
          <w:sz w:val="28"/>
          <w:szCs w:val="28"/>
          <w:shd w:val="clear" w:color="auto" w:fill="FFFFFF"/>
        </w:rPr>
        <w:t xml:space="preserve">hemed </w:t>
      </w:r>
      <w:r>
        <w:rPr>
          <w:rFonts w:hint="eastAsia" w:eastAsia="仿宋_GB2312"/>
          <w:sz w:val="28"/>
          <w:szCs w:val="28"/>
          <w:shd w:val="clear" w:color="auto" w:fill="FFFFFF"/>
          <w:lang w:val="en-US" w:eastAsia="zh-CN"/>
        </w:rPr>
        <w:t>on</w:t>
      </w:r>
      <w:r>
        <w:rPr>
          <w:rFonts w:hint="eastAsia" w:eastAsia="仿宋_GB2312"/>
          <w:sz w:val="28"/>
          <w:szCs w:val="28"/>
          <w:shd w:val="clear" w:color="auto" w:fill="FFFFFF"/>
        </w:rPr>
        <w:t xml:space="preserve"> </w:t>
      </w:r>
      <w:r>
        <w:rPr>
          <w:rFonts w:eastAsia="仿宋_GB2312"/>
          <w:sz w:val="28"/>
          <w:szCs w:val="28"/>
          <w:shd w:val="clear" w:color="auto" w:fill="FFFFFF"/>
        </w:rPr>
        <w:t xml:space="preserve">“Introducing FDI” and “Going Global”,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 </w:t>
      </w:r>
      <w:r>
        <w:rPr>
          <w:rFonts w:hint="eastAsia" w:eastAsia="仿宋_GB2312"/>
          <w:sz w:val="28"/>
          <w:szCs w:val="28"/>
          <w:shd w:val="clear" w:color="auto" w:fill="FFFFFF"/>
        </w:rPr>
        <w:t xml:space="preserve">will </w:t>
      </w:r>
      <w:r>
        <w:rPr>
          <w:rFonts w:hint="eastAsia" w:eastAsia="仿宋_GB2312"/>
          <w:sz w:val="28"/>
          <w:szCs w:val="28"/>
          <w:shd w:val="clear" w:color="auto" w:fill="FFFFFF"/>
          <w:lang w:val="en-US" w:eastAsia="zh-CN"/>
        </w:rPr>
        <w:t>highlight</w:t>
      </w:r>
      <w:r>
        <w:rPr>
          <w:rFonts w:hint="eastAsia" w:eastAsia="仿宋_GB2312"/>
          <w:sz w:val="28"/>
          <w:szCs w:val="28"/>
          <w:shd w:val="clear" w:color="auto" w:fill="FFFFFF"/>
        </w:rPr>
        <w:t xml:space="preserve"> the tangible business effect as well as investment policy and environment promotion by integrating exhibition, </w:t>
      </w:r>
      <w:r>
        <w:rPr>
          <w:rFonts w:eastAsia="仿宋_GB2312"/>
          <w:sz w:val="28"/>
          <w:szCs w:val="28"/>
          <w:shd w:val="clear" w:color="auto" w:fill="FFFFFF"/>
        </w:rPr>
        <w:t xml:space="preserve">forums and seminars, </w:t>
      </w:r>
      <w:r>
        <w:rPr>
          <w:rFonts w:hint="eastAsia" w:eastAsia="仿宋_GB2312"/>
          <w:sz w:val="28"/>
          <w:szCs w:val="28"/>
          <w:shd w:val="clear" w:color="auto" w:fill="FFFFFF"/>
        </w:rPr>
        <w:t xml:space="preserve">B2B </w:t>
      </w:r>
      <w:r>
        <w:rPr>
          <w:rFonts w:eastAsia="仿宋_GB2312"/>
          <w:sz w:val="28"/>
          <w:szCs w:val="28"/>
          <w:shd w:val="clear" w:color="auto" w:fill="FFFFFF"/>
        </w:rPr>
        <w:t>project matchmaking, high-end protocol meeting</w:t>
      </w:r>
      <w:r>
        <w:rPr>
          <w:rFonts w:hint="eastAsia" w:eastAsia="仿宋_GB2312"/>
          <w:sz w:val="28"/>
          <w:szCs w:val="28"/>
          <w:shd w:val="clear" w:color="auto" w:fill="FFFFFF"/>
          <w:lang w:val="en-US" w:eastAsia="zh-CN"/>
        </w:rPr>
        <w:t>s</w:t>
      </w:r>
      <w:r>
        <w:rPr>
          <w:rFonts w:eastAsia="仿宋_GB2312"/>
          <w:sz w:val="28"/>
          <w:szCs w:val="28"/>
          <w:shd w:val="clear" w:color="auto" w:fill="FFFFFF"/>
        </w:rPr>
        <w:t>, investment salon</w:t>
      </w:r>
      <w:r>
        <w:rPr>
          <w:rFonts w:hint="eastAsia" w:eastAsia="仿宋_GB2312"/>
          <w:sz w:val="28"/>
          <w:szCs w:val="28"/>
          <w:shd w:val="clear" w:color="auto" w:fill="FFFFFF"/>
        </w:rPr>
        <w:t xml:space="preserve">, </w:t>
      </w:r>
      <w:r>
        <w:rPr>
          <w:rFonts w:eastAsia="仿宋_GB2312"/>
          <w:sz w:val="28"/>
          <w:szCs w:val="28"/>
          <w:shd w:val="clear" w:color="auto" w:fill="FFFFFF"/>
        </w:rPr>
        <w:t xml:space="preserve">etc. </w:t>
      </w:r>
    </w:p>
    <w:p>
      <w:pPr>
        <w:spacing w:line="540" w:lineRule="exact"/>
        <w:ind w:firstLine="560" w:firstLineChars="200"/>
        <w:rPr>
          <w:rFonts w:eastAsia="仿宋_GB2312"/>
          <w:sz w:val="28"/>
          <w:szCs w:val="28"/>
          <w:shd w:val="clear" w:color="auto" w:fill="FFFFFF"/>
        </w:rPr>
      </w:pPr>
    </w:p>
    <w:p>
      <w:pPr>
        <w:spacing w:line="540" w:lineRule="exact"/>
        <w:ind w:firstLine="0" w:firstLineChars="0"/>
        <w:rPr>
          <w:rFonts w:eastAsia="仿宋_GB2312"/>
          <w:sz w:val="28"/>
          <w:szCs w:val="28"/>
          <w:shd w:val="clear" w:color="auto" w:fill="FFFFFF"/>
        </w:rPr>
      </w:pPr>
      <w:r>
        <w:rPr>
          <w:rFonts w:hint="eastAsia" w:eastAsia="仿宋_GB2312"/>
          <w:sz w:val="28"/>
          <w:szCs w:val="28"/>
          <w:shd w:val="clear" w:color="auto" w:fill="FFFFFF"/>
          <w:lang w:val="en-US" w:eastAsia="zh-CN"/>
        </w:rPr>
        <w:t xml:space="preserve">Each year, the CIFIT receives </w:t>
      </w:r>
      <w:r>
        <w:rPr>
          <w:rFonts w:eastAsia="仿宋_GB2312"/>
          <w:sz w:val="28"/>
          <w:szCs w:val="28"/>
          <w:shd w:val="clear" w:color="auto" w:fill="FFFFFF"/>
        </w:rPr>
        <w:t xml:space="preserve">over 100,000 professional </w:t>
      </w:r>
      <w:r>
        <w:rPr>
          <w:rFonts w:hint="eastAsia" w:eastAsia="仿宋_GB2312"/>
          <w:sz w:val="28"/>
          <w:szCs w:val="28"/>
          <w:shd w:val="clear" w:color="auto" w:fill="FFFFFF"/>
        </w:rPr>
        <w:t>participant</w:t>
      </w:r>
      <w:r>
        <w:rPr>
          <w:rFonts w:eastAsia="仿宋_GB2312"/>
          <w:sz w:val="28"/>
          <w:szCs w:val="28"/>
          <w:shd w:val="clear" w:color="auto" w:fill="FFFFFF"/>
        </w:rPr>
        <w:t>s, including 15,000 overseas visitors from government</w:t>
      </w:r>
      <w:r>
        <w:rPr>
          <w:rFonts w:hint="eastAsia" w:eastAsia="仿宋_GB2312"/>
          <w:sz w:val="28"/>
          <w:szCs w:val="28"/>
          <w:shd w:val="clear" w:color="auto" w:fill="FFFFFF"/>
        </w:rPr>
        <w:t>al</w:t>
      </w:r>
      <w:r>
        <w:rPr>
          <w:rFonts w:eastAsia="仿宋_GB2312"/>
          <w:sz w:val="28"/>
          <w:szCs w:val="28"/>
          <w:shd w:val="clear" w:color="auto" w:fill="FFFFFF"/>
        </w:rPr>
        <w:t xml:space="preserve"> institutions, investment promotion agencies, business associations and multinational corporations </w:t>
      </w:r>
      <w:r>
        <w:rPr>
          <w:rFonts w:hint="eastAsia" w:eastAsia="仿宋_GB2312"/>
          <w:sz w:val="28"/>
          <w:szCs w:val="28"/>
          <w:shd w:val="clear" w:color="auto" w:fill="FFFFFF"/>
        </w:rPr>
        <w:t>of</w:t>
      </w:r>
      <w:r>
        <w:rPr>
          <w:rFonts w:eastAsia="仿宋_GB2312"/>
          <w:sz w:val="28"/>
          <w:szCs w:val="28"/>
          <w:shd w:val="clear" w:color="auto" w:fill="FFFFFF"/>
        </w:rPr>
        <w:t xml:space="preserve"> more than 100 countries and regions, as well as 50,000 business professionals and government officials from more than 300 major cities in China. Over 1,500 correspondents from hundreds of domestic and foreign </w:t>
      </w:r>
      <w:r>
        <w:rPr>
          <w:rFonts w:hint="eastAsia" w:eastAsia="仿宋_GB2312"/>
          <w:sz w:val="28"/>
          <w:szCs w:val="28"/>
          <w:shd w:val="clear" w:color="auto" w:fill="FFFFFF"/>
          <w:lang w:val="en-US" w:eastAsia="zh-CN"/>
        </w:rPr>
        <w:t xml:space="preserve">mainstream </w:t>
      </w:r>
      <w:r>
        <w:rPr>
          <w:rFonts w:eastAsia="仿宋_GB2312"/>
          <w:sz w:val="28"/>
          <w:szCs w:val="28"/>
          <w:shd w:val="clear" w:color="auto" w:fill="FFFFFF"/>
        </w:rPr>
        <w:t xml:space="preserve">media will extensively cover the </w:t>
      </w:r>
      <w:r>
        <w:rPr>
          <w:rFonts w:hint="eastAsia" w:eastAsia="仿宋_GB2312"/>
          <w:sz w:val="28"/>
          <w:szCs w:val="28"/>
          <w:shd w:val="clear" w:color="auto" w:fill="FFFFFF"/>
        </w:rPr>
        <w:t xml:space="preserve">whole </w:t>
      </w:r>
      <w:bookmarkStart w:id="0" w:name="_GoBack"/>
      <w:bookmarkEnd w:id="0"/>
      <w:r>
        <w:rPr>
          <w:rFonts w:hint="eastAsia" w:eastAsia="仿宋_GB2312"/>
          <w:sz w:val="28"/>
          <w:szCs w:val="28"/>
          <w:shd w:val="clear" w:color="auto" w:fill="FFFFFF"/>
        </w:rPr>
        <w:t>activities</w:t>
      </w:r>
      <w:r>
        <w:rPr>
          <w:rFonts w:eastAsia="仿宋_GB2312"/>
          <w:sz w:val="28"/>
          <w:szCs w:val="28"/>
          <w:shd w:val="clear" w:color="auto" w:fill="FFFFFF"/>
        </w:rPr>
        <w:t>.</w:t>
      </w:r>
    </w:p>
    <w:p>
      <w:pPr>
        <w:spacing w:line="540" w:lineRule="exact"/>
        <w:ind w:firstLine="560" w:firstLineChars="200"/>
        <w:rPr>
          <w:rFonts w:eastAsia="仿宋_GB2312"/>
          <w:sz w:val="28"/>
          <w:szCs w:val="28"/>
          <w:shd w:val="clear" w:color="auto" w:fill="FFFFFF"/>
        </w:rPr>
      </w:pPr>
    </w:p>
    <w:p>
      <w:pPr>
        <w:spacing w:line="540" w:lineRule="exact"/>
        <w:rPr>
          <w:rFonts w:eastAsia="仿宋_GB2312"/>
          <w:sz w:val="28"/>
          <w:szCs w:val="28"/>
        </w:rPr>
      </w:pPr>
      <w:r>
        <w:rPr>
          <w:rFonts w:hint="default" w:ascii="Times New Roman" w:hAnsi="Times New Roman" w:cs="Times New Roman"/>
          <w:sz w:val="28"/>
          <w:szCs w:val="28"/>
          <w:lang w:val="en-US" w:eastAsia="zh-CN"/>
        </w:rPr>
        <w:t xml:space="preserve">With the innovative idea of “Extensive Matchmaking”, centered on the practical needs of exhibitors and visitors, the </w:t>
      </w:r>
      <w:r>
        <w:rPr>
          <w:rFonts w:hint="eastAsia" w:eastAsia="仿宋_GB2312"/>
          <w:sz w:val="28"/>
          <w:szCs w:val="28"/>
          <w:lang w:val="en-US" w:eastAsia="zh-CN"/>
        </w:rPr>
        <w:t>21</w:t>
      </w:r>
      <w:r>
        <w:rPr>
          <w:rFonts w:hint="eastAsia" w:eastAsia="仿宋_GB2312"/>
          <w:sz w:val="28"/>
          <w:szCs w:val="28"/>
          <w:vertAlign w:val="superscript"/>
          <w:lang w:val="en-US" w:eastAsia="zh-CN"/>
        </w:rPr>
        <w:t>st</w:t>
      </w:r>
      <w:r>
        <w:rPr>
          <w:rFonts w:hint="eastAsia" w:eastAsia="仿宋_GB2312"/>
          <w:b w:val="0"/>
          <w:bCs w:val="0"/>
          <w:sz w:val="28"/>
          <w:szCs w:val="28"/>
          <w:lang w:val="en-US" w:eastAsia="zh-CN"/>
        </w:rPr>
        <w:t xml:space="preserve"> </w:t>
      </w:r>
      <w:r>
        <w:rPr>
          <w:rFonts w:hint="default" w:ascii="Times New Roman" w:hAnsi="Times New Roman" w:cs="Times New Roman"/>
          <w:b w:val="0"/>
          <w:bCs w:val="0"/>
          <w:sz w:val="28"/>
          <w:szCs w:val="28"/>
          <w:lang w:val="en-US" w:eastAsia="zh-CN"/>
        </w:rPr>
        <w:t>CIFIT integrates project negotiation into every major event to drive tangible business effect.</w:t>
      </w:r>
      <w:r>
        <w:rPr>
          <w:rFonts w:hint="default" w:ascii="Arial" w:hAnsi="Arial" w:cs="Arial"/>
          <w:b w:val="0"/>
          <w:bCs w:val="0"/>
          <w:sz w:val="28"/>
          <w:szCs w:val="28"/>
          <w:lang w:val="en-US" w:eastAsia="zh-CN"/>
        </w:rPr>
        <w:t xml:space="preserve"> </w:t>
      </w:r>
      <w:r>
        <w:rPr>
          <w:rFonts w:hint="eastAsia" w:eastAsia="仿宋_GB2312"/>
          <w:sz w:val="28"/>
          <w:szCs w:val="28"/>
          <w:lang w:val="en-US" w:eastAsia="zh-CN"/>
        </w:rPr>
        <w:t>The 21</w:t>
      </w:r>
      <w:r>
        <w:rPr>
          <w:rFonts w:hint="eastAsia" w:eastAsia="仿宋_GB2312"/>
          <w:sz w:val="28"/>
          <w:szCs w:val="28"/>
          <w:vertAlign w:val="superscript"/>
          <w:lang w:val="en-US" w:eastAsia="zh-CN"/>
        </w:rPr>
        <w:t>st</w:t>
      </w:r>
      <w:r>
        <w:rPr>
          <w:rFonts w:hint="eastAsia" w:eastAsia="仿宋_GB2312"/>
          <w:sz w:val="28"/>
          <w:szCs w:val="28"/>
          <w:lang w:val="en-US" w:eastAsia="zh-CN"/>
        </w:rPr>
        <w:t xml:space="preserve"> CIFIT will focus on the </w:t>
      </w:r>
      <w:r>
        <w:rPr>
          <w:rFonts w:hint="default" w:eastAsia="仿宋_GB2312"/>
          <w:sz w:val="28"/>
          <w:szCs w:val="28"/>
          <w:lang w:val="en-US" w:eastAsia="zh-CN"/>
        </w:rPr>
        <w:t>“</w:t>
      </w:r>
      <w:r>
        <w:rPr>
          <w:rFonts w:hint="eastAsia" w:eastAsia="仿宋_GB2312"/>
          <w:sz w:val="28"/>
          <w:szCs w:val="28"/>
          <w:lang w:val="en-US" w:eastAsia="zh-CN"/>
        </w:rPr>
        <w:t>Belt and Road Initiative</w:t>
      </w:r>
      <w:r>
        <w:rPr>
          <w:rFonts w:hint="default" w:eastAsia="仿宋_GB2312"/>
          <w:sz w:val="28"/>
          <w:szCs w:val="28"/>
          <w:lang w:val="en-US" w:eastAsia="zh-CN"/>
        </w:rPr>
        <w:t>”</w:t>
      </w:r>
      <w:r>
        <w:rPr>
          <w:rFonts w:hint="eastAsia" w:eastAsia="仿宋_GB2312"/>
          <w:sz w:val="28"/>
          <w:szCs w:val="28"/>
          <w:lang w:val="en-US" w:eastAsia="zh-CN"/>
        </w:rPr>
        <w:t>, supply-side reform, pilot free trade zone, Internet +, M&amp;A services and other hot investment topics, and combines the highlight activities of guest country of honor, guest province of honor, star city (county), star enterprise, etc. Over more than 20 years</w:t>
      </w:r>
      <w:r>
        <w:rPr>
          <w:rFonts w:hint="default" w:eastAsia="仿宋_GB2312"/>
          <w:sz w:val="28"/>
          <w:szCs w:val="28"/>
          <w:lang w:val="en-US" w:eastAsia="zh-CN"/>
        </w:rPr>
        <w:t>’</w:t>
      </w:r>
      <w:r>
        <w:rPr>
          <w:rFonts w:hint="eastAsia" w:eastAsia="仿宋_GB2312"/>
          <w:sz w:val="28"/>
          <w:szCs w:val="28"/>
          <w:lang w:val="en-US" w:eastAsia="zh-CN"/>
        </w:rPr>
        <w:t xml:space="preserve"> cultivation on internationalization, specialization and brandigation, the 21</w:t>
      </w:r>
      <w:r>
        <w:rPr>
          <w:rFonts w:hint="eastAsia" w:eastAsia="仿宋_GB2312"/>
          <w:sz w:val="28"/>
          <w:szCs w:val="28"/>
          <w:vertAlign w:val="superscript"/>
          <w:lang w:val="en-US" w:eastAsia="zh-CN"/>
        </w:rPr>
        <w:t>st</w:t>
      </w:r>
      <w:r>
        <w:rPr>
          <w:rFonts w:hint="eastAsia" w:eastAsia="仿宋_GB2312"/>
          <w:sz w:val="28"/>
          <w:szCs w:val="28"/>
          <w:lang w:val="en-US" w:eastAsia="zh-CN"/>
        </w:rPr>
        <w:t xml:space="preserve"> CIFIT plays the roles of </w:t>
      </w:r>
      <w:r>
        <w:rPr>
          <w:rFonts w:hint="default" w:eastAsia="仿宋_GB2312"/>
          <w:sz w:val="28"/>
          <w:szCs w:val="28"/>
          <w:lang w:val="en-US" w:eastAsia="zh-CN"/>
        </w:rPr>
        <w:t>“</w:t>
      </w:r>
      <w:r>
        <w:rPr>
          <w:rFonts w:hint="eastAsia" w:eastAsia="仿宋_GB2312"/>
          <w:sz w:val="28"/>
          <w:szCs w:val="28"/>
          <w:lang w:val="en-US" w:eastAsia="zh-CN"/>
        </w:rPr>
        <w:t>bilateral investment promotion platform, authoritative information release platform, and international investment trend discussion platform</w:t>
      </w:r>
      <w:r>
        <w:rPr>
          <w:rFonts w:hint="default" w:eastAsia="仿宋_GB2312"/>
          <w:sz w:val="28"/>
          <w:szCs w:val="28"/>
          <w:lang w:val="en-US" w:eastAsia="zh-CN"/>
        </w:rPr>
        <w:t>”</w:t>
      </w:r>
      <w:r>
        <w:rPr>
          <w:rFonts w:hint="eastAsia" w:eastAsia="仿宋_GB2312"/>
          <w:sz w:val="28"/>
          <w:szCs w:val="28"/>
          <w:lang w:val="en-US" w:eastAsia="zh-CN"/>
        </w:rPr>
        <w:t xml:space="preserve"> and provides one-stop service </w:t>
      </w:r>
      <w:r>
        <w:rPr>
          <w:rFonts w:hint="eastAsia" w:eastAsia="仿宋_GB2312"/>
          <w:sz w:val="28"/>
          <w:szCs w:val="28"/>
        </w:rPr>
        <w:t xml:space="preserve">for global participants to share investment information, tap </w:t>
      </w:r>
      <w:r>
        <w:rPr>
          <w:rFonts w:eastAsia="仿宋_GB2312"/>
          <w:sz w:val="28"/>
          <w:szCs w:val="28"/>
        </w:rPr>
        <w:t>business</w:t>
      </w:r>
      <w:r>
        <w:rPr>
          <w:rFonts w:hint="eastAsia" w:eastAsia="仿宋_GB2312"/>
          <w:sz w:val="28"/>
          <w:szCs w:val="28"/>
        </w:rPr>
        <w:t xml:space="preserve"> opportunities and promote bilateral or </w:t>
      </w:r>
      <w:r>
        <w:rPr>
          <w:rFonts w:eastAsia="仿宋_GB2312"/>
          <w:sz w:val="28"/>
          <w:szCs w:val="28"/>
        </w:rPr>
        <w:t>multilateral</w:t>
      </w:r>
      <w:r>
        <w:rPr>
          <w:rFonts w:hint="eastAsia" w:eastAsia="仿宋_GB2312"/>
          <w:sz w:val="28"/>
          <w:szCs w:val="28"/>
        </w:rPr>
        <w:t xml:space="preserve"> economic cooperation and exchange</w:t>
      </w:r>
      <w:r>
        <w:rPr>
          <w:rFonts w:eastAsia="仿宋_GB2312"/>
          <w:sz w:val="28"/>
          <w:szCs w:val="28"/>
        </w:rPr>
        <w:t>.</w:t>
      </w:r>
    </w:p>
    <w:p>
      <w:pPr>
        <w:spacing w:line="540" w:lineRule="exact"/>
        <w:rPr>
          <w:rFonts w:hint="default" w:eastAsia="仿宋_GB2312"/>
          <w:sz w:val="28"/>
          <w:szCs w:val="28"/>
          <w:lang w:val="en-US" w:eastAsia="zh-CN"/>
        </w:rPr>
      </w:pPr>
    </w:p>
    <w:p>
      <w:pPr>
        <w:spacing w:line="540" w:lineRule="exact"/>
        <w:rPr>
          <w:rFonts w:eastAsia="仿宋_GB2312"/>
          <w:sz w:val="28"/>
          <w:szCs w:val="28"/>
        </w:rPr>
      </w:pPr>
      <w:r>
        <w:rPr>
          <w:rFonts w:eastAsia="仿宋_GB2312"/>
          <w:sz w:val="28"/>
          <w:szCs w:val="28"/>
        </w:rPr>
        <w:t>The CIFIT Organizing Committee sincerely welcomes investment promotion agencies, chambers of commerce, industrial associations, multinational corporations and renowned companies worldwide to the great</w:t>
      </w:r>
      <w:r>
        <w:rPr>
          <w:rFonts w:hint="eastAsia" w:eastAsia="仿宋_GB2312"/>
          <w:sz w:val="28"/>
          <w:szCs w:val="28"/>
        </w:rPr>
        <w:t xml:space="preserve"> platform</w:t>
      </w:r>
      <w:r>
        <w:rPr>
          <w:rFonts w:eastAsia="仿宋_GB2312"/>
          <w:sz w:val="28"/>
          <w:szCs w:val="28"/>
        </w:rPr>
        <w:t xml:space="preserve"> </w:t>
      </w:r>
      <w:r>
        <w:rPr>
          <w:rFonts w:hint="eastAsia" w:eastAsia="仿宋_GB2312"/>
          <w:sz w:val="28"/>
          <w:szCs w:val="28"/>
        </w:rPr>
        <w:t>and</w:t>
      </w:r>
      <w:r>
        <w:rPr>
          <w:rFonts w:eastAsia="仿宋_GB2312"/>
          <w:sz w:val="28"/>
          <w:szCs w:val="28"/>
        </w:rPr>
        <w:t xml:space="preserve"> share business opportunities.</w:t>
      </w:r>
    </w:p>
    <w:p>
      <w:pPr>
        <w:spacing w:line="540" w:lineRule="exact"/>
        <w:rPr>
          <w:rFonts w:eastAsia="仿宋_GB2312"/>
          <w:sz w:val="28"/>
          <w:szCs w:val="28"/>
        </w:rPr>
      </w:pPr>
    </w:p>
    <w:p>
      <w:pPr>
        <w:spacing w:line="540" w:lineRule="exact"/>
        <w:ind w:firstLine="540"/>
        <w:rPr>
          <w:rFonts w:eastAsia="仿宋_GB2312"/>
          <w:sz w:val="28"/>
          <w:szCs w:val="28"/>
        </w:rPr>
      </w:pPr>
      <w:r>
        <w:rPr>
          <w:rFonts w:eastAsia="仿宋_GB2312"/>
          <w:sz w:val="28"/>
          <w:szCs w:val="28"/>
        </w:rPr>
        <w:sym w:font="Wingdings" w:char="F06C"/>
      </w:r>
      <w:r>
        <w:rPr>
          <w:rFonts w:hint="eastAsia" w:eastAsia="仿宋_GB2312"/>
          <w:b/>
          <w:sz w:val="28"/>
          <w:szCs w:val="28"/>
        </w:rPr>
        <w:t xml:space="preserve"> </w:t>
      </w:r>
      <w:r>
        <w:rPr>
          <w:rFonts w:hint="eastAsia" w:eastAsia="仿宋_GB2312"/>
          <w:b/>
          <w:sz w:val="28"/>
          <w:szCs w:val="28"/>
          <w:lang w:val="en-US" w:eastAsia="zh-CN"/>
        </w:rPr>
        <w:t xml:space="preserve">Exhibition: </w:t>
      </w:r>
      <w:r>
        <w:rPr>
          <w:rFonts w:eastAsia="仿宋_GB2312"/>
          <w:b/>
          <w:sz w:val="28"/>
          <w:szCs w:val="28"/>
        </w:rPr>
        <w:t>Showcasing Global Business Opportunities</w:t>
      </w:r>
    </w:p>
    <w:p>
      <w:pPr>
        <w:adjustRightInd w:val="0"/>
        <w:snapToGrid w:val="0"/>
        <w:spacing w:line="540" w:lineRule="exact"/>
        <w:ind w:firstLine="548" w:firstLineChars="196"/>
        <w:rPr>
          <w:rFonts w:hint="default" w:eastAsia="仿宋_GB2312"/>
          <w:sz w:val="28"/>
          <w:szCs w:val="28"/>
          <w:lang w:val="en-US" w:eastAsia="zh-CN"/>
        </w:rPr>
      </w:pPr>
      <w:r>
        <w:rPr>
          <w:rFonts w:eastAsia="仿宋_GB2312"/>
          <w:sz w:val="28"/>
          <w:szCs w:val="28"/>
        </w:rPr>
        <w:t>The 130,000m</w:t>
      </w:r>
      <w:r>
        <w:rPr>
          <w:rFonts w:eastAsia="仿宋_GB2312"/>
          <w:sz w:val="28"/>
          <w:szCs w:val="28"/>
          <w:vertAlign w:val="superscript"/>
        </w:rPr>
        <w:t>2</w:t>
      </w:r>
      <w:r>
        <w:rPr>
          <w:rFonts w:eastAsia="仿宋_GB2312"/>
          <w:sz w:val="28"/>
          <w:szCs w:val="28"/>
        </w:rPr>
        <w:t xml:space="preserve"> exhibition area will be constituted of </w:t>
      </w:r>
      <w:r>
        <w:rPr>
          <w:rFonts w:hint="eastAsia" w:eastAsia="仿宋_GB2312"/>
          <w:sz w:val="28"/>
          <w:szCs w:val="28"/>
          <w:lang w:val="en-US" w:eastAsia="zh-CN"/>
        </w:rPr>
        <w:t>3</w:t>
      </w:r>
      <w:r>
        <w:rPr>
          <w:rFonts w:eastAsia="仿宋_GB2312"/>
          <w:sz w:val="28"/>
          <w:szCs w:val="28"/>
        </w:rPr>
        <w:t xml:space="preserve"> major parts, namely Investment Promotion Pavilion</w:t>
      </w:r>
      <w:r>
        <w:rPr>
          <w:rFonts w:hint="eastAsia" w:eastAsia="仿宋_GB2312"/>
          <w:sz w:val="28"/>
          <w:szCs w:val="28"/>
          <w:lang w:val="en-US" w:eastAsia="zh-CN"/>
        </w:rPr>
        <w:t xml:space="preserve">, </w:t>
      </w:r>
      <w:r>
        <w:rPr>
          <w:rFonts w:eastAsia="仿宋_GB2312"/>
          <w:sz w:val="28"/>
          <w:szCs w:val="28"/>
        </w:rPr>
        <w:t>Industrial Promotion Pavilion</w:t>
      </w:r>
      <w:r>
        <w:rPr>
          <w:rFonts w:hint="eastAsia" w:eastAsia="仿宋_GB2312"/>
          <w:sz w:val="28"/>
          <w:szCs w:val="28"/>
          <w:lang w:val="en-US" w:eastAsia="zh-CN"/>
        </w:rPr>
        <w:t xml:space="preserve"> and Silk Road Trade Pavilion</w:t>
      </w:r>
      <w:r>
        <w:rPr>
          <w:rFonts w:eastAsia="仿宋_GB2312"/>
          <w:sz w:val="28"/>
          <w:szCs w:val="28"/>
        </w:rPr>
        <w:t>.</w:t>
      </w:r>
      <w:r>
        <w:rPr>
          <w:rFonts w:hint="eastAsia" w:eastAsia="仿宋_GB2312"/>
          <w:sz w:val="28"/>
          <w:szCs w:val="28"/>
          <w:lang w:val="en-US" w:eastAsia="zh-CN"/>
        </w:rPr>
        <w:t xml:space="preserve"> T</w:t>
      </w:r>
      <w:r>
        <w:rPr>
          <w:rFonts w:eastAsia="仿宋_GB2312"/>
          <w:sz w:val="28"/>
          <w:szCs w:val="28"/>
        </w:rPr>
        <w:t>hrough comprehensive display</w:t>
      </w:r>
      <w:r>
        <w:rPr>
          <w:rFonts w:hint="eastAsia" w:eastAsia="仿宋_GB2312"/>
          <w:sz w:val="28"/>
          <w:szCs w:val="28"/>
          <w:lang w:val="en-US" w:eastAsia="zh-CN"/>
        </w:rPr>
        <w:t>,</w:t>
      </w:r>
      <w:r>
        <w:rPr>
          <w:rFonts w:eastAsia="仿宋_GB2312"/>
          <w:sz w:val="28"/>
          <w:szCs w:val="28"/>
        </w:rPr>
        <w:t xml:space="preserve"> Investment Promotion Pavilion focuses on </w:t>
      </w:r>
      <w:r>
        <w:rPr>
          <w:rFonts w:hint="eastAsia" w:eastAsia="仿宋_GB2312"/>
          <w:sz w:val="28"/>
          <w:szCs w:val="28"/>
          <w:lang w:val="en-US" w:eastAsia="zh-CN"/>
        </w:rPr>
        <w:t>specific</w:t>
      </w:r>
      <w:r>
        <w:rPr>
          <w:rFonts w:eastAsia="仿宋_GB2312"/>
          <w:sz w:val="28"/>
          <w:szCs w:val="28"/>
        </w:rPr>
        <w:t xml:space="preserve"> themes</w:t>
      </w:r>
      <w:r>
        <w:rPr>
          <w:rFonts w:hint="eastAsia" w:eastAsia="仿宋_GB2312"/>
          <w:sz w:val="28"/>
          <w:szCs w:val="28"/>
          <w:lang w:val="en-US" w:eastAsia="zh-CN"/>
        </w:rPr>
        <w:t xml:space="preserve"> and sets 5 sectors, namely,</w:t>
      </w:r>
      <w:r>
        <w:rPr>
          <w:rFonts w:eastAsia="仿宋_GB2312"/>
          <w:sz w:val="28"/>
          <w:szCs w:val="28"/>
        </w:rPr>
        <w:t xml:space="preserve"> “Invest China”</w:t>
      </w:r>
      <w:r>
        <w:rPr>
          <w:rFonts w:hint="eastAsia" w:eastAsia="仿宋_GB2312"/>
          <w:sz w:val="28"/>
          <w:szCs w:val="28"/>
          <w:lang w:val="en-US" w:eastAsia="zh-CN"/>
        </w:rPr>
        <w:t>,</w:t>
      </w:r>
      <w:r>
        <w:rPr>
          <w:rFonts w:eastAsia="仿宋_GB2312"/>
          <w:sz w:val="28"/>
          <w:szCs w:val="28"/>
        </w:rPr>
        <w:t xml:space="preserve"> “</w:t>
      </w:r>
      <w:r>
        <w:rPr>
          <w:rFonts w:hint="eastAsia" w:eastAsia="仿宋_GB2312"/>
          <w:sz w:val="28"/>
          <w:szCs w:val="28"/>
        </w:rPr>
        <w:t>Invest Overseas</w:t>
      </w:r>
      <w:r>
        <w:rPr>
          <w:rFonts w:eastAsia="仿宋_GB2312"/>
          <w:sz w:val="28"/>
          <w:szCs w:val="28"/>
        </w:rPr>
        <w:t>”, “Chinese Development Zone</w:t>
      </w:r>
      <w:r>
        <w:rPr>
          <w:rFonts w:hint="eastAsia" w:eastAsia="仿宋_GB2312"/>
          <w:sz w:val="28"/>
          <w:szCs w:val="28"/>
        </w:rPr>
        <w:t>s</w:t>
      </w:r>
      <w:r>
        <w:rPr>
          <w:rFonts w:eastAsia="仿宋_GB2312"/>
          <w:sz w:val="28"/>
          <w:szCs w:val="28"/>
        </w:rPr>
        <w:t>”</w:t>
      </w:r>
      <w:r>
        <w:rPr>
          <w:rFonts w:hint="eastAsia" w:eastAsia="仿宋_GB2312"/>
          <w:sz w:val="28"/>
          <w:szCs w:val="28"/>
          <w:lang w:val="en-US" w:eastAsia="zh-CN"/>
        </w:rPr>
        <w:t xml:space="preserve">, </w:t>
      </w:r>
      <w:r>
        <w:rPr>
          <w:rFonts w:eastAsia="仿宋_GB2312"/>
          <w:sz w:val="28"/>
          <w:szCs w:val="28"/>
          <w:lang w:val="en-US" w:eastAsia="zh-CN"/>
        </w:rPr>
        <w:t>“</w:t>
      </w:r>
      <w:r>
        <w:rPr>
          <w:rFonts w:hint="eastAsia" w:eastAsia="仿宋_GB2312"/>
          <w:sz w:val="28"/>
          <w:szCs w:val="28"/>
          <w:lang w:val="en-US" w:eastAsia="zh-CN"/>
        </w:rPr>
        <w:t xml:space="preserve">Silk Road </w:t>
      </w:r>
      <w:r>
        <w:rPr>
          <w:rFonts w:hint="eastAsia" w:eastAsia="仿宋_GB2312"/>
          <w:sz w:val="28"/>
          <w:szCs w:val="28"/>
        </w:rPr>
        <w:t xml:space="preserve">Maritime </w:t>
      </w:r>
      <w:r>
        <w:rPr>
          <w:rFonts w:hint="default" w:eastAsia="仿宋_GB2312"/>
          <w:sz w:val="28"/>
          <w:szCs w:val="28"/>
          <w:lang w:val="en-US" w:eastAsia="zh-CN"/>
        </w:rPr>
        <w:t>T</w:t>
      </w:r>
      <w:r>
        <w:rPr>
          <w:rFonts w:hint="eastAsia" w:eastAsia="仿宋_GB2312"/>
          <w:sz w:val="28"/>
          <w:szCs w:val="28"/>
        </w:rPr>
        <w:t>ransport</w:t>
      </w:r>
      <w:r>
        <w:rPr>
          <w:rFonts w:eastAsia="仿宋_GB2312"/>
          <w:sz w:val="28"/>
          <w:szCs w:val="28"/>
        </w:rPr>
        <w:t>ation</w:t>
      </w:r>
      <w:r>
        <w:rPr>
          <w:rFonts w:hint="default" w:eastAsia="仿宋_GB2312"/>
          <w:sz w:val="28"/>
          <w:szCs w:val="28"/>
          <w:lang w:val="en-US" w:eastAsia="zh-CN"/>
        </w:rPr>
        <w:t xml:space="preserve"> </w:t>
      </w:r>
      <w:r>
        <w:rPr>
          <w:rFonts w:hint="eastAsia" w:eastAsia="仿宋_GB2312"/>
          <w:sz w:val="28"/>
          <w:szCs w:val="28"/>
          <w:lang w:val="en-US" w:eastAsia="zh-CN"/>
        </w:rPr>
        <w:t>Investment</w:t>
      </w:r>
      <w:r>
        <w:rPr>
          <w:rFonts w:eastAsia="仿宋_GB2312"/>
          <w:sz w:val="28"/>
          <w:szCs w:val="28"/>
          <w:lang w:val="en-US" w:eastAsia="zh-CN"/>
        </w:rPr>
        <w:t>”</w:t>
      </w:r>
      <w:r>
        <w:rPr>
          <w:rFonts w:hint="eastAsia" w:eastAsia="仿宋_GB2312"/>
          <w:sz w:val="28"/>
          <w:szCs w:val="28"/>
          <w:lang w:val="en-US" w:eastAsia="zh-CN"/>
        </w:rPr>
        <w:t xml:space="preserve"> </w:t>
      </w:r>
      <w:r>
        <w:rPr>
          <w:rFonts w:eastAsia="仿宋_GB2312"/>
          <w:sz w:val="28"/>
          <w:szCs w:val="28"/>
        </w:rPr>
        <w:t>and “</w:t>
      </w:r>
      <w:r>
        <w:rPr>
          <w:rFonts w:hint="eastAsia" w:eastAsia="仿宋_GB2312"/>
          <w:sz w:val="28"/>
          <w:szCs w:val="28"/>
        </w:rPr>
        <w:t>Talent</w:t>
      </w:r>
      <w:r>
        <w:rPr>
          <w:rFonts w:eastAsia="仿宋_GB2312"/>
          <w:sz w:val="28"/>
          <w:szCs w:val="28"/>
        </w:rPr>
        <w:t>·</w:t>
      </w:r>
      <w:r>
        <w:rPr>
          <w:rFonts w:hint="eastAsia" w:eastAsia="仿宋_GB2312"/>
          <w:sz w:val="28"/>
          <w:szCs w:val="28"/>
        </w:rPr>
        <w:t>Project</w:t>
      </w:r>
      <w:r>
        <w:rPr>
          <w:rFonts w:eastAsia="仿宋_GB2312"/>
          <w:sz w:val="28"/>
          <w:szCs w:val="28"/>
        </w:rPr>
        <w:t>·</w:t>
      </w:r>
      <w:r>
        <w:rPr>
          <w:rFonts w:hint="eastAsia" w:eastAsia="仿宋_GB2312"/>
          <w:sz w:val="28"/>
          <w:szCs w:val="28"/>
        </w:rPr>
        <w:t>Capital</w:t>
      </w:r>
      <w:r>
        <w:rPr>
          <w:rFonts w:eastAsia="仿宋_GB2312"/>
          <w:sz w:val="28"/>
          <w:szCs w:val="28"/>
        </w:rPr>
        <w:t>”,</w:t>
      </w:r>
      <w:r>
        <w:rPr>
          <w:rFonts w:hint="eastAsia" w:eastAsia="仿宋_GB2312"/>
          <w:sz w:val="28"/>
          <w:szCs w:val="28"/>
          <w:lang w:val="en-US" w:eastAsia="zh-CN"/>
        </w:rPr>
        <w:t xml:space="preserve"> promoting</w:t>
      </w:r>
      <w:r>
        <w:rPr>
          <w:rFonts w:eastAsia="仿宋_GB2312"/>
          <w:sz w:val="28"/>
          <w:szCs w:val="28"/>
        </w:rPr>
        <w:t xml:space="preserve"> China’s FDI while facilitating Chinese companies’ outbound investment</w:t>
      </w:r>
      <w:r>
        <w:rPr>
          <w:rFonts w:hint="eastAsia" w:eastAsia="仿宋_GB2312"/>
          <w:sz w:val="28"/>
          <w:szCs w:val="28"/>
        </w:rPr>
        <w:t>;</w:t>
      </w:r>
      <w:r>
        <w:rPr>
          <w:rFonts w:eastAsia="仿宋_GB2312"/>
          <w:sz w:val="28"/>
          <w:szCs w:val="28"/>
        </w:rPr>
        <w:t xml:space="preserve"> </w:t>
      </w:r>
      <w:r>
        <w:rPr>
          <w:rFonts w:hint="eastAsia" w:eastAsia="仿宋_GB2312"/>
          <w:sz w:val="28"/>
          <w:szCs w:val="28"/>
        </w:rPr>
        <w:t xml:space="preserve">The </w:t>
      </w:r>
      <w:r>
        <w:rPr>
          <w:rFonts w:eastAsia="仿宋_GB2312"/>
          <w:sz w:val="28"/>
          <w:szCs w:val="28"/>
        </w:rPr>
        <w:t>Industrial Promotion Pavilion highlights investment opportunities on</w:t>
      </w:r>
      <w:r>
        <w:rPr>
          <w:rFonts w:eastAsia="仿宋_GB2312"/>
          <w:sz w:val="28"/>
          <w:szCs w:val="28"/>
          <w:lang w:val="en-US" w:eastAsia="zh-CN"/>
        </w:rPr>
        <w:t xml:space="preserve"> industrial internet</w:t>
      </w:r>
      <w:r>
        <w:rPr>
          <w:rFonts w:eastAsia="仿宋_GB2312"/>
          <w:sz w:val="28"/>
          <w:szCs w:val="28"/>
        </w:rPr>
        <w:t xml:space="preserve">, </w:t>
      </w:r>
      <w:r>
        <w:rPr>
          <w:rFonts w:hint="eastAsia" w:eastAsia="仿宋_GB2312"/>
          <w:sz w:val="28"/>
          <w:szCs w:val="28"/>
          <w:lang w:eastAsia="zh-CN"/>
        </w:rPr>
        <w:t>g</w:t>
      </w:r>
      <w:r>
        <w:rPr>
          <w:rFonts w:eastAsia="仿宋_GB2312"/>
          <w:sz w:val="28"/>
          <w:szCs w:val="28"/>
        </w:rPr>
        <w:t xml:space="preserve">reen </w:t>
      </w:r>
      <w:r>
        <w:rPr>
          <w:rFonts w:hint="eastAsia" w:eastAsia="仿宋_GB2312"/>
          <w:sz w:val="28"/>
          <w:szCs w:val="28"/>
          <w:lang w:val="en-US" w:eastAsia="zh-CN"/>
        </w:rPr>
        <w:t>innovation</w:t>
      </w:r>
      <w:r>
        <w:rPr>
          <w:rFonts w:eastAsia="仿宋_GB2312"/>
          <w:sz w:val="28"/>
          <w:szCs w:val="28"/>
          <w:lang w:val="en-US" w:eastAsia="zh-CN"/>
        </w:rPr>
        <w:t xml:space="preserve">, </w:t>
      </w:r>
      <w:r>
        <w:rPr>
          <w:rFonts w:hint="eastAsia" w:eastAsia="仿宋_GB2312"/>
          <w:sz w:val="28"/>
          <w:szCs w:val="28"/>
          <w:lang w:val="en-US" w:eastAsia="zh-CN"/>
        </w:rPr>
        <w:t>emerging industry, real estate</w:t>
      </w:r>
      <w:r>
        <w:rPr>
          <w:rFonts w:eastAsia="仿宋_GB2312"/>
          <w:sz w:val="28"/>
          <w:szCs w:val="28"/>
        </w:rPr>
        <w:t xml:space="preserve">, wine, tea, health, </w:t>
      </w:r>
      <w:r>
        <w:rPr>
          <w:rFonts w:hint="eastAsia" w:eastAsia="仿宋_GB2312"/>
          <w:sz w:val="28"/>
          <w:szCs w:val="28"/>
          <w:lang w:val="en-US" w:eastAsia="zh-CN"/>
        </w:rPr>
        <w:t xml:space="preserve">art </w:t>
      </w:r>
      <w:r>
        <w:rPr>
          <w:rFonts w:eastAsia="仿宋_GB2312"/>
          <w:sz w:val="28"/>
          <w:szCs w:val="28"/>
        </w:rPr>
        <w:t xml:space="preserve">collection investment, fruit and vegetable, </w:t>
      </w:r>
      <w:r>
        <w:rPr>
          <w:rFonts w:hint="eastAsia" w:eastAsia="仿宋_GB2312"/>
          <w:sz w:val="28"/>
          <w:szCs w:val="28"/>
          <w:lang w:val="en-US" w:eastAsia="zh-CN"/>
        </w:rPr>
        <w:t xml:space="preserve">new Chinese </w:t>
      </w:r>
      <w:r>
        <w:rPr>
          <w:rFonts w:eastAsia="仿宋_GB2312"/>
          <w:sz w:val="28"/>
          <w:szCs w:val="28"/>
          <w:lang w:val="en-US" w:eastAsia="zh-CN"/>
        </w:rPr>
        <w:fldChar w:fldCharType="begin"/>
      </w:r>
      <w:r>
        <w:rPr>
          <w:rFonts w:eastAsia="仿宋_GB2312"/>
          <w:sz w:val="28"/>
          <w:szCs w:val="28"/>
          <w:lang w:val="en-US" w:eastAsia="zh-CN"/>
        </w:rPr>
        <w:instrText xml:space="preserve">HYPERLINK "http://dict.youdao.com/w/home furnishing brand/" /l "keyfrom=E2Ctranslation"</w:instrText>
      </w:r>
      <w:r>
        <w:rPr>
          <w:rFonts w:eastAsia="仿宋_GB2312"/>
          <w:sz w:val="28"/>
          <w:szCs w:val="28"/>
          <w:lang w:val="en-US" w:eastAsia="zh-CN"/>
        </w:rPr>
        <w:fldChar w:fldCharType="separate"/>
      </w:r>
      <w:r>
        <w:rPr>
          <w:rFonts w:hint="eastAsia" w:eastAsia="仿宋_GB2312"/>
          <w:sz w:val="28"/>
          <w:szCs w:val="28"/>
          <w:lang w:val="en-US" w:eastAsia="zh-CN"/>
        </w:rPr>
        <w:t>home furnishing brand</w:t>
      </w:r>
      <w:r>
        <w:rPr>
          <w:rFonts w:hint="eastAsia" w:eastAsia="仿宋_GB2312"/>
          <w:sz w:val="28"/>
          <w:szCs w:val="28"/>
          <w:lang w:val="en-US" w:eastAsia="zh-CN"/>
        </w:rPr>
        <w:fldChar w:fldCharType="end"/>
      </w:r>
      <w:r>
        <w:rPr>
          <w:rFonts w:hint="eastAsia" w:eastAsia="仿宋_GB2312"/>
          <w:sz w:val="28"/>
          <w:szCs w:val="28"/>
          <w:lang w:val="en-US" w:eastAsia="zh-CN"/>
        </w:rPr>
        <w:t xml:space="preserve"> culture, we</w:t>
      </w:r>
      <w:r>
        <w:rPr>
          <w:rFonts w:hint="eastAsia" w:eastAsia="仿宋_GB2312"/>
          <w:sz w:val="28"/>
          <w:szCs w:val="28"/>
        </w:rPr>
        <w:t xml:space="preserve"> media, </w:t>
      </w:r>
      <w:r>
        <w:rPr>
          <w:rFonts w:eastAsia="仿宋_GB2312"/>
          <w:sz w:val="28"/>
          <w:szCs w:val="28"/>
        </w:rPr>
        <w:t>etc.</w:t>
      </w:r>
      <w:r>
        <w:rPr>
          <w:rFonts w:hint="eastAsia" w:eastAsia="仿宋_GB2312"/>
          <w:sz w:val="28"/>
          <w:szCs w:val="28"/>
          <w:lang w:val="en-US" w:eastAsia="zh-CN"/>
        </w:rPr>
        <w:t xml:space="preserve"> The Silk Road Trade Pavilion will focus on the display of </w:t>
      </w:r>
      <w:r>
        <w:rPr>
          <w:rFonts w:hint="eastAsia" w:ascii="Times New Roman" w:hAnsi="Times New Roman" w:eastAsia="仿宋_GB2312" w:cs="Times New Roman"/>
          <w:sz w:val="28"/>
          <w:szCs w:val="28"/>
        </w:rPr>
        <w:t xml:space="preserve">the featured commodities </w:t>
      </w:r>
      <w:r>
        <w:rPr>
          <w:rFonts w:hint="eastAsia" w:eastAsia="仿宋_GB2312" w:cs="Times New Roman"/>
          <w:sz w:val="28"/>
          <w:szCs w:val="28"/>
          <w:lang w:val="en-US" w:eastAsia="zh-CN"/>
        </w:rPr>
        <w:t>from</w:t>
      </w:r>
      <w:r>
        <w:rPr>
          <w:rFonts w:hint="eastAsia" w:ascii="Times New Roman" w:hAnsi="Times New Roman" w:eastAsia="仿宋_GB2312" w:cs="Times New Roman"/>
          <w:sz w:val="28"/>
          <w:szCs w:val="28"/>
        </w:rPr>
        <w:t xml:space="preserve"> countries along the Belt and Road</w:t>
      </w:r>
      <w:r>
        <w:rPr>
          <w:rFonts w:hint="eastAsia" w:eastAsia="仿宋_GB2312" w:cs="Times New Roman"/>
          <w:sz w:val="28"/>
          <w:szCs w:val="28"/>
          <w:lang w:val="en-US" w:eastAsia="zh-CN"/>
        </w:rPr>
        <w:t>.</w:t>
      </w:r>
    </w:p>
    <w:tbl>
      <w:tblPr>
        <w:tblStyle w:val="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697"/>
        <w:gridCol w:w="6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7" w:type="dxa"/>
            <w:gridSpan w:val="2"/>
            <w:tcBorders>
              <w:bottom w:val="single" w:color="auto" w:sz="4" w:space="0"/>
              <w:right w:val="single" w:color="auto" w:sz="4" w:space="0"/>
            </w:tcBorders>
            <w:vAlign w:val="center"/>
          </w:tcPr>
          <w:p>
            <w:pPr>
              <w:spacing w:line="200" w:lineRule="exact"/>
              <w:jc w:val="center"/>
              <w:rPr>
                <w:rFonts w:eastAsia="仿宋_GB2312"/>
                <w:b/>
                <w:bCs/>
                <w:szCs w:val="21"/>
              </w:rPr>
            </w:pPr>
            <w:r>
              <w:rPr>
                <w:rFonts w:hint="eastAsia" w:eastAsia="仿宋_GB2312"/>
                <w:b/>
                <w:bCs/>
                <w:szCs w:val="21"/>
              </w:rPr>
              <w:t>Exhibition Area</w:t>
            </w:r>
          </w:p>
        </w:tc>
        <w:tc>
          <w:tcPr>
            <w:tcW w:w="6999" w:type="dxa"/>
            <w:tcBorders>
              <w:left w:val="single" w:color="auto" w:sz="4" w:space="0"/>
              <w:bottom w:val="single" w:color="auto" w:sz="4" w:space="0"/>
              <w:right w:val="single" w:color="auto" w:sz="4" w:space="0"/>
            </w:tcBorders>
            <w:vAlign w:val="center"/>
          </w:tcPr>
          <w:p>
            <w:pPr>
              <w:spacing w:line="200" w:lineRule="exact"/>
              <w:jc w:val="center"/>
              <w:rPr>
                <w:rFonts w:eastAsia="仿宋_GB2312"/>
                <w:b/>
                <w:bCs/>
                <w:szCs w:val="21"/>
              </w:rPr>
            </w:pPr>
            <w:r>
              <w:rPr>
                <w:rFonts w:hint="eastAsia" w:eastAsia="仿宋_GB2312"/>
                <w:b/>
                <w:bCs/>
                <w:szCs w:val="21"/>
              </w:rPr>
              <w:t>Target Exhibitors and Scope of Exhibition</w:t>
            </w:r>
            <w:r>
              <w:rPr>
                <w:rFonts w:eastAsia="仿宋_GB2312"/>
                <w:b/>
                <w:bCs/>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560" w:type="dxa"/>
            <w:vMerge w:val="restart"/>
            <w:tcBorders>
              <w:top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Investment Promotion Pavilion</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Invest China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cs="Calibri"/>
                <w:szCs w:val="21"/>
              </w:rPr>
            </w:pPr>
            <w:r>
              <w:rPr>
                <w:rFonts w:hint="eastAsia" w:eastAsia="仿宋_GB2312" w:cs="Calibri"/>
                <w:szCs w:val="21"/>
              </w:rPr>
              <w:t xml:space="preserve">Featuring investment policies and climates of all Chinese provinces, municipalities and autonomous regions; their investment projects and investment-related products; one of the province will be staged as </w:t>
            </w:r>
            <w:r>
              <w:rPr>
                <w:rFonts w:eastAsia="仿宋_GB2312" w:cs="Calibri"/>
                <w:szCs w:val="21"/>
              </w:rPr>
              <w:t>“</w:t>
            </w:r>
            <w:r>
              <w:rPr>
                <w:rFonts w:hint="eastAsia" w:eastAsia="仿宋_GB2312" w:cs="Calibri"/>
                <w:szCs w:val="21"/>
              </w:rPr>
              <w:t>Guest Province of Honor</w:t>
            </w:r>
            <w:r>
              <w:rPr>
                <w:rFonts w:eastAsia="仿宋_GB2312" w:cs="Calibri"/>
                <w:szCs w:val="21"/>
              </w:rPr>
              <w:t>”</w:t>
            </w:r>
            <w:r>
              <w:rPr>
                <w:rFonts w:hint="eastAsia" w:eastAsia="仿宋_GB2312" w:cs="Calibr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60" w:type="dxa"/>
            <w:vMerge w:val="continue"/>
            <w:tcBorders>
              <w:right w:val="single" w:color="auto" w:sz="4" w:space="0"/>
            </w:tcBorders>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Invest </w:t>
            </w:r>
            <w:r>
              <w:rPr>
                <w:rFonts w:eastAsia="仿宋_GB2312"/>
                <w:szCs w:val="21"/>
              </w:rPr>
              <w:t>Overseas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rPr>
              <w:t xml:space="preserve">Featuring international climates, investment projects, and related products staged by international economic organizations and investment promotion agencies of overseas countries and regions, including the </w:t>
            </w:r>
            <w:r>
              <w:rPr>
                <w:rFonts w:eastAsia="仿宋_GB2312"/>
                <w:szCs w:val="21"/>
              </w:rPr>
              <w:t>“</w:t>
            </w:r>
            <w:r>
              <w:rPr>
                <w:rFonts w:hint="eastAsia" w:eastAsia="仿宋_GB2312"/>
                <w:szCs w:val="21"/>
              </w:rPr>
              <w:t>the Belt and Road</w:t>
            </w:r>
            <w:r>
              <w:rPr>
                <w:rFonts w:eastAsia="仿宋_GB2312"/>
                <w:szCs w:val="21"/>
              </w:rPr>
              <w:t>”</w:t>
            </w:r>
            <w:r>
              <w:rPr>
                <w:rFonts w:hint="eastAsia" w:eastAsia="仿宋_GB2312"/>
                <w:szCs w:val="21"/>
              </w:rPr>
              <w:t xml:space="preserve"> Countries.</w:t>
            </w:r>
            <w:r>
              <w:rPr>
                <w:rFonts w:hint="eastAsia" w:eastAsia="仿宋_GB2312"/>
                <w:szCs w:val="21"/>
                <w:lang w:val="en-US" w:eastAsia="zh-CN"/>
              </w:rPr>
              <w:t xml:space="preserve"> </w:t>
            </w:r>
            <w:r>
              <w:rPr>
                <w:rFonts w:eastAsia="仿宋_GB2312"/>
                <w:szCs w:val="21"/>
                <w:lang w:val="en-US" w:eastAsia="zh-CN"/>
              </w:rPr>
              <w:t>“</w:t>
            </w:r>
            <w:r>
              <w:rPr>
                <w:rFonts w:hint="eastAsia" w:eastAsia="仿宋_GB2312"/>
                <w:szCs w:val="21"/>
                <w:lang w:val="en-US" w:eastAsia="zh-CN"/>
              </w:rPr>
              <w:t>Guest Country of Honor</w:t>
            </w:r>
            <w:r>
              <w:rPr>
                <w:rFonts w:eastAsia="仿宋_GB2312"/>
                <w:szCs w:val="21"/>
                <w:lang w:val="en-US" w:eastAsia="zh-CN"/>
              </w:rPr>
              <w:t>”</w:t>
            </w:r>
            <w:r>
              <w:rPr>
                <w:rFonts w:hint="eastAsia" w:eastAsia="仿宋_GB2312"/>
                <w:szCs w:val="21"/>
                <w:lang w:val="en-US" w:eastAsia="zh-CN"/>
              </w:rPr>
              <w:t xml:space="preserve"> will be staged to fully display its investment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0" w:type="dxa"/>
            <w:vMerge w:val="continue"/>
            <w:tcBorders>
              <w:right w:val="single" w:color="auto" w:sz="4" w:space="0"/>
            </w:tcBorders>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Chinese Development Zones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industrial zones, high-tech development zones, bonded areas, export processing zones, and Taiwanese investment zones.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60" w:type="dxa"/>
            <w:vMerge w:val="continue"/>
            <w:tcBorders>
              <w:right w:val="single" w:color="auto" w:sz="4" w:space="0"/>
            </w:tcBorders>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lang w:val="en-US" w:eastAsia="zh-CN"/>
              </w:rPr>
              <w:t xml:space="preserve">Silk Road </w:t>
            </w:r>
            <w:r>
              <w:rPr>
                <w:rFonts w:hint="eastAsia" w:eastAsia="仿宋_GB2312"/>
                <w:szCs w:val="21"/>
              </w:rPr>
              <w:t xml:space="preserve">Maritime </w:t>
            </w:r>
            <w:r>
              <w:rPr>
                <w:rFonts w:hint="eastAsia" w:eastAsia="仿宋_GB2312"/>
                <w:szCs w:val="21"/>
                <w:lang w:val="en-US" w:eastAsia="zh-CN"/>
              </w:rPr>
              <w:t>T</w:t>
            </w:r>
            <w:r>
              <w:rPr>
                <w:rFonts w:hint="eastAsia" w:eastAsia="仿宋_GB2312"/>
                <w:szCs w:val="21"/>
              </w:rPr>
              <w:t>ransport</w:t>
            </w:r>
            <w:r>
              <w:rPr>
                <w:rFonts w:hint="eastAsia" w:eastAsia="仿宋_GB2312"/>
                <w:szCs w:val="21"/>
                <w:lang w:val="en-US" w:eastAsia="zh-CN"/>
              </w:rPr>
              <w:t>ation Investment</w:t>
            </w:r>
          </w:p>
        </w:tc>
        <w:tc>
          <w:tcPr>
            <w:tcW w:w="699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ind w:right="526"/>
              <w:rPr>
                <w:rFonts w:hint="eastAsia" w:eastAsia="仿宋_GB2312"/>
                <w:szCs w:val="21"/>
                <w:lang w:val="en-US" w:eastAsia="zh-CN"/>
              </w:rPr>
            </w:pPr>
            <w:r>
              <w:rPr>
                <w:rFonts w:hint="eastAsia" w:eastAsia="仿宋_GB2312"/>
                <w:szCs w:val="21"/>
                <w:lang w:val="en-US" w:eastAsia="zh-CN"/>
              </w:rPr>
              <w:t xml:space="preserve">Featuring </w:t>
            </w:r>
            <w:r>
              <w:rPr>
                <w:rFonts w:hint="eastAsia" w:ascii="Times New Roman" w:hAnsi="Times New Roman" w:eastAsia="仿宋_GB2312" w:cs="Times New Roman"/>
                <w:i w:val="0"/>
                <w:caps w:val="0"/>
                <w:smallCaps w:val="0"/>
                <w:color w:val="666666"/>
                <w:spacing w:val="0"/>
                <w:kern w:val="2"/>
                <w:sz w:val="21"/>
                <w:szCs w:val="21"/>
                <w:u w:val="none"/>
                <w:shd w:val="clear" w:color="auto" w:fill="auto"/>
                <w:lang w:val="en-US" w:eastAsia="zh-CN"/>
              </w:rPr>
              <w:t>s</w:t>
            </w:r>
            <w:r>
              <w:rPr>
                <w:rFonts w:hint="eastAsia" w:ascii="Times New Roman" w:hAnsi="Times New Roman" w:eastAsia="仿宋_GB2312" w:cs="Times New Roman"/>
                <w:i w:val="0"/>
                <w:caps w:val="0"/>
                <w:smallCaps w:val="0"/>
                <w:color w:val="333333"/>
                <w:spacing w:val="0"/>
                <w:sz w:val="21"/>
                <w:szCs w:val="21"/>
                <w:shd w:val="clear" w:color="auto" w:fill="auto"/>
              </w:rPr>
              <w:t xml:space="preserve">ilk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r</w:t>
            </w:r>
            <w:r>
              <w:rPr>
                <w:rFonts w:hint="eastAsia" w:ascii="Times New Roman" w:hAnsi="Times New Roman" w:eastAsia="仿宋_GB2312" w:cs="Times New Roman"/>
                <w:i w:val="0"/>
                <w:caps w:val="0"/>
                <w:smallCaps w:val="0"/>
                <w:color w:val="333333"/>
                <w:spacing w:val="0"/>
                <w:sz w:val="21"/>
                <w:szCs w:val="21"/>
                <w:shd w:val="clear" w:color="auto" w:fill="auto"/>
              </w:rPr>
              <w:t xml:space="preserve">oad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n</w:t>
            </w:r>
            <w:r>
              <w:rPr>
                <w:rFonts w:hint="eastAsia" w:ascii="Times New Roman" w:hAnsi="Times New Roman" w:eastAsia="仿宋_GB2312" w:cs="Times New Roman"/>
                <w:i w:val="0"/>
                <w:caps w:val="0"/>
                <w:smallCaps w:val="0"/>
                <w:color w:val="333333"/>
                <w:spacing w:val="0"/>
                <w:sz w:val="21"/>
                <w:szCs w:val="21"/>
                <w:shd w:val="clear" w:color="auto" w:fill="auto"/>
              </w:rPr>
              <w:t xml:space="preserve">ational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p</w:t>
            </w:r>
            <w:r>
              <w:rPr>
                <w:rFonts w:hint="eastAsia" w:ascii="Times New Roman" w:hAnsi="Times New Roman" w:eastAsia="仿宋_GB2312" w:cs="Times New Roman"/>
                <w:i w:val="0"/>
                <w:caps w:val="0"/>
                <w:smallCaps w:val="0"/>
                <w:color w:val="333333"/>
                <w:spacing w:val="0"/>
                <w:sz w:val="21"/>
                <w:szCs w:val="21"/>
                <w:shd w:val="clear" w:color="auto" w:fill="auto"/>
              </w:rPr>
              <w:t xml:space="preserve">orts,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l</w:t>
            </w:r>
            <w:r>
              <w:rPr>
                <w:rFonts w:hint="eastAsia" w:ascii="Times New Roman" w:hAnsi="Times New Roman" w:eastAsia="仿宋_GB2312" w:cs="Times New Roman"/>
                <w:i w:val="0"/>
                <w:caps w:val="0"/>
                <w:smallCaps w:val="0"/>
                <w:color w:val="333333"/>
                <w:spacing w:val="0"/>
                <w:sz w:val="21"/>
                <w:szCs w:val="21"/>
                <w:shd w:val="clear" w:color="auto" w:fill="auto"/>
              </w:rPr>
              <w:t xml:space="preserve">ogistics and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r</w:t>
            </w:r>
            <w:r>
              <w:rPr>
                <w:rFonts w:hint="eastAsia" w:ascii="Times New Roman" w:hAnsi="Times New Roman" w:eastAsia="仿宋_GB2312" w:cs="Times New Roman"/>
                <w:i w:val="0"/>
                <w:caps w:val="0"/>
                <w:smallCaps w:val="0"/>
                <w:color w:val="333333"/>
                <w:spacing w:val="0"/>
                <w:sz w:val="21"/>
                <w:szCs w:val="21"/>
                <w:shd w:val="clear" w:color="auto" w:fill="auto"/>
              </w:rPr>
              <w:t xml:space="preserve">elated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f</w:t>
            </w:r>
            <w:r>
              <w:rPr>
                <w:rFonts w:hint="eastAsia" w:ascii="Times New Roman" w:hAnsi="Times New Roman" w:eastAsia="仿宋_GB2312" w:cs="Times New Roman"/>
                <w:i w:val="0"/>
                <w:caps w:val="0"/>
                <w:smallCaps w:val="0"/>
                <w:color w:val="333333"/>
                <w:spacing w:val="0"/>
                <w:sz w:val="21"/>
                <w:szCs w:val="21"/>
                <w:shd w:val="clear" w:color="auto" w:fill="auto"/>
              </w:rPr>
              <w:t xml:space="preserve">inancial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s</w:t>
            </w:r>
            <w:r>
              <w:rPr>
                <w:rFonts w:hint="eastAsia" w:ascii="Times New Roman" w:hAnsi="Times New Roman" w:eastAsia="仿宋_GB2312" w:cs="Times New Roman"/>
                <w:i w:val="0"/>
                <w:caps w:val="0"/>
                <w:smallCaps w:val="0"/>
                <w:color w:val="333333"/>
                <w:spacing w:val="0"/>
                <w:sz w:val="21"/>
                <w:szCs w:val="21"/>
                <w:shd w:val="clear" w:color="auto" w:fill="auto"/>
              </w:rPr>
              <w:t xml:space="preserve">ervice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i</w:t>
            </w:r>
            <w:r>
              <w:rPr>
                <w:rFonts w:hint="eastAsia" w:ascii="Times New Roman" w:hAnsi="Times New Roman" w:eastAsia="仿宋_GB2312" w:cs="Times New Roman"/>
                <w:i w:val="0"/>
                <w:caps w:val="0"/>
                <w:smallCaps w:val="0"/>
                <w:color w:val="333333"/>
                <w:spacing w:val="0"/>
                <w:sz w:val="21"/>
                <w:szCs w:val="21"/>
                <w:shd w:val="clear" w:color="auto" w:fill="auto"/>
              </w:rPr>
              <w:t>nstitutions</w:t>
            </w:r>
            <w:r>
              <w:rPr>
                <w:rFonts w:hint="eastAsia" w:eastAsia="仿宋_GB2312" w:cs="Times New Roman"/>
                <w:i w:val="0"/>
                <w:caps w:val="0"/>
                <w:smallCaps w:val="0"/>
                <w:spacing w:val="0"/>
                <w:sz w:val="21"/>
                <w:szCs w:val="21"/>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Talent</w:t>
            </w:r>
            <w:r>
              <w:rPr>
                <w:rFonts w:eastAsia="仿宋_GB2312"/>
                <w:szCs w:val="21"/>
              </w:rPr>
              <w:t>·</w:t>
            </w:r>
            <w:r>
              <w:rPr>
                <w:rFonts w:hint="eastAsia" w:eastAsia="仿宋_GB2312"/>
                <w:szCs w:val="21"/>
              </w:rPr>
              <w:t>Project</w:t>
            </w:r>
            <w:r>
              <w:rPr>
                <w:rFonts w:eastAsia="仿宋_GB2312"/>
                <w:szCs w:val="21"/>
              </w:rPr>
              <w:t>·</w:t>
            </w:r>
            <w:r>
              <w:rPr>
                <w:rFonts w:hint="eastAsia" w:eastAsia="仿宋_GB2312"/>
                <w:szCs w:val="21"/>
              </w:rPr>
              <w:t xml:space="preserve">Capital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Chinese returnees and professional technical training personnel will be invited to show their research achievements, patented technologies and entrepreneurial accomplishments.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60" w:type="dxa"/>
            <w:vMerge w:val="restart"/>
            <w:tcBorders>
              <w:right w:val="single" w:color="auto" w:sz="4" w:space="0"/>
            </w:tcBorders>
            <w:vAlign w:val="center"/>
          </w:tcPr>
          <w:p>
            <w:pPr>
              <w:spacing w:line="200" w:lineRule="exact"/>
              <w:rPr>
                <w:rFonts w:eastAsia="仿宋_GB2312"/>
              </w:rPr>
            </w:pPr>
            <w:r>
              <w:rPr>
                <w:rFonts w:hint="eastAsia" w:eastAsia="仿宋_GB2312"/>
              </w:rPr>
              <w:t>Industrial Promotion Pavilion</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ascii="Times New Roman" w:hAnsi="Times New Roman" w:eastAsia="仿宋_GB2312" w:cs="Times New Roman"/>
                <w:i w:val="0"/>
                <w:caps w:val="0"/>
                <w:smallCaps w:val="0"/>
                <w:spacing w:val="0"/>
                <w:sz w:val="21"/>
                <w:szCs w:val="21"/>
                <w:shd w:val="clear"/>
                <w:lang w:val="en-US" w:eastAsia="zh-CN"/>
              </w:rPr>
              <w:t>China International Industrial Internet Innovation and Development Conference</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Times New Roman" w:hAnsi="Times New Roman" w:eastAsia="仿宋_GB2312"/>
                <w:color w:val="000000"/>
                <w:szCs w:val="21"/>
                <w:lang w:val="en-US" w:eastAsia="zh-CN"/>
              </w:rPr>
            </w:pPr>
            <w:r>
              <w:rPr>
                <w:rFonts w:ascii="Times New Roman" w:hAnsi="Times New Roman" w:eastAsia="仿宋_GB2312"/>
                <w:color w:val="000000"/>
                <w:szCs w:val="21"/>
                <w:lang w:val="en-US" w:eastAsia="zh-CN"/>
              </w:rPr>
              <w:t xml:space="preserve">The exhibition area will be divided into four sections: 5G interconnection, industrial and internet information security, industrial internet </w:t>
            </w:r>
            <w:r>
              <w:rPr>
                <w:rFonts w:hint="eastAsia" w:eastAsia="仿宋_GB2312"/>
                <w:color w:val="000000"/>
                <w:szCs w:val="21"/>
                <w:lang w:val="en-US" w:eastAsia="zh-CN"/>
              </w:rPr>
              <w:t>mobile application,</w:t>
            </w:r>
            <w:r>
              <w:rPr>
                <w:rFonts w:ascii="Times New Roman" w:hAnsi="Times New Roman" w:eastAsia="仿宋_GB2312"/>
                <w:color w:val="000000"/>
                <w:szCs w:val="21"/>
                <w:lang w:val="en-US" w:eastAsia="zh-CN"/>
              </w:rPr>
              <w:t xml:space="preserve"> and industrial internet demonstration base.</w:t>
            </w:r>
          </w:p>
          <w:p>
            <w:pPr>
              <w:spacing w:line="2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ascii="Times New Roman" w:hAnsi="Times New Roman" w:eastAsia="仿宋_GB2312" w:cs="Times New Roman"/>
                <w:i w:val="0"/>
                <w:caps w:val="0"/>
                <w:smallCaps w:val="0"/>
                <w:spacing w:val="0"/>
                <w:sz w:val="21"/>
                <w:szCs w:val="21"/>
                <w:shd w:val="clear"/>
              </w:rPr>
              <w:t xml:space="preserve">Green </w:t>
            </w:r>
            <w:r>
              <w:rPr>
                <w:rFonts w:hint="eastAsia" w:eastAsia="仿宋_GB2312" w:cs="Times New Roman"/>
                <w:i w:val="0"/>
                <w:caps w:val="0"/>
                <w:smallCaps w:val="0"/>
                <w:spacing w:val="0"/>
                <w:sz w:val="21"/>
                <w:szCs w:val="21"/>
                <w:shd w:val="clear"/>
                <w:lang w:val="en-US" w:eastAsia="zh-CN"/>
              </w:rPr>
              <w:t>I</w:t>
            </w:r>
            <w:r>
              <w:rPr>
                <w:rFonts w:hint="eastAsia" w:ascii="Times New Roman" w:hAnsi="Times New Roman" w:eastAsia="仿宋_GB2312" w:cs="Times New Roman"/>
                <w:i w:val="0"/>
                <w:caps w:val="0"/>
                <w:smallCaps w:val="0"/>
                <w:spacing w:val="0"/>
                <w:sz w:val="21"/>
                <w:szCs w:val="21"/>
                <w:shd w:val="clear"/>
              </w:rPr>
              <w:t xml:space="preserve">nnovative </w:t>
            </w:r>
            <w:r>
              <w:rPr>
                <w:rFonts w:hint="eastAsia" w:eastAsia="仿宋_GB2312" w:cs="Times New Roman"/>
                <w:i w:val="0"/>
                <w:caps w:val="0"/>
                <w:smallCaps w:val="0"/>
                <w:spacing w:val="0"/>
                <w:sz w:val="21"/>
                <w:szCs w:val="21"/>
                <w:shd w:val="clear"/>
                <w:lang w:val="en-US" w:eastAsia="zh-CN"/>
              </w:rPr>
              <w:t>T</w:t>
            </w:r>
            <w:r>
              <w:rPr>
                <w:rFonts w:hint="eastAsia" w:ascii="Times New Roman" w:hAnsi="Times New Roman" w:eastAsia="仿宋_GB2312" w:cs="Times New Roman"/>
                <w:i w:val="0"/>
                <w:caps w:val="0"/>
                <w:smallCaps w:val="0"/>
                <w:spacing w:val="0"/>
                <w:sz w:val="21"/>
                <w:szCs w:val="21"/>
                <w:shd w:val="clear"/>
              </w:rPr>
              <w:t xml:space="preserve">echnology </w:t>
            </w:r>
            <w:r>
              <w:rPr>
                <w:rFonts w:hint="eastAsia" w:ascii="Times New Roman" w:hAnsi="Times New Roman" w:eastAsia="仿宋_GB2312" w:cs="Times New Roman"/>
                <w:i w:val="0"/>
                <w:caps w:val="0"/>
                <w:smallCaps w:val="0"/>
                <w:spacing w:val="0"/>
                <w:sz w:val="21"/>
                <w:szCs w:val="21"/>
                <w:shd w:val="clear"/>
                <w:lang w:val="en-US" w:eastAsia="zh-CN"/>
              </w:rPr>
              <w:t xml:space="preserve">&amp; </w:t>
            </w:r>
            <w:r>
              <w:rPr>
                <w:rFonts w:hint="eastAsia" w:eastAsia="仿宋_GB2312" w:cs="Times New Roman"/>
                <w:i w:val="0"/>
                <w:caps w:val="0"/>
                <w:smallCaps w:val="0"/>
                <w:spacing w:val="0"/>
                <w:sz w:val="21"/>
                <w:szCs w:val="21"/>
                <w:shd w:val="clear"/>
                <w:lang w:val="en-US" w:eastAsia="zh-CN"/>
              </w:rPr>
              <w:t>P</w:t>
            </w:r>
            <w:r>
              <w:rPr>
                <w:rFonts w:hint="eastAsia" w:ascii="Times New Roman" w:hAnsi="Times New Roman" w:eastAsia="仿宋_GB2312" w:cs="Times New Roman"/>
                <w:i w:val="0"/>
                <w:caps w:val="0"/>
                <w:smallCaps w:val="0"/>
                <w:spacing w:val="0"/>
                <w:sz w:val="21"/>
                <w:szCs w:val="21"/>
                <w:shd w:val="clear"/>
              </w:rPr>
              <w:t>roducts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Times New Roman" w:hAnsi="Times New Roman" w:eastAsia="仿宋_GB2312"/>
                <w:color w:val="000000"/>
                <w:szCs w:val="21"/>
              </w:rPr>
            </w:pPr>
            <w:r>
              <w:rPr>
                <w:rFonts w:ascii="Times New Roman" w:hAnsi="Times New Roman" w:eastAsia="仿宋_GB2312"/>
                <w:color w:val="000000"/>
                <w:szCs w:val="21"/>
                <w:lang w:val="en-US" w:eastAsia="zh-CN"/>
              </w:rPr>
              <w:t>Featuring</w:t>
            </w:r>
            <w:r>
              <w:rPr>
                <w:rFonts w:ascii="Times New Roman" w:hAnsi="Times New Roman" w:eastAsia="仿宋_GB2312"/>
                <w:color w:val="000000"/>
                <w:szCs w:val="21"/>
              </w:rPr>
              <w:t xml:space="preserve"> advanced green and low-carbon technologies, products and services at home and abroad, creat</w:t>
            </w:r>
            <w:r>
              <w:rPr>
                <w:rFonts w:ascii="Times New Roman" w:hAnsi="Times New Roman" w:eastAsia="仿宋_GB2312"/>
                <w:color w:val="000000"/>
                <w:szCs w:val="21"/>
                <w:lang w:val="en-US" w:eastAsia="zh-CN"/>
              </w:rPr>
              <w:t>ing</w:t>
            </w:r>
            <w:r>
              <w:rPr>
                <w:rFonts w:ascii="Times New Roman" w:hAnsi="Times New Roman" w:eastAsia="仿宋_GB2312"/>
                <w:color w:val="000000"/>
                <w:szCs w:val="21"/>
              </w:rPr>
              <w:t xml:space="preserve"> new trade, investment and financing opportunities for green and low-carbon enterprises.</w:t>
            </w:r>
          </w:p>
          <w:p>
            <w:pPr>
              <w:spacing w:line="200" w:lineRule="exact"/>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ascii="Times New Roman" w:hAnsi="Times New Roman" w:eastAsia="仿宋_GB2312" w:cs="Times New Roman"/>
                <w:i w:val="0"/>
                <w:caps w:val="0"/>
                <w:smallCaps w:val="0"/>
                <w:color w:val="434343"/>
                <w:spacing w:val="0"/>
                <w:sz w:val="21"/>
                <w:szCs w:val="21"/>
                <w:shd w:val="clear" w:color="auto" w:fill="auto"/>
              </w:rPr>
            </w:pPr>
            <w:r>
              <w:rPr>
                <w:rFonts w:hint="eastAsia" w:eastAsia="仿宋_GB2312"/>
                <w:szCs w:val="21"/>
                <w:lang w:val="en-US" w:eastAsia="zh-CN"/>
              </w:rPr>
              <w:t>Belt and Road Agricultural Products (E-commerce) Trade Exhibition</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lang w:val="en-US" w:eastAsia="zh-CN"/>
              </w:rPr>
              <w:t xml:space="preserve">Featuring </w:t>
            </w:r>
            <w:r>
              <w:rPr>
                <w:rFonts w:hint="eastAsia" w:eastAsia="仿宋_GB2312"/>
                <w:szCs w:val="21"/>
              </w:rPr>
              <w:t>international agricultural organizations</w:t>
            </w:r>
            <w:r>
              <w:rPr>
                <w:rFonts w:hint="eastAsia" w:eastAsia="仿宋_GB2312"/>
                <w:szCs w:val="21"/>
                <w:lang w:val="en-US" w:eastAsia="zh-CN"/>
              </w:rPr>
              <w:t>, a</w:t>
            </w:r>
            <w:r>
              <w:rPr>
                <w:rFonts w:hint="eastAsia" w:eastAsia="仿宋_GB2312"/>
                <w:szCs w:val="21"/>
              </w:rPr>
              <w:t>gricultural associations, agricultural product operators</w:t>
            </w:r>
            <w:r>
              <w:rPr>
                <w:rFonts w:hint="eastAsia" w:eastAsia="仿宋_GB2312"/>
                <w:szCs w:val="21"/>
                <w:lang w:val="en-US" w:eastAsia="zh-CN"/>
              </w:rPr>
              <w:t xml:space="preserve"> and</w:t>
            </w:r>
            <w:r>
              <w:rPr>
                <w:rFonts w:hint="eastAsia" w:eastAsia="仿宋_GB2312"/>
                <w:szCs w:val="21"/>
              </w:rPr>
              <w:t xml:space="preserve"> purchasers </w:t>
            </w:r>
            <w:r>
              <w:rPr>
                <w:rFonts w:hint="eastAsia" w:eastAsia="仿宋_GB2312"/>
                <w:szCs w:val="21"/>
                <w:lang w:val="en-US" w:eastAsia="zh-CN"/>
              </w:rPr>
              <w:t xml:space="preserve">of relevant countries, </w:t>
            </w:r>
            <w:r>
              <w:rPr>
                <w:rFonts w:hint="eastAsia" w:eastAsia="仿宋_GB2312"/>
                <w:szCs w:val="21"/>
              </w:rPr>
              <w:t>and provincial supply and marketing cooperatives, well-known e-commerce platforms and trad</w:t>
            </w:r>
            <w:r>
              <w:rPr>
                <w:rFonts w:hint="eastAsia" w:eastAsia="仿宋_GB2312"/>
                <w:szCs w:val="21"/>
                <w:lang w:val="en-US" w:eastAsia="zh-CN"/>
              </w:rPr>
              <w:t>e</w:t>
            </w:r>
            <w:r>
              <w:rPr>
                <w:rFonts w:hint="eastAsia" w:eastAsia="仿宋_GB2312"/>
                <w:szCs w:val="21"/>
              </w:rPr>
              <w:t xml:space="preserve"> intermediaries </w:t>
            </w:r>
            <w:r>
              <w:rPr>
                <w:rFonts w:hint="eastAsia" w:eastAsia="仿宋_GB2312"/>
                <w:szCs w:val="21"/>
                <w:lang w:val="en-US" w:eastAsia="zh-CN"/>
              </w:rPr>
              <w:t>of</w:t>
            </w:r>
            <w:r>
              <w:rPr>
                <w:rFonts w:hint="eastAsia" w:eastAsia="仿宋_GB2312"/>
                <w:szCs w:val="21"/>
              </w:rPr>
              <w:t xml:space="preserve"> </w:t>
            </w:r>
            <w:r>
              <w:rPr>
                <w:rFonts w:hint="eastAsia" w:eastAsia="仿宋_GB2312"/>
                <w:szCs w:val="21"/>
                <w:lang w:val="en-US" w:eastAsia="zh-CN"/>
              </w:rPr>
              <w:t>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rPr>
              <w:t xml:space="preserve">Emerging Industry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 xml:space="preserve">Featuring emerging industry enterprises specialized in new-energy, new-material and new-technology, etc.; creating a platform for their </w:t>
            </w:r>
            <w:r>
              <w:rPr>
                <w:rFonts w:hint="eastAsia" w:eastAsia="仿宋_GB2312"/>
                <w:szCs w:val="21"/>
                <w:lang w:val="en-US" w:eastAsia="zh-CN"/>
              </w:rPr>
              <w:t xml:space="preserve">new </w:t>
            </w:r>
            <w:r>
              <w:rPr>
                <w:rFonts w:hint="eastAsia" w:eastAsia="仿宋_GB2312"/>
                <w:szCs w:val="21"/>
              </w:rPr>
              <w:t xml:space="preserve">product </w:t>
            </w:r>
            <w:r>
              <w:rPr>
                <w:rFonts w:hint="eastAsia" w:eastAsia="仿宋_GB2312"/>
                <w:szCs w:val="21"/>
                <w:lang w:val="en-US" w:eastAsia="zh-CN"/>
              </w:rPr>
              <w:t xml:space="preserve">showcasing </w:t>
            </w:r>
            <w:r>
              <w:rPr>
                <w:rFonts w:hint="eastAsia" w:eastAsia="仿宋_GB2312"/>
                <w:szCs w:val="21"/>
              </w:rPr>
              <w:t>and investment promotion.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Real Estate Investment</w:t>
            </w:r>
            <w:r>
              <w:rPr>
                <w:rFonts w:hint="eastAsia" w:eastAsia="仿宋_GB2312"/>
                <w:szCs w:val="21"/>
                <w:lang w:val="en-US" w:eastAsia="zh-CN"/>
              </w:rPr>
              <w:t xml:space="preserve"> </w:t>
            </w:r>
            <w:r>
              <w:rPr>
                <w:rFonts w:hint="eastAsia" w:eastAsia="仿宋_GB2312"/>
                <w:szCs w:val="21"/>
              </w:rPr>
              <w:t>(land,</w:t>
            </w:r>
            <w:r>
              <w:rPr>
                <w:rFonts w:hint="eastAsia" w:eastAsia="仿宋_GB2312"/>
                <w:szCs w:val="21"/>
                <w:lang w:val="en-US" w:eastAsia="zh-CN"/>
              </w:rPr>
              <w:t xml:space="preserve"> </w:t>
            </w:r>
            <w:r>
              <w:rPr>
                <w:rFonts w:hint="eastAsia" w:eastAsia="仿宋_GB2312"/>
                <w:szCs w:val="21"/>
              </w:rPr>
              <w:t xml:space="preserve">house property and building materials) </w:t>
            </w:r>
          </w:p>
        </w:tc>
        <w:tc>
          <w:tcPr>
            <w:tcW w:w="6999" w:type="dxa"/>
            <w:tcBorders>
              <w:top w:val="single" w:color="auto" w:sz="4" w:space="0"/>
              <w:left w:val="single" w:color="auto" w:sz="4" w:space="0"/>
              <w:bottom w:val="single" w:color="auto" w:sz="4" w:space="0"/>
              <w:right w:val="single" w:color="auto" w:sz="4" w:space="0"/>
            </w:tcBorders>
            <w:vAlign w:val="center"/>
          </w:tcPr>
          <w:p>
            <w:r>
              <w:rPr>
                <w:rFonts w:hint="eastAsia" w:eastAsia="仿宋_GB2312"/>
                <w:szCs w:val="21"/>
              </w:rPr>
              <w:t>Featuring land reserve transaction institutions, level 1 land developers and renowned</w:t>
            </w:r>
            <w:r>
              <w:rPr>
                <w:rFonts w:hint="eastAsia" w:eastAsia="仿宋_GB2312"/>
                <w:szCs w:val="21"/>
                <w:lang w:val="en-US" w:eastAsia="zh-CN"/>
              </w:rPr>
              <w:t xml:space="preserve"> </w:t>
            </w:r>
          </w:p>
          <w:p>
            <w:r>
              <w:rPr>
                <w:rFonts w:hint="eastAsia" w:eastAsia="仿宋_GB2312"/>
                <w:szCs w:val="21"/>
              </w:rPr>
              <w:t>enterprises in the real estate, house property and building materials industry, showcasing</w:t>
            </w:r>
            <w:r>
              <w:rPr>
                <w:rFonts w:hint="eastAsia" w:eastAsia="仿宋_GB2312"/>
                <w:szCs w:val="21"/>
                <w:lang w:val="en-US" w:eastAsia="zh-CN"/>
              </w:rPr>
              <w:t xml:space="preserve"> </w:t>
            </w:r>
          </w:p>
          <w:p>
            <w:pPr>
              <w:spacing w:line="200" w:lineRule="exact"/>
              <w:rPr>
                <w:rFonts w:hint="eastAsia" w:eastAsia="仿宋_GB2312"/>
                <w:szCs w:val="21"/>
              </w:rPr>
            </w:pPr>
            <w:r>
              <w:rPr>
                <w:rFonts w:hint="eastAsia" w:eastAsia="仿宋_GB2312"/>
                <w:szCs w:val="21"/>
              </w:rPr>
              <w:t>land development project, land transfer projects and real estate services,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Wine and Liquor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wine, wine utensils and related products, and goods related to wine culture. A number of overseas </w:t>
            </w:r>
            <w:r>
              <w:rPr>
                <w:rFonts w:eastAsia="仿宋_GB2312"/>
                <w:szCs w:val="21"/>
              </w:rPr>
              <w:t>wineries</w:t>
            </w:r>
            <w:r>
              <w:rPr>
                <w:rFonts w:hint="eastAsia" w:eastAsia="仿宋_GB2312"/>
                <w:szCs w:val="21"/>
              </w:rPr>
              <w:t xml:space="preserve"> will stage </w:t>
            </w:r>
            <w:r>
              <w:rPr>
                <w:rFonts w:eastAsia="仿宋_GB2312"/>
                <w:szCs w:val="21"/>
              </w:rPr>
              <w:t>exhibitions</w:t>
            </w:r>
            <w:r>
              <w:rPr>
                <w:rFonts w:hint="eastAsia" w:eastAsia="仿宋_GB2312"/>
                <w:szCs w:val="21"/>
              </w:rPr>
              <w:t xml:space="preserve"> for trading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Brand Tea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w:t>
            </w:r>
            <w:r>
              <w:rPr>
                <w:rFonts w:eastAsia="仿宋_GB2312"/>
                <w:szCs w:val="21"/>
              </w:rPr>
              <w:t>renowned</w:t>
            </w:r>
            <w:r>
              <w:rPr>
                <w:rFonts w:hint="eastAsia" w:eastAsia="仿宋_GB2312"/>
                <w:szCs w:val="21"/>
              </w:rPr>
              <w:t xml:space="preserve"> domestic and overseas tea enterprises; facilitating their product promotion and investment cooperation.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60" w:type="dxa"/>
            <w:vMerge w:val="continue"/>
            <w:tcBorders>
              <w:right w:val="single" w:color="auto" w:sz="4" w:space="0"/>
            </w:tcBorders>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Health Industry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enterprises in medical apparatus and instruments, health management, rehabilitation therapy, cosmetology and body care, pension industry, etc. A communication area will be set up to facilitate exchanges of medical talents and investment promotion of medical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60" w:type="dxa"/>
            <w:vMerge w:val="continue"/>
            <w:tcBorders>
              <w:right w:val="single" w:color="auto" w:sz="4" w:space="0"/>
            </w:tcBorders>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Art Collection Investment</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art companies, art museums, galleries and art auction </w:t>
            </w:r>
            <w:r>
              <w:rPr>
                <w:rFonts w:eastAsia="仿宋_GB2312"/>
                <w:szCs w:val="21"/>
              </w:rPr>
              <w:t>companies</w:t>
            </w:r>
            <w:r>
              <w:rPr>
                <w:rFonts w:hint="eastAsia" w:eastAsia="仿宋_GB2312"/>
                <w:szCs w:val="21"/>
              </w:rPr>
              <w:t>; showcasing artwork from home and abroad; offering platform for art collection investment and auction.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60" w:type="dxa"/>
            <w:vMerge w:val="continue"/>
            <w:tcBorders>
              <w:right w:val="single" w:color="auto" w:sz="4" w:space="0"/>
            </w:tcBorders>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Fruit and Vegetable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producers, processing companies, equipment manufacturers and logistics enterprises of fruit and vegetable industry; creating a platform of communication and demonstration for the whole industrial chain.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60" w:type="dxa"/>
            <w:vMerge w:val="continue"/>
            <w:tcBorders>
              <w:right w:val="single" w:color="auto" w:sz="4" w:space="0"/>
            </w:tcBorders>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color w:val="000000"/>
                <w:szCs w:val="21"/>
                <w:lang w:val="en-US" w:eastAsia="zh-CN"/>
              </w:rPr>
              <w:t xml:space="preserve">New Chinese </w:t>
            </w:r>
            <w:r>
              <w:rPr>
                <w:rFonts w:hint="eastAsia" w:eastAsia="仿宋_GB2312"/>
                <w:szCs w:val="21"/>
                <w:lang w:val="en-US" w:eastAsia="zh-CN"/>
              </w:rPr>
              <w:fldChar w:fldCharType="begin"/>
            </w:r>
            <w:r>
              <w:rPr>
                <w:rFonts w:hint="eastAsia" w:eastAsia="仿宋_GB2312"/>
                <w:szCs w:val="21"/>
              </w:rPr>
              <w:instrText xml:space="preserve">HYPERLINK "http://dict.youdao.com/w/home furnishing brand/" /l "keyfrom=E2Ctranslation"</w:instrText>
            </w:r>
            <w:r>
              <w:rPr>
                <w:rFonts w:hint="eastAsia" w:eastAsia="仿宋_GB2312"/>
                <w:szCs w:val="21"/>
                <w:lang w:val="en-US" w:eastAsia="zh-CN"/>
              </w:rPr>
              <w:fldChar w:fldCharType="separate"/>
            </w:r>
            <w:r>
              <w:rPr>
                <w:rFonts w:hint="eastAsia" w:eastAsia="仿宋_GB2312"/>
                <w:szCs w:val="21"/>
                <w:lang w:val="en-US" w:eastAsia="zh-CN"/>
              </w:rPr>
              <w:t>H</w:t>
            </w:r>
            <w:r>
              <w:rPr>
                <w:rFonts w:hint="eastAsia" w:eastAsia="仿宋_GB2312"/>
                <w:szCs w:val="21"/>
              </w:rPr>
              <w:t xml:space="preserve">ome </w:t>
            </w:r>
            <w:r>
              <w:rPr>
                <w:rFonts w:hint="eastAsia" w:eastAsia="仿宋_GB2312"/>
                <w:szCs w:val="21"/>
                <w:lang w:val="en-US" w:eastAsia="zh-CN"/>
              </w:rPr>
              <w:t>F</w:t>
            </w:r>
            <w:r>
              <w:rPr>
                <w:rFonts w:hint="eastAsia" w:eastAsia="仿宋_GB2312"/>
                <w:szCs w:val="21"/>
              </w:rPr>
              <w:t xml:space="preserve">urnishing </w:t>
            </w:r>
            <w:r>
              <w:rPr>
                <w:rFonts w:hint="eastAsia" w:eastAsia="仿宋_GB2312"/>
                <w:szCs w:val="21"/>
                <w:lang w:val="en-US" w:eastAsia="zh-CN"/>
              </w:rPr>
              <w:t>B</w:t>
            </w:r>
            <w:r>
              <w:rPr>
                <w:rFonts w:hint="eastAsia" w:eastAsia="仿宋_GB2312"/>
                <w:szCs w:val="21"/>
              </w:rPr>
              <w:t>rand</w:t>
            </w:r>
            <w:r>
              <w:rPr>
                <w:rFonts w:hint="eastAsia" w:eastAsia="仿宋_GB2312"/>
                <w:szCs w:val="21"/>
                <w:lang w:val="en-US" w:eastAsia="zh-CN"/>
              </w:rPr>
              <w:fldChar w:fldCharType="end"/>
            </w:r>
            <w:r>
              <w:rPr>
                <w:rFonts w:hint="eastAsia" w:eastAsia="仿宋_GB2312"/>
                <w:szCs w:val="21"/>
                <w:lang w:val="en-US" w:eastAsia="zh-CN"/>
              </w:rPr>
              <w:t xml:space="preserve"> </w:t>
            </w:r>
            <w:r>
              <w:rPr>
                <w:rFonts w:hint="eastAsia" w:eastAsia="仿宋_GB2312"/>
                <w:szCs w:val="21"/>
              </w:rPr>
              <w:t>Culture Investment</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ascii="Times New Roman" w:hAnsi="Times New Roman" w:eastAsia="仿宋_GB2312"/>
                <w:color w:val="000000"/>
                <w:szCs w:val="21"/>
                <w:lang w:val="en-US" w:eastAsia="zh-CN"/>
              </w:rPr>
              <w:t>Featuring</w:t>
            </w:r>
            <w:r>
              <w:rPr>
                <w:rFonts w:ascii="Times New Roman" w:hAnsi="Times New Roman" w:eastAsia="仿宋_GB2312"/>
                <w:color w:val="000000"/>
                <w:szCs w:val="21"/>
                <w:lang w:eastAsia="zh-CN"/>
              </w:rPr>
              <w:t xml:space="preserve"> Chinese classical </w:t>
            </w:r>
            <w:r>
              <w:rPr>
                <w:rFonts w:ascii="Times New Roman" w:hAnsi="Times New Roman" w:eastAsia="仿宋_GB2312"/>
                <w:color w:val="000000"/>
                <w:szCs w:val="21"/>
                <w:lang w:val="en-US" w:eastAsia="zh-CN"/>
              </w:rPr>
              <w:t>rosewood</w:t>
            </w:r>
            <w:r>
              <w:rPr>
                <w:rFonts w:ascii="Times New Roman" w:hAnsi="Times New Roman" w:eastAsia="仿宋_GB2312"/>
                <w:color w:val="000000"/>
                <w:szCs w:val="21"/>
                <w:lang w:eastAsia="zh-CN"/>
              </w:rPr>
              <w:t xml:space="preserve"> craft and culture, </w:t>
            </w:r>
            <w:r>
              <w:rPr>
                <w:rFonts w:hint="eastAsia" w:ascii="Times New Roman" w:hAnsi="Times New Roman" w:eastAsia="仿宋_GB2312"/>
                <w:color w:val="000000"/>
                <w:szCs w:val="21"/>
                <w:lang w:eastAsia="zh-CN"/>
              </w:rPr>
              <w:t>promot</w:t>
            </w:r>
            <w:r>
              <w:rPr>
                <w:rFonts w:hint="eastAsia" w:eastAsia="仿宋_GB2312"/>
                <w:color w:val="000000"/>
                <w:szCs w:val="21"/>
                <w:lang w:val="en-US" w:eastAsia="zh-CN"/>
              </w:rPr>
              <w:t>ing</w:t>
            </w:r>
            <w:r>
              <w:rPr>
                <w:rFonts w:hint="eastAsia" w:ascii="Times New Roman" w:hAnsi="Times New Roman" w:eastAsia="仿宋_GB2312"/>
                <w:color w:val="000000"/>
                <w:szCs w:val="21"/>
                <w:lang w:eastAsia="zh-CN"/>
              </w:rPr>
              <w:t xml:space="preserve"> investment cooperation</w:t>
            </w:r>
            <w:r>
              <w:rPr>
                <w:rFonts w:hint="eastAsia" w:eastAsia="仿宋_GB2312"/>
                <w:color w:val="000000"/>
                <w:szCs w:val="21"/>
                <w:lang w:val="en-US" w:eastAsia="zh-CN"/>
              </w:rPr>
              <w:t xml:space="preserve"> for </w:t>
            </w:r>
            <w:r>
              <w:rPr>
                <w:rFonts w:ascii="Times New Roman" w:hAnsi="Times New Roman" w:eastAsia="仿宋_GB2312"/>
                <w:color w:val="000000"/>
                <w:szCs w:val="21"/>
                <w:lang w:eastAsia="zh-CN"/>
              </w:rPr>
              <w:t xml:space="preserve">China's high-end </w:t>
            </w:r>
            <w:r>
              <w:rPr>
                <w:rFonts w:ascii="Times New Roman" w:hAnsi="Times New Roman" w:eastAsia="仿宋_GB2312"/>
                <w:color w:val="000000"/>
                <w:szCs w:val="21"/>
                <w:lang w:val="en-US" w:eastAsia="zh-CN"/>
              </w:rPr>
              <w:t>rosewood</w:t>
            </w:r>
            <w:r>
              <w:rPr>
                <w:rFonts w:ascii="Times New Roman" w:hAnsi="Times New Roman" w:eastAsia="仿宋_GB2312"/>
                <w:color w:val="000000"/>
                <w:szCs w:val="21"/>
                <w:lang w:eastAsia="zh-CN"/>
              </w:rPr>
              <w:t xml:space="preserve"> industry</w:t>
            </w:r>
            <w:r>
              <w:rPr>
                <w:rFonts w:hint="eastAsia" w:eastAsia="仿宋_GB2312"/>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60" w:type="dxa"/>
            <w:vMerge w:val="continue"/>
            <w:tcBorders>
              <w:right w:val="single" w:color="auto" w:sz="4" w:space="0"/>
            </w:tcBorders>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We Media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Featuring well-known we medias and some suppliers of we media.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60" w:type="dxa"/>
            <w:tcBorders>
              <w:right w:val="single" w:color="auto" w:sz="4" w:space="0"/>
            </w:tcBorders>
          </w:tcPr>
          <w:p>
            <w:r>
              <w:rPr>
                <w:rFonts w:hint="eastAsia" w:ascii="Times New Roman" w:hAnsi="Times New Roman" w:eastAsia="仿宋_GB2312" w:cs="Times New Roman"/>
                <w:sz w:val="21"/>
              </w:rPr>
              <w:t xml:space="preserve">Silk Road Trade </w:t>
            </w:r>
            <w:r>
              <w:rPr>
                <w:rFonts w:hint="eastAsia" w:ascii="Times New Roman" w:hAnsi="Times New Roman" w:eastAsia="仿宋_GB2312" w:cs="Times New Roman"/>
                <w:sz w:val="21"/>
                <w:lang w:val="en-US" w:eastAsia="zh-CN"/>
              </w:rPr>
              <w:t>Pavilion</w:t>
            </w:r>
          </w:p>
        </w:tc>
        <w:tc>
          <w:tcPr>
            <w:tcW w:w="8696"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ascii="Times New Roman" w:hAnsi="Times New Roman" w:eastAsia="仿宋_GB2312" w:cs="Times New Roman"/>
                <w:sz w:val="21"/>
                <w:szCs w:val="21"/>
              </w:rPr>
              <w:t xml:space="preserve">Showcasing the featured commodities </w:t>
            </w:r>
            <w:r>
              <w:rPr>
                <w:rFonts w:hint="eastAsia" w:eastAsia="仿宋_GB2312" w:cs="Times New Roman"/>
                <w:sz w:val="21"/>
                <w:szCs w:val="21"/>
                <w:lang w:val="en-US" w:eastAsia="zh-CN"/>
              </w:rPr>
              <w:t>from</w:t>
            </w:r>
            <w:r>
              <w:rPr>
                <w:rFonts w:hint="eastAsia" w:ascii="Times New Roman" w:hAnsi="Times New Roman" w:eastAsia="仿宋_GB2312" w:cs="Times New Roman"/>
                <w:sz w:val="21"/>
                <w:szCs w:val="21"/>
              </w:rPr>
              <w:t xml:space="preserve"> countries along the Belt and Road, and encouraging the trade-driven investment and the investment cooperation promoted by industries. </w:t>
            </w:r>
          </w:p>
        </w:tc>
      </w:tr>
    </w:tbl>
    <w:p>
      <w:pPr>
        <w:adjustRightInd w:val="0"/>
        <w:snapToGrid w:val="0"/>
        <w:spacing w:line="540" w:lineRule="exact"/>
        <w:ind w:firstLine="548" w:firstLineChars="196"/>
        <w:rPr>
          <w:rFonts w:eastAsia="仿宋_GB2312"/>
          <w:sz w:val="28"/>
          <w:szCs w:val="28"/>
        </w:rPr>
      </w:pPr>
    </w:p>
    <w:p>
      <w:pPr>
        <w:adjustRightInd w:val="0"/>
        <w:snapToGrid w:val="0"/>
        <w:spacing w:line="540" w:lineRule="exact"/>
        <w:ind w:firstLine="548" w:firstLineChars="196"/>
        <w:rPr>
          <w:rFonts w:eastAsia="仿宋_GB2312"/>
          <w:sz w:val="28"/>
          <w:szCs w:val="28"/>
        </w:rPr>
      </w:pPr>
    </w:p>
    <w:p>
      <w:pPr>
        <w:spacing w:line="540" w:lineRule="exact"/>
        <w:ind w:firstLine="560" w:firstLineChars="200"/>
        <w:rPr>
          <w:rFonts w:eastAsia="仿宋_GB2312"/>
          <w:b/>
          <w:sz w:val="28"/>
          <w:szCs w:val="28"/>
          <w:highlight w:val="yellow"/>
        </w:rPr>
      </w:pPr>
      <w:r>
        <w:rPr>
          <w:rFonts w:eastAsia="仿宋_GB2312"/>
          <w:sz w:val="28"/>
          <w:szCs w:val="28"/>
        </w:rPr>
        <w:sym w:font="Wingdings" w:char="F06C"/>
      </w:r>
      <w:r>
        <w:rPr>
          <w:rFonts w:hint="eastAsia" w:eastAsia="仿宋_GB2312"/>
          <w:sz w:val="28"/>
          <w:szCs w:val="28"/>
        </w:rPr>
        <w:t xml:space="preserve"> </w:t>
      </w:r>
      <w:r>
        <w:rPr>
          <w:rFonts w:hint="eastAsia" w:eastAsia="仿宋_GB2312"/>
          <w:sz w:val="28"/>
          <w:szCs w:val="28"/>
          <w:lang w:val="en-US" w:eastAsia="zh-CN"/>
        </w:rPr>
        <w:t>Forums and Seminars:</w:t>
      </w:r>
      <w:r>
        <w:rPr>
          <w:rFonts w:hint="eastAsia" w:eastAsia="仿宋_GB2312"/>
          <w:b/>
          <w:sz w:val="28"/>
          <w:szCs w:val="28"/>
          <w:lang w:val="en-US" w:eastAsia="zh-CN"/>
        </w:rPr>
        <w:t xml:space="preserve"> </w:t>
      </w:r>
      <w:r>
        <w:rPr>
          <w:rFonts w:eastAsia="仿宋_GB2312"/>
          <w:b/>
          <w:sz w:val="28"/>
          <w:szCs w:val="28"/>
        </w:rPr>
        <w:t>Exploring Investment Trends</w:t>
      </w:r>
    </w:p>
    <w:p>
      <w:pPr>
        <w:autoSpaceDN w:val="0"/>
        <w:spacing w:line="540" w:lineRule="exact"/>
        <w:ind w:firstLine="560" w:firstLineChars="200"/>
        <w:rPr>
          <w:rFonts w:hint="eastAsia" w:eastAsia="仿宋_GB2312"/>
          <w:bCs/>
          <w:kern w:val="0"/>
          <w:sz w:val="28"/>
          <w:szCs w:val="28"/>
          <w:lang w:val="en-US" w:eastAsia="zh-CN"/>
        </w:rPr>
      </w:pPr>
      <w:r>
        <w:rPr>
          <w:rFonts w:hint="eastAsia" w:eastAsia="仿宋_GB2312"/>
          <w:bCs/>
          <w:kern w:val="0"/>
          <w:sz w:val="28"/>
          <w:szCs w:val="28"/>
          <w:lang w:val="en-US" w:eastAsia="zh-CN"/>
        </w:rPr>
        <w:t xml:space="preserve">A series of activities of “International Investment Forum 2020 (IIF 2020)” will focus on building an open world economy and closely follow the theme of bilateral investment promotion. State leaders from China and foreign countries, heads of international economic organizations, executives of multinational corporations, prominent academics, heads of media outlets, and principals of leading private enterprises will attend the forum and deliver speeches. The IIF has become a major platform for governments, investment institutions and enterprises around the world to release authoritative investment policies, coordinate investment mechanisms and foresee investment trend. At the same time, many well-known international economic organizations and institutions will launch the latest investment development reports and hold scores of thematic forums during the CIFIT. </w:t>
      </w:r>
    </w:p>
    <w:p>
      <w:pPr>
        <w:autoSpaceDN w:val="0"/>
        <w:spacing w:line="540" w:lineRule="exact"/>
        <w:ind w:firstLine="560" w:firstLineChars="200"/>
        <w:rPr>
          <w:rFonts w:hint="eastAsia" w:eastAsia="仿宋_GB2312"/>
          <w:bCs/>
          <w:kern w:val="0"/>
          <w:sz w:val="28"/>
          <w:szCs w:val="28"/>
          <w:lang w:val="en-US" w:eastAsia="zh-CN"/>
        </w:rPr>
      </w:pPr>
    </w:p>
    <w:p>
      <w:pPr>
        <w:spacing w:line="440" w:lineRule="exact"/>
        <w:rPr>
          <w:rFonts w:hint="default" w:eastAsia="仿宋_GB2312"/>
          <w:bCs/>
          <w:kern w:val="0"/>
          <w:sz w:val="24"/>
          <w:lang w:val="en-US" w:eastAsia="zh-CN"/>
        </w:rPr>
      </w:pPr>
      <w:r>
        <w:rPr>
          <w:rFonts w:hint="eastAsia" w:eastAsia="仿宋_GB2312" w:cs="宋体"/>
          <w:b/>
          <w:bCs/>
          <w:kern w:val="0"/>
          <w:sz w:val="28"/>
          <w:szCs w:val="28"/>
        </w:rPr>
        <w:t>International Investment Forum</w:t>
      </w:r>
      <w:r>
        <w:rPr>
          <w:rFonts w:hint="eastAsia" w:eastAsia="仿宋_GB2312" w:cs="宋体"/>
          <w:b/>
          <w:bCs/>
          <w:kern w:val="0"/>
          <w:sz w:val="28"/>
          <w:szCs w:val="28"/>
          <w:lang w:val="en-US" w:eastAsia="zh-CN"/>
        </w:rPr>
        <w:t xml:space="preserve"> 2020</w:t>
      </w:r>
    </w:p>
    <w:p>
      <w:pPr>
        <w:spacing w:line="440" w:lineRule="exact"/>
        <w:rPr>
          <w:rFonts w:eastAsia="仿宋_GB2312" w:cs="宋体"/>
          <w:b/>
          <w:bCs/>
          <w:color w:val="auto"/>
          <w:kern w:val="0"/>
          <w:sz w:val="28"/>
          <w:szCs w:val="28"/>
          <w:lang w:val="en-US" w:eastAsia="zh-CN"/>
        </w:rPr>
      </w:pPr>
      <w:r>
        <w:rPr>
          <w:rFonts w:hint="default" w:eastAsia="仿宋_GB2312" w:cs="宋体"/>
          <w:b/>
          <w:bCs/>
          <w:color w:val="auto"/>
          <w:kern w:val="0"/>
          <w:sz w:val="28"/>
          <w:szCs w:val="28"/>
          <w:lang w:val="en-US" w:eastAsia="zh-CN"/>
        </w:rPr>
        <w:t>Keynote Forum:</w:t>
      </w:r>
    </w:p>
    <w:p>
      <w:pPr>
        <w:spacing w:line="440" w:lineRule="exact"/>
        <w:rPr>
          <w:rFonts w:hint="eastAsia" w:eastAsia="仿宋_GB2312"/>
          <w:bCs/>
          <w:color w:val="auto"/>
          <w:kern w:val="0"/>
          <w:sz w:val="24"/>
        </w:rPr>
      </w:pPr>
      <w:r>
        <w:rPr>
          <w:rFonts w:hint="eastAsia"/>
          <w:color w:val="auto"/>
          <w:sz w:val="24"/>
          <w:lang w:val="en-US" w:eastAsia="zh-CN"/>
        </w:rPr>
        <w:t>To f</w:t>
      </w:r>
      <w:r>
        <w:rPr>
          <w:color w:val="auto"/>
          <w:sz w:val="24"/>
        </w:rPr>
        <w:t>ocus on</w:t>
      </w:r>
      <w:r>
        <w:rPr>
          <w:rFonts w:hint="eastAsia"/>
          <w:color w:val="auto"/>
          <w:sz w:val="24"/>
        </w:rPr>
        <w:t xml:space="preserve"> </w:t>
      </w:r>
      <w:r>
        <w:rPr>
          <w:rFonts w:hint="eastAsia"/>
          <w:color w:val="auto"/>
          <w:sz w:val="24"/>
          <w:lang w:val="en-US" w:eastAsia="zh-CN"/>
        </w:rPr>
        <w:t>bilateral</w:t>
      </w:r>
      <w:r>
        <w:rPr>
          <w:rFonts w:hint="eastAsia"/>
          <w:color w:val="auto"/>
          <w:sz w:val="24"/>
        </w:rPr>
        <w:t xml:space="preserve"> investment,</w:t>
      </w:r>
      <w:r>
        <w:rPr>
          <w:rFonts w:hint="eastAsia"/>
          <w:color w:val="auto"/>
          <w:sz w:val="24"/>
          <w:lang w:val="en-US" w:eastAsia="zh-CN"/>
        </w:rPr>
        <w:t xml:space="preserve"> highlight the</w:t>
      </w:r>
      <w:r>
        <w:rPr>
          <w:rFonts w:hint="eastAsia"/>
          <w:color w:val="auto"/>
          <w:sz w:val="24"/>
        </w:rPr>
        <w:t xml:space="preserve"> </w:t>
      </w:r>
      <w:r>
        <w:rPr>
          <w:rFonts w:eastAsia="仿宋_GB2312"/>
          <w:bCs/>
          <w:color w:val="auto"/>
          <w:kern w:val="0"/>
          <w:sz w:val="24"/>
        </w:rPr>
        <w:t xml:space="preserve">“Belt </w:t>
      </w:r>
      <w:r>
        <w:rPr>
          <w:rFonts w:hint="eastAsia" w:eastAsia="仿宋_GB2312"/>
          <w:bCs/>
          <w:color w:val="auto"/>
          <w:kern w:val="0"/>
          <w:sz w:val="24"/>
          <w:lang w:val="en-US" w:eastAsia="zh-CN"/>
        </w:rPr>
        <w:t>and</w:t>
      </w:r>
      <w:r>
        <w:rPr>
          <w:rFonts w:eastAsia="仿宋_GB2312"/>
          <w:bCs/>
          <w:color w:val="auto"/>
          <w:kern w:val="0"/>
          <w:sz w:val="24"/>
        </w:rPr>
        <w:t xml:space="preserve"> Road </w:t>
      </w:r>
      <w:r>
        <w:rPr>
          <w:rFonts w:hint="eastAsia" w:eastAsia="仿宋_GB2312"/>
          <w:bCs/>
          <w:color w:val="auto"/>
          <w:kern w:val="0"/>
          <w:sz w:val="24"/>
          <w:lang w:val="en-US" w:eastAsia="zh-CN"/>
        </w:rPr>
        <w:t>I</w:t>
      </w:r>
      <w:r>
        <w:rPr>
          <w:rFonts w:hint="eastAsia" w:eastAsia="仿宋_GB2312"/>
          <w:bCs/>
          <w:color w:val="auto"/>
          <w:kern w:val="0"/>
          <w:sz w:val="24"/>
        </w:rPr>
        <w:t>nitiative</w:t>
      </w:r>
      <w:r>
        <w:rPr>
          <w:rFonts w:eastAsia="仿宋_GB2312"/>
          <w:bCs/>
          <w:color w:val="auto"/>
          <w:kern w:val="0"/>
          <w:sz w:val="24"/>
        </w:rPr>
        <w:t>”</w:t>
      </w:r>
      <w:r>
        <w:rPr>
          <w:rFonts w:hint="eastAsia" w:eastAsia="仿宋_GB2312"/>
          <w:bCs/>
          <w:color w:val="auto"/>
          <w:kern w:val="0"/>
          <w:sz w:val="24"/>
        </w:rPr>
        <w:t>,</w:t>
      </w:r>
      <w:r>
        <w:rPr>
          <w:rFonts w:hint="eastAsia" w:eastAsia="仿宋_GB2312"/>
          <w:bCs/>
          <w:color w:val="auto"/>
          <w:kern w:val="0"/>
          <w:sz w:val="24"/>
          <w:lang w:val="en-US" w:eastAsia="zh-CN"/>
        </w:rPr>
        <w:t xml:space="preserve"> </w:t>
      </w:r>
      <w:r>
        <w:rPr>
          <w:rFonts w:hint="eastAsia" w:eastAsia="仿宋_GB2312"/>
          <w:bCs/>
          <w:color w:val="auto"/>
          <w:kern w:val="0"/>
          <w:sz w:val="24"/>
        </w:rPr>
        <w:t>investment facilitation and other issues</w:t>
      </w:r>
      <w:r>
        <w:rPr>
          <w:rFonts w:hint="eastAsia" w:eastAsia="仿宋_GB2312"/>
          <w:bCs/>
          <w:color w:val="auto"/>
          <w:kern w:val="0"/>
          <w:sz w:val="24"/>
          <w:lang w:val="en-US" w:eastAsia="zh-CN"/>
        </w:rPr>
        <w:t>,</w:t>
      </w:r>
      <w:r>
        <w:rPr>
          <w:rFonts w:hint="eastAsia" w:eastAsia="仿宋_GB2312"/>
          <w:bCs/>
          <w:color w:val="auto"/>
          <w:kern w:val="0"/>
          <w:sz w:val="24"/>
        </w:rPr>
        <w:t xml:space="preserve"> and build an open world economy.</w:t>
      </w:r>
    </w:p>
    <w:p>
      <w:pPr>
        <w:spacing w:line="440" w:lineRule="exact"/>
        <w:rPr>
          <w:rFonts w:hint="eastAsia" w:eastAsia="仿宋_GB2312"/>
          <w:bCs/>
          <w:kern w:val="0"/>
          <w:sz w:val="24"/>
        </w:rPr>
      </w:pPr>
    </w:p>
    <w:p>
      <w:pPr>
        <w:spacing w:line="440" w:lineRule="exact"/>
        <w:rPr>
          <w:rFonts w:eastAsia="仿宋_GB2312" w:cs="宋体"/>
          <w:b/>
          <w:bCs/>
          <w:kern w:val="0"/>
          <w:sz w:val="28"/>
          <w:szCs w:val="28"/>
        </w:rPr>
      </w:pPr>
      <w:r>
        <w:rPr>
          <w:rFonts w:eastAsia="仿宋_GB2312" w:cs="宋体"/>
          <w:b/>
          <w:bCs/>
          <w:kern w:val="0"/>
          <w:sz w:val="28"/>
          <w:szCs w:val="28"/>
        </w:rPr>
        <w:t>Thematic Forums:</w:t>
      </w:r>
    </w:p>
    <w:p>
      <w:pPr>
        <w:tabs>
          <w:tab w:val="right" w:pos="8307"/>
        </w:tabs>
        <w:adjustRightInd w:val="0"/>
        <w:snapToGrid w:val="0"/>
        <w:spacing w:line="400" w:lineRule="exact"/>
        <w:rPr>
          <w:rFonts w:hint="eastAsia"/>
          <w:color w:val="auto"/>
          <w:sz w:val="24"/>
          <w:lang w:val="en-US" w:eastAsia="zh-CN"/>
        </w:rPr>
      </w:pPr>
      <w:r>
        <w:rPr>
          <w:rFonts w:hint="eastAsia"/>
          <w:color w:val="auto"/>
          <w:sz w:val="24"/>
          <w:lang w:val="en-US" w:eastAsia="zh-CN"/>
        </w:rPr>
        <w:t xml:space="preserve">Belt and Road Investment Cooperation Summit for Overseas Chinese Merchants </w:t>
      </w:r>
    </w:p>
    <w:p>
      <w:pPr>
        <w:tabs>
          <w:tab w:val="right" w:pos="8307"/>
        </w:tabs>
        <w:adjustRightInd w:val="0"/>
        <w:snapToGrid w:val="0"/>
        <w:spacing w:line="400" w:lineRule="exact"/>
        <w:rPr>
          <w:rFonts w:hint="default"/>
          <w:color w:val="auto"/>
          <w:sz w:val="24"/>
          <w:lang w:val="en-US" w:eastAsia="zh-CN"/>
        </w:rPr>
      </w:pPr>
      <w:r>
        <w:rPr>
          <w:rFonts w:hint="eastAsia"/>
          <w:color w:val="auto"/>
          <w:sz w:val="24"/>
          <w:lang w:val="en-US" w:eastAsia="zh-CN"/>
        </w:rPr>
        <w:t>Belt and Road Development Summit Forum</w:t>
      </w:r>
    </w:p>
    <w:p>
      <w:pPr>
        <w:tabs>
          <w:tab w:val="right" w:pos="8307"/>
        </w:tabs>
        <w:adjustRightInd w:val="0"/>
        <w:snapToGrid w:val="0"/>
        <w:spacing w:line="400" w:lineRule="exact"/>
        <w:rPr>
          <w:rFonts w:hint="eastAsia"/>
          <w:color w:val="auto"/>
          <w:sz w:val="24"/>
          <w:lang w:val="en-US" w:eastAsia="zh-CN"/>
        </w:rPr>
      </w:pPr>
      <w:r>
        <w:rPr>
          <w:rFonts w:hint="eastAsia"/>
          <w:color w:val="auto"/>
          <w:sz w:val="24"/>
          <w:lang w:val="en-US" w:eastAsia="zh-CN"/>
        </w:rPr>
        <w:t>Belt and Road Financing Promotion &amp; Service Forum</w:t>
      </w:r>
    </w:p>
    <w:p>
      <w:pPr>
        <w:tabs>
          <w:tab w:val="right" w:pos="8307"/>
        </w:tabs>
        <w:adjustRightInd w:val="0"/>
        <w:snapToGrid w:val="0"/>
        <w:spacing w:line="400" w:lineRule="exact"/>
        <w:rPr>
          <w:color w:val="auto"/>
          <w:sz w:val="24"/>
          <w:lang w:val="en-US" w:eastAsia="zh-CN"/>
        </w:rPr>
      </w:pPr>
      <w:r>
        <w:rPr>
          <w:rFonts w:hint="eastAsia" w:eastAsia="宋体"/>
          <w:color w:val="auto"/>
          <w:sz w:val="24"/>
          <w:szCs w:val="24"/>
          <w:lang w:val="en-US" w:eastAsia="zh-CN"/>
        </w:rPr>
        <w:t>Belt and Road</w:t>
      </w:r>
      <w:r>
        <w:rPr>
          <w:rFonts w:hint="eastAsia"/>
          <w:color w:val="auto"/>
          <w:sz w:val="24"/>
          <w:szCs w:val="24"/>
          <w:lang w:val="en-US" w:eastAsia="zh-CN"/>
        </w:rPr>
        <w:t xml:space="preserve"> </w:t>
      </w:r>
      <w:r>
        <w:rPr>
          <w:rFonts w:hint="eastAsia" w:eastAsia="宋体"/>
          <w:color w:val="auto"/>
          <w:sz w:val="24"/>
          <w:szCs w:val="24"/>
          <w:lang w:val="en-US" w:eastAsia="zh-CN"/>
        </w:rPr>
        <w:t xml:space="preserve">E-commerce Conference </w:t>
      </w:r>
      <w:r>
        <w:rPr>
          <w:rFonts w:hint="eastAsia"/>
          <w:color w:val="auto"/>
          <w:sz w:val="24"/>
          <w:szCs w:val="24"/>
          <w:lang w:val="en-US" w:eastAsia="zh-CN"/>
        </w:rPr>
        <w:t xml:space="preserve">for </w:t>
      </w:r>
      <w:r>
        <w:rPr>
          <w:rFonts w:hint="eastAsia" w:eastAsia="宋体"/>
          <w:color w:val="auto"/>
          <w:sz w:val="24"/>
          <w:szCs w:val="24"/>
          <w:lang w:val="en-US" w:eastAsia="zh-CN"/>
        </w:rPr>
        <w:t xml:space="preserve">Agricultural Products </w:t>
      </w:r>
      <w:r>
        <w:rPr>
          <w:rFonts w:hint="eastAsia" w:ascii="Times New Roman" w:hAnsi="Times New Roman" w:eastAsia="仿宋_GB2312" w:cs="Times New Roman"/>
          <w:color w:val="000000"/>
          <w:sz w:val="24"/>
          <w:szCs w:val="24"/>
        </w:rPr>
        <w:t>&amp;</w:t>
      </w:r>
      <w:r>
        <w:rPr>
          <w:rFonts w:hint="eastAsia" w:ascii="Times New Roman" w:hAnsi="Times New Roman" w:eastAsia="仿宋_GB2312" w:cs="Times New Roman"/>
          <w:color w:val="000000"/>
          <w:sz w:val="24"/>
          <w:szCs w:val="24"/>
          <w:lang w:val="en-US" w:eastAsia="zh-CN"/>
        </w:rPr>
        <w:t xml:space="preserve"> M</w:t>
      </w:r>
      <w:r>
        <w:rPr>
          <w:rFonts w:hint="eastAsia" w:ascii="Times New Roman" w:hAnsi="Times New Roman" w:eastAsia="仿宋_GB2312" w:cs="Times New Roman"/>
          <w:color w:val="000000"/>
          <w:sz w:val="24"/>
          <w:szCs w:val="24"/>
        </w:rPr>
        <w:t>aterials</w:t>
      </w:r>
    </w:p>
    <w:p>
      <w:pPr>
        <w:tabs>
          <w:tab w:val="right" w:pos="8307"/>
        </w:tabs>
        <w:adjustRightInd w:val="0"/>
        <w:snapToGrid w:val="0"/>
        <w:spacing w:line="400" w:lineRule="exact"/>
        <w:rPr>
          <w:rFonts w:hint="eastAsia"/>
          <w:color w:val="auto"/>
          <w:sz w:val="24"/>
        </w:rPr>
      </w:pPr>
      <w:r>
        <w:rPr>
          <w:rFonts w:hint="eastAsia"/>
          <w:color w:val="auto"/>
          <w:sz w:val="24"/>
          <w:lang w:val="en-US" w:eastAsia="zh-CN"/>
        </w:rPr>
        <w:t xml:space="preserve">Belt and Road Forum for </w:t>
      </w:r>
      <w:r>
        <w:rPr>
          <w:rFonts w:hint="eastAsia"/>
          <w:color w:val="auto"/>
          <w:sz w:val="24"/>
        </w:rPr>
        <w:t>Traditional Chinese Medicine</w:t>
      </w:r>
    </w:p>
    <w:p>
      <w:pPr>
        <w:tabs>
          <w:tab w:val="right" w:pos="8307"/>
        </w:tabs>
        <w:adjustRightInd w:val="0"/>
        <w:snapToGrid w:val="0"/>
        <w:spacing w:line="400" w:lineRule="exact"/>
        <w:rPr>
          <w:rFonts w:hint="default"/>
          <w:color w:val="auto"/>
          <w:sz w:val="24"/>
          <w:lang w:val="en-US" w:eastAsia="zh-CN"/>
        </w:rPr>
      </w:pPr>
      <w:r>
        <w:rPr>
          <w:rFonts w:hint="eastAsia"/>
          <w:color w:val="auto"/>
          <w:sz w:val="24"/>
          <w:lang w:val="en-US" w:eastAsia="zh-CN"/>
        </w:rPr>
        <w:t>Belt and Road International Seminar on Overseas Cooperation Zones</w:t>
      </w:r>
    </w:p>
    <w:p>
      <w:pPr>
        <w:tabs>
          <w:tab w:val="right" w:pos="8307"/>
        </w:tabs>
        <w:adjustRightInd w:val="0"/>
        <w:snapToGrid w:val="0"/>
        <w:spacing w:line="400" w:lineRule="exact"/>
        <w:rPr>
          <w:rFonts w:hint="eastAsia"/>
          <w:color w:val="auto"/>
          <w:sz w:val="24"/>
          <w:lang w:val="en-US" w:eastAsia="zh-CN"/>
        </w:rPr>
      </w:pPr>
      <w:r>
        <w:rPr>
          <w:rFonts w:hint="eastAsia"/>
          <w:color w:val="auto"/>
          <w:sz w:val="24"/>
        </w:rPr>
        <w:t>China International Green Development Conference</w:t>
      </w:r>
      <w:r>
        <w:rPr>
          <w:rFonts w:hint="eastAsia"/>
          <w:color w:val="auto"/>
          <w:sz w:val="24"/>
          <w:lang w:val="en-US" w:eastAsia="zh-CN"/>
        </w:rPr>
        <w:t xml:space="preserve"> - Belt and Road Sustainable Technology Cooperation Conference</w:t>
      </w:r>
    </w:p>
    <w:p>
      <w:pPr>
        <w:tabs>
          <w:tab w:val="right" w:pos="8307"/>
        </w:tabs>
        <w:adjustRightInd w:val="0"/>
        <w:snapToGrid w:val="0"/>
        <w:spacing w:line="400" w:lineRule="exact"/>
        <w:rPr>
          <w:rFonts w:hint="eastAsia" w:eastAsia="宋体" w:cs="Times New Roman"/>
          <w:b w:val="0"/>
          <w:bCs w:val="0"/>
          <w:color w:val="auto"/>
          <w:kern w:val="2"/>
          <w:sz w:val="24"/>
          <w:szCs w:val="24"/>
          <w:lang w:val="en-US" w:eastAsia="zh-CN"/>
        </w:rPr>
      </w:pPr>
      <w:r>
        <w:rPr>
          <w:rFonts w:hint="eastAsia"/>
          <w:color w:val="auto"/>
          <w:sz w:val="24"/>
          <w:lang w:val="en-US" w:eastAsia="zh-CN"/>
        </w:rPr>
        <w:t>Belt and Road</w:t>
      </w:r>
      <w:r>
        <w:rPr>
          <w:rFonts w:hint="eastAsia" w:eastAsia="宋体" w:cs="Times New Roman"/>
          <w:b w:val="0"/>
          <w:bCs w:val="0"/>
          <w:color w:val="auto"/>
          <w:kern w:val="2"/>
          <w:sz w:val="24"/>
          <w:szCs w:val="24"/>
          <w:lang w:val="en-US" w:eastAsia="zh-CN"/>
        </w:rPr>
        <w:t xml:space="preserve"> </w:t>
      </w:r>
      <w:r>
        <w:rPr>
          <w:rFonts w:hint="eastAsia" w:cs="Times New Roman"/>
          <w:b w:val="0"/>
          <w:bCs w:val="0"/>
          <w:color w:val="auto"/>
          <w:kern w:val="2"/>
          <w:sz w:val="24"/>
          <w:szCs w:val="24"/>
          <w:lang w:val="en-US" w:eastAsia="zh-CN"/>
        </w:rPr>
        <w:t>Digital</w:t>
      </w:r>
      <w:r>
        <w:rPr>
          <w:rFonts w:hint="eastAsia" w:eastAsia="宋体" w:cs="Times New Roman"/>
          <w:b w:val="0"/>
          <w:bCs w:val="0"/>
          <w:color w:val="auto"/>
          <w:kern w:val="2"/>
          <w:sz w:val="24"/>
          <w:szCs w:val="24"/>
          <w:lang w:val="en-US" w:eastAsia="zh-CN"/>
        </w:rPr>
        <w:t xml:space="preserve"> C</w:t>
      </w:r>
      <w:r>
        <w:rPr>
          <w:rFonts w:hint="eastAsia" w:cs="Times New Roman"/>
          <w:b w:val="0"/>
          <w:bCs w:val="0"/>
          <w:color w:val="auto"/>
          <w:kern w:val="2"/>
          <w:sz w:val="24"/>
          <w:szCs w:val="24"/>
          <w:lang w:val="en-US" w:eastAsia="zh-CN"/>
        </w:rPr>
        <w:t>ity</w:t>
      </w:r>
      <w:r>
        <w:rPr>
          <w:rFonts w:hint="eastAsia" w:eastAsia="宋体" w:cs="Times New Roman"/>
          <w:b w:val="0"/>
          <w:bCs w:val="0"/>
          <w:color w:val="auto"/>
          <w:kern w:val="2"/>
          <w:sz w:val="24"/>
          <w:szCs w:val="24"/>
          <w:lang w:val="en-US" w:eastAsia="zh-CN"/>
        </w:rPr>
        <w:t xml:space="preserve"> Forum</w:t>
      </w:r>
    </w:p>
    <w:p>
      <w:pPr>
        <w:spacing w:line="440" w:lineRule="exact"/>
        <w:rPr>
          <w:rFonts w:eastAsia="仿宋_GB2312" w:cs="宋体"/>
          <w:b/>
          <w:bCs/>
          <w:color w:val="auto"/>
          <w:kern w:val="0"/>
          <w:sz w:val="28"/>
          <w:szCs w:val="28"/>
          <w:lang w:val="en-US" w:eastAsia="zh-CN"/>
        </w:rPr>
      </w:pPr>
    </w:p>
    <w:p>
      <w:pPr>
        <w:spacing w:line="440" w:lineRule="exact"/>
        <w:rPr>
          <w:rFonts w:hint="eastAsia" w:eastAsia="仿宋_GB2312"/>
          <w:color w:val="auto"/>
          <w:kern w:val="0"/>
          <w:sz w:val="24"/>
          <w:lang w:val="en-US" w:eastAsia="zh-CN"/>
        </w:rPr>
      </w:pPr>
      <w:r>
        <w:rPr>
          <w:rFonts w:hint="eastAsia" w:eastAsia="仿宋_GB2312"/>
          <w:b/>
          <w:bCs/>
          <w:color w:val="auto"/>
          <w:kern w:val="0"/>
          <w:sz w:val="24"/>
        </w:rPr>
        <w:t>Investment Salon</w:t>
      </w:r>
      <w:r>
        <w:rPr>
          <w:rFonts w:hint="eastAsia" w:eastAsia="仿宋_GB2312"/>
          <w:b/>
          <w:bCs/>
          <w:color w:val="auto"/>
          <w:kern w:val="0"/>
          <w:sz w:val="24"/>
          <w:lang w:val="en-US" w:eastAsia="zh-CN"/>
        </w:rPr>
        <w:t xml:space="preserve"> of </w:t>
      </w:r>
      <w:r>
        <w:rPr>
          <w:rFonts w:hint="eastAsia" w:eastAsia="仿宋_GB2312"/>
          <w:b/>
          <w:bCs/>
          <w:color w:val="auto"/>
          <w:kern w:val="0"/>
          <w:sz w:val="24"/>
        </w:rPr>
        <w:t>International Investment Experts Committee</w:t>
      </w:r>
      <w:r>
        <w:rPr>
          <w:rFonts w:hint="eastAsia" w:eastAsia="仿宋_GB2312"/>
          <w:color w:val="auto"/>
          <w:kern w:val="0"/>
          <w:sz w:val="24"/>
        </w:rPr>
        <w:t xml:space="preserve"> </w:t>
      </w:r>
    </w:p>
    <w:p>
      <w:pPr>
        <w:tabs>
          <w:tab w:val="right" w:pos="8307"/>
        </w:tabs>
        <w:adjustRightInd w:val="0"/>
        <w:snapToGrid w:val="0"/>
        <w:spacing w:line="400" w:lineRule="exact"/>
        <w:rPr>
          <w:rFonts w:hint="eastAsia" w:eastAsia="宋体" w:cs="Times New Roman"/>
          <w:b w:val="0"/>
          <w:bCs w:val="0"/>
          <w:color w:val="auto"/>
          <w:kern w:val="2"/>
          <w:sz w:val="24"/>
          <w:szCs w:val="24"/>
          <w:lang w:val="en-US" w:eastAsia="zh-CN"/>
        </w:rPr>
      </w:pPr>
      <w:r>
        <w:rPr>
          <w:rFonts w:hint="eastAsia" w:eastAsia="宋体" w:cs="Times New Roman"/>
          <w:b w:val="0"/>
          <w:bCs w:val="0"/>
          <w:color w:val="auto"/>
          <w:kern w:val="2"/>
          <w:sz w:val="24"/>
          <w:szCs w:val="24"/>
          <w:lang w:val="en-US" w:eastAsia="zh-CN"/>
        </w:rPr>
        <w:t>Discuss the current domestic and foreign macroeconomic trends, investment hot topics</w:t>
      </w:r>
    </w:p>
    <w:p>
      <w:pPr>
        <w:spacing w:line="440" w:lineRule="exact"/>
        <w:rPr>
          <w:rFonts w:eastAsia="仿宋_GB2312" w:cs="宋体"/>
          <w:b/>
          <w:bCs/>
          <w:color w:val="auto"/>
          <w:kern w:val="0"/>
          <w:sz w:val="28"/>
          <w:szCs w:val="28"/>
          <w:lang w:val="en-US" w:eastAsia="zh-CN"/>
        </w:rPr>
      </w:pPr>
    </w:p>
    <w:p>
      <w:pPr>
        <w:spacing w:line="440" w:lineRule="exact"/>
        <w:rPr>
          <w:rFonts w:hint="eastAsia" w:eastAsia="仿宋_GB2312" w:cs="宋体"/>
          <w:b/>
          <w:bCs/>
          <w:color w:val="auto"/>
          <w:kern w:val="0"/>
          <w:sz w:val="28"/>
          <w:szCs w:val="28"/>
        </w:rPr>
      </w:pPr>
      <w:r>
        <w:rPr>
          <w:rFonts w:hint="eastAsia" w:eastAsia="仿宋_GB2312" w:cs="宋体"/>
          <w:b/>
          <w:bCs/>
          <w:color w:val="auto"/>
          <w:kern w:val="0"/>
          <w:sz w:val="28"/>
          <w:szCs w:val="28"/>
        </w:rPr>
        <w:t>Policy and Information Release:</w:t>
      </w:r>
    </w:p>
    <w:p>
      <w:pPr>
        <w:tabs>
          <w:tab w:val="right" w:pos="8307"/>
        </w:tabs>
        <w:adjustRightInd w:val="0"/>
        <w:snapToGrid w:val="0"/>
        <w:spacing w:line="400" w:lineRule="exact"/>
        <w:rPr>
          <w:rFonts w:hint="eastAsia"/>
          <w:color w:val="auto"/>
          <w:sz w:val="24"/>
        </w:rPr>
      </w:pPr>
      <w:r>
        <w:rPr>
          <w:rFonts w:hint="eastAsia"/>
          <w:color w:val="auto"/>
          <w:sz w:val="24"/>
        </w:rPr>
        <w:t>World Investment Report</w:t>
      </w:r>
      <w:r>
        <w:rPr>
          <w:rFonts w:hint="eastAsia"/>
          <w:color w:val="auto"/>
          <w:sz w:val="24"/>
          <w:lang w:val="en-US" w:eastAsia="zh-CN"/>
        </w:rPr>
        <w:t xml:space="preserve"> 2020</w:t>
      </w:r>
      <w:r>
        <w:rPr>
          <w:rFonts w:hint="eastAsia"/>
          <w:color w:val="auto"/>
          <w:sz w:val="24"/>
        </w:rPr>
        <w:t>, Blue Book o</w:t>
      </w:r>
      <w:r>
        <w:rPr>
          <w:rFonts w:hint="eastAsia"/>
          <w:color w:val="auto"/>
          <w:sz w:val="24"/>
          <w:lang w:val="en-US" w:eastAsia="zh-CN"/>
        </w:rPr>
        <w:t>n</w:t>
      </w:r>
      <w:r>
        <w:rPr>
          <w:rFonts w:hint="eastAsia"/>
          <w:color w:val="auto"/>
          <w:sz w:val="24"/>
        </w:rPr>
        <w:t xml:space="preserve"> Silk Road Maritime</w:t>
      </w:r>
      <w:r>
        <w:rPr>
          <w:rFonts w:hint="eastAsia"/>
          <w:color w:val="auto"/>
          <w:sz w:val="24"/>
          <w:lang w:val="en-US" w:eastAsia="zh-CN"/>
        </w:rPr>
        <w:t>, Yearbook of China Internation</w:t>
      </w:r>
      <w:r>
        <w:rPr>
          <w:rFonts w:hint="eastAsia" w:ascii="Times New Roman" w:hAnsi="Times New Roman" w:cs="Times New Roman"/>
          <w:color w:val="auto"/>
          <w:sz w:val="24"/>
          <w:lang w:val="en-US" w:eastAsia="zh-CN"/>
        </w:rPr>
        <w:t xml:space="preserve">al Economic Cooperation, </w:t>
      </w:r>
      <w:r>
        <w:rPr>
          <w:rFonts w:hint="eastAsia" w:ascii="Times New Roman" w:hAnsi="Times New Roman" w:eastAsia="宋体" w:cs="Times New Roman"/>
          <w:i w:val="0"/>
          <w:caps w:val="0"/>
          <w:color w:val="auto"/>
          <w:spacing w:val="0"/>
          <w:sz w:val="24"/>
          <w:szCs w:val="24"/>
          <w:shd w:val="clear"/>
        </w:rPr>
        <w:t xml:space="preserve">Investment </w:t>
      </w:r>
      <w:r>
        <w:rPr>
          <w:rFonts w:hint="eastAsia" w:ascii="Times New Roman" w:hAnsi="Times New Roman" w:cs="Times New Roman"/>
          <w:i w:val="0"/>
          <w:caps w:val="0"/>
          <w:color w:val="auto"/>
          <w:spacing w:val="0"/>
          <w:sz w:val="24"/>
          <w:szCs w:val="24"/>
          <w:shd w:val="clear"/>
          <w:lang w:val="en-US" w:eastAsia="zh-CN"/>
        </w:rPr>
        <w:t>G</w:t>
      </w:r>
      <w:r>
        <w:rPr>
          <w:rFonts w:hint="eastAsia" w:ascii="Times New Roman" w:hAnsi="Times New Roman" w:eastAsia="宋体" w:cs="Times New Roman"/>
          <w:i w:val="0"/>
          <w:caps w:val="0"/>
          <w:color w:val="auto"/>
          <w:spacing w:val="0"/>
          <w:sz w:val="24"/>
          <w:szCs w:val="24"/>
          <w:shd w:val="clear"/>
        </w:rPr>
        <w:t xml:space="preserve">uide </w:t>
      </w:r>
      <w:r>
        <w:rPr>
          <w:rFonts w:hint="eastAsia" w:cs="Times New Roman"/>
          <w:i w:val="0"/>
          <w:caps w:val="0"/>
          <w:color w:val="auto"/>
          <w:spacing w:val="0"/>
          <w:sz w:val="24"/>
          <w:szCs w:val="24"/>
          <w:shd w:val="clear"/>
          <w:lang w:val="en-US" w:eastAsia="zh-CN"/>
        </w:rPr>
        <w:t>of</w:t>
      </w:r>
      <w:r>
        <w:rPr>
          <w:rFonts w:hint="eastAsia" w:ascii="Times New Roman" w:hAnsi="Times New Roman" w:eastAsia="宋体" w:cs="Times New Roman"/>
          <w:i w:val="0"/>
          <w:caps w:val="0"/>
          <w:color w:val="auto"/>
          <w:spacing w:val="0"/>
          <w:sz w:val="24"/>
          <w:szCs w:val="24"/>
          <w:shd w:val="clear"/>
        </w:rPr>
        <w:t xml:space="preserve"> China's </w:t>
      </w:r>
      <w:r>
        <w:rPr>
          <w:rFonts w:hint="eastAsia" w:ascii="Times New Roman" w:hAnsi="Times New Roman" w:cs="Times New Roman"/>
          <w:i w:val="0"/>
          <w:caps w:val="0"/>
          <w:color w:val="auto"/>
          <w:spacing w:val="0"/>
          <w:sz w:val="24"/>
          <w:szCs w:val="24"/>
          <w:shd w:val="clear"/>
          <w:lang w:val="en-US" w:eastAsia="zh-CN"/>
        </w:rPr>
        <w:t>O</w:t>
      </w:r>
      <w:r>
        <w:rPr>
          <w:rFonts w:hint="eastAsia" w:ascii="Times New Roman" w:hAnsi="Times New Roman" w:eastAsia="宋体" w:cs="Times New Roman"/>
          <w:i w:val="0"/>
          <w:caps w:val="0"/>
          <w:color w:val="auto"/>
          <w:spacing w:val="0"/>
          <w:sz w:val="24"/>
          <w:szCs w:val="24"/>
          <w:shd w:val="clear"/>
        </w:rPr>
        <w:t xml:space="preserve">verseas </w:t>
      </w:r>
      <w:r>
        <w:rPr>
          <w:rFonts w:hint="eastAsia" w:ascii="Times New Roman" w:hAnsi="Times New Roman" w:cs="Times New Roman"/>
          <w:i w:val="0"/>
          <w:caps w:val="0"/>
          <w:color w:val="auto"/>
          <w:spacing w:val="0"/>
          <w:sz w:val="24"/>
          <w:szCs w:val="24"/>
          <w:shd w:val="clear"/>
          <w:lang w:val="en-US" w:eastAsia="zh-CN"/>
        </w:rPr>
        <w:t>E</w:t>
      </w:r>
      <w:r>
        <w:rPr>
          <w:rFonts w:hint="eastAsia" w:ascii="Times New Roman" w:hAnsi="Times New Roman" w:eastAsia="宋体" w:cs="Times New Roman"/>
          <w:i w:val="0"/>
          <w:caps w:val="0"/>
          <w:color w:val="auto"/>
          <w:spacing w:val="0"/>
          <w:sz w:val="24"/>
          <w:szCs w:val="24"/>
          <w:shd w:val="clear"/>
        </w:rPr>
        <w:t xml:space="preserve">conomic and </w:t>
      </w:r>
      <w:r>
        <w:rPr>
          <w:rFonts w:hint="eastAsia" w:ascii="Times New Roman" w:hAnsi="Times New Roman" w:cs="Times New Roman"/>
          <w:i w:val="0"/>
          <w:caps w:val="0"/>
          <w:color w:val="auto"/>
          <w:spacing w:val="0"/>
          <w:sz w:val="24"/>
          <w:szCs w:val="24"/>
          <w:shd w:val="clear"/>
          <w:lang w:val="en-US" w:eastAsia="zh-CN"/>
        </w:rPr>
        <w:t>T</w:t>
      </w:r>
      <w:r>
        <w:rPr>
          <w:rFonts w:hint="eastAsia" w:ascii="Times New Roman" w:hAnsi="Times New Roman" w:eastAsia="宋体" w:cs="Times New Roman"/>
          <w:i w:val="0"/>
          <w:caps w:val="0"/>
          <w:color w:val="auto"/>
          <w:spacing w:val="0"/>
          <w:sz w:val="24"/>
          <w:szCs w:val="24"/>
          <w:shd w:val="clear"/>
        </w:rPr>
        <w:t xml:space="preserve">rade </w:t>
      </w:r>
      <w:r>
        <w:rPr>
          <w:rFonts w:hint="eastAsia" w:ascii="Times New Roman" w:hAnsi="Times New Roman" w:cs="Times New Roman"/>
          <w:i w:val="0"/>
          <w:caps w:val="0"/>
          <w:color w:val="auto"/>
          <w:spacing w:val="0"/>
          <w:sz w:val="24"/>
          <w:szCs w:val="24"/>
          <w:shd w:val="clear"/>
          <w:lang w:val="en-US" w:eastAsia="zh-CN"/>
        </w:rPr>
        <w:t>C</w:t>
      </w:r>
      <w:r>
        <w:rPr>
          <w:rFonts w:hint="eastAsia" w:ascii="Times New Roman" w:hAnsi="Times New Roman" w:eastAsia="宋体" w:cs="Times New Roman"/>
          <w:i w:val="0"/>
          <w:caps w:val="0"/>
          <w:color w:val="auto"/>
          <w:spacing w:val="0"/>
          <w:sz w:val="24"/>
          <w:szCs w:val="24"/>
          <w:shd w:val="clear"/>
        </w:rPr>
        <w:t xml:space="preserve">ooperation </w:t>
      </w:r>
      <w:r>
        <w:rPr>
          <w:rFonts w:hint="eastAsia" w:ascii="Times New Roman" w:hAnsi="Times New Roman" w:cs="Times New Roman"/>
          <w:i w:val="0"/>
          <w:caps w:val="0"/>
          <w:color w:val="auto"/>
          <w:spacing w:val="0"/>
          <w:sz w:val="24"/>
          <w:szCs w:val="24"/>
          <w:shd w:val="clear"/>
          <w:lang w:val="en-US" w:eastAsia="zh-CN"/>
        </w:rPr>
        <w:t>Z</w:t>
      </w:r>
      <w:r>
        <w:rPr>
          <w:rFonts w:hint="eastAsia" w:ascii="Times New Roman" w:hAnsi="Times New Roman" w:eastAsia="宋体" w:cs="Times New Roman"/>
          <w:i w:val="0"/>
          <w:caps w:val="0"/>
          <w:color w:val="auto"/>
          <w:spacing w:val="0"/>
          <w:sz w:val="24"/>
          <w:szCs w:val="24"/>
          <w:shd w:val="clear"/>
        </w:rPr>
        <w:t>ones</w:t>
      </w:r>
      <w:r>
        <w:rPr>
          <w:rFonts w:hint="eastAsia" w:ascii="Times New Roman" w:hAnsi="Times New Roman" w:cs="Times New Roman"/>
          <w:i w:val="0"/>
          <w:caps w:val="0"/>
          <w:color w:val="auto"/>
          <w:spacing w:val="0"/>
          <w:sz w:val="24"/>
          <w:szCs w:val="24"/>
          <w:shd w:val="clear"/>
          <w:lang w:val="en-US" w:eastAsia="zh-CN"/>
        </w:rPr>
        <w:t>,</w:t>
      </w:r>
      <w:r>
        <w:rPr>
          <w:rFonts w:hint="eastAsia" w:ascii="Times New Roman" w:hAnsi="Times New Roman" w:cs="Times New Roman"/>
          <w:i w:val="0"/>
          <w:caps w:val="0"/>
          <w:smallCaps w:val="0"/>
          <w:color w:val="auto"/>
          <w:spacing w:val="0"/>
          <w:sz w:val="24"/>
          <w:szCs w:val="24"/>
          <w:shd w:val="clear"/>
          <w:lang w:val="en-US" w:eastAsia="zh-CN"/>
        </w:rPr>
        <w:t xml:space="preserve"> </w:t>
      </w:r>
      <w:r>
        <w:rPr>
          <w:rFonts w:hint="eastAsia"/>
          <w:color w:val="auto"/>
          <w:sz w:val="24"/>
        </w:rPr>
        <w:t xml:space="preserve">Report </w:t>
      </w:r>
      <w:r>
        <w:rPr>
          <w:rFonts w:hint="eastAsia"/>
          <w:color w:val="auto"/>
          <w:sz w:val="24"/>
          <w:lang w:val="en-US" w:eastAsia="zh-CN"/>
        </w:rPr>
        <w:t xml:space="preserve">of </w:t>
      </w:r>
      <w:r>
        <w:rPr>
          <w:rFonts w:hint="eastAsia"/>
          <w:color w:val="auto"/>
          <w:sz w:val="24"/>
        </w:rPr>
        <w:t xml:space="preserve">E-commerce Development </w:t>
      </w:r>
      <w:r>
        <w:rPr>
          <w:rFonts w:hint="eastAsia"/>
          <w:color w:val="auto"/>
          <w:sz w:val="24"/>
          <w:lang w:val="en-US" w:eastAsia="zh-CN"/>
        </w:rPr>
        <w:t xml:space="preserve">in </w:t>
      </w:r>
      <w:r>
        <w:rPr>
          <w:rFonts w:hint="eastAsia"/>
          <w:color w:val="auto"/>
          <w:sz w:val="24"/>
        </w:rPr>
        <w:t xml:space="preserve">China, </w:t>
      </w:r>
      <w:r>
        <w:rPr>
          <w:rFonts w:hint="eastAsia"/>
          <w:color w:val="auto"/>
          <w:sz w:val="24"/>
          <w:lang w:val="en-US" w:eastAsia="zh-CN"/>
        </w:rPr>
        <w:t xml:space="preserve">China Real Estate Green Credit Index TOP50 Report, New-type Cities &amp; Towns Development Trend Report (White Paper), etc. </w:t>
      </w:r>
    </w:p>
    <w:p>
      <w:pPr>
        <w:spacing w:line="440" w:lineRule="exact"/>
        <w:rPr>
          <w:rFonts w:hint="eastAsia" w:eastAsia="仿宋_GB2312" w:cs="宋体"/>
          <w:b/>
          <w:bCs/>
          <w:color w:val="auto"/>
          <w:kern w:val="0"/>
          <w:sz w:val="28"/>
          <w:szCs w:val="28"/>
        </w:rPr>
      </w:pPr>
      <w:r>
        <w:rPr>
          <w:rFonts w:hint="eastAsia" w:eastAsia="仿宋_GB2312" w:cs="宋体"/>
          <w:b/>
          <w:bCs/>
          <w:color w:val="auto"/>
          <w:kern w:val="0"/>
          <w:sz w:val="28"/>
          <w:szCs w:val="28"/>
        </w:rPr>
        <w:t>Thematic Forums on Hot</w:t>
      </w:r>
      <w:r>
        <w:rPr>
          <w:rFonts w:hint="eastAsia" w:eastAsia="仿宋_GB2312" w:cs="宋体"/>
          <w:b/>
          <w:bCs/>
          <w:color w:val="auto"/>
          <w:kern w:val="0"/>
          <w:sz w:val="28"/>
          <w:szCs w:val="28"/>
          <w:lang w:val="en-US" w:eastAsia="zh-CN"/>
        </w:rPr>
        <w:t xml:space="preserve"> </w:t>
      </w:r>
      <w:r>
        <w:rPr>
          <w:rFonts w:hint="eastAsia" w:eastAsia="仿宋_GB2312" w:cs="宋体"/>
          <w:b/>
          <w:bCs/>
          <w:color w:val="auto"/>
          <w:kern w:val="0"/>
          <w:sz w:val="28"/>
          <w:szCs w:val="28"/>
        </w:rPr>
        <w:t xml:space="preserve">Investment </w:t>
      </w:r>
      <w:r>
        <w:rPr>
          <w:rFonts w:hint="eastAsia" w:eastAsia="仿宋_GB2312" w:cs="宋体"/>
          <w:b/>
          <w:bCs/>
          <w:color w:val="auto"/>
          <w:kern w:val="0"/>
          <w:sz w:val="28"/>
          <w:szCs w:val="28"/>
          <w:lang w:val="en-US" w:eastAsia="zh-CN"/>
        </w:rPr>
        <w:t>Topic</w:t>
      </w:r>
      <w:r>
        <w:rPr>
          <w:rFonts w:hint="eastAsia" w:eastAsia="仿宋_GB2312" w:cs="宋体"/>
          <w:b/>
          <w:bCs/>
          <w:color w:val="auto"/>
          <w:kern w:val="0"/>
          <w:sz w:val="28"/>
          <w:szCs w:val="28"/>
        </w:rPr>
        <w:t>s</w:t>
      </w:r>
      <w:r>
        <w:rPr>
          <w:rFonts w:eastAsia="仿宋_GB2312" w:cs="宋体"/>
          <w:b/>
          <w:bCs/>
          <w:color w:val="auto"/>
          <w:kern w:val="0"/>
          <w:sz w:val="28"/>
          <w:szCs w:val="28"/>
        </w:rPr>
        <w:t>:</w:t>
      </w:r>
    </w:p>
    <w:p>
      <w:pPr>
        <w:widowControl/>
        <w:pBdr>
          <w:top w:val="none" w:color="auto" w:sz="0" w:space="0"/>
          <w:left w:val="none" w:color="auto" w:sz="0" w:space="0"/>
          <w:bottom w:val="none" w:color="auto" w:sz="0" w:space="0"/>
          <w:right w:val="none" w:color="auto" w:sz="0" w:space="0"/>
        </w:pBdr>
        <w:shd w:val="clear" w:color="auto" w:fill="FFFFFF"/>
        <w:spacing w:line="450" w:lineRule="atLeast"/>
        <w:ind w:right="526"/>
        <w:jc w:val="left"/>
        <w:rPr>
          <w:rFonts w:hint="eastAsia"/>
          <w:color w:val="auto"/>
          <w:sz w:val="24"/>
          <w:shd w:val="clear" w:color="auto" w:fill="auto"/>
        </w:rPr>
      </w:pPr>
      <w:r>
        <w:rPr>
          <w:rFonts w:hint="eastAsia" w:cs="Times New Roman"/>
          <w:i w:val="0"/>
          <w:caps w:val="0"/>
          <w:smallCaps w:val="0"/>
          <w:color w:val="auto"/>
          <w:spacing w:val="0"/>
          <w:sz w:val="24"/>
          <w:szCs w:val="24"/>
          <w:shd w:val="clear" w:color="auto" w:fill="auto"/>
          <w:lang w:val="en-US" w:eastAsia="zh-CN"/>
        </w:rPr>
        <w:t xml:space="preserve">Silk Road Maritime International Cooperation Forum, </w:t>
      </w:r>
      <w:r>
        <w:rPr>
          <w:rFonts w:hint="eastAsia" w:ascii="Times New Roman" w:hAnsi="Times New Roman" w:eastAsia="宋体" w:cs="Times New Roman"/>
          <w:i w:val="0"/>
          <w:caps w:val="0"/>
          <w:smallCaps w:val="0"/>
          <w:color w:val="auto"/>
          <w:spacing w:val="0"/>
          <w:sz w:val="24"/>
          <w:szCs w:val="24"/>
          <w:shd w:val="clear" w:color="auto" w:fill="auto"/>
          <w:lang w:val="en-US" w:eastAsia="zh-CN"/>
        </w:rPr>
        <w:t>China International Industrial Internet Innovation and Development Conference</w:t>
      </w:r>
      <w:r>
        <w:rPr>
          <w:rFonts w:hint="eastAsia" w:eastAsia="宋体" w:cs="Times New Roman"/>
          <w:i w:val="0"/>
          <w:caps w:val="0"/>
          <w:smallCaps w:val="0"/>
          <w:color w:val="auto"/>
          <w:spacing w:val="0"/>
          <w:sz w:val="24"/>
          <w:szCs w:val="24"/>
          <w:shd w:val="clear" w:color="auto" w:fill="auto"/>
          <w:lang w:val="en-US" w:eastAsia="zh-CN"/>
        </w:rPr>
        <w:t xml:space="preserve">, </w:t>
      </w:r>
      <w:r>
        <w:rPr>
          <w:rFonts w:hint="eastAsia" w:cs="Times New Roman"/>
          <w:i w:val="0"/>
          <w:caps w:val="0"/>
          <w:smallCaps w:val="0"/>
          <w:color w:val="auto"/>
          <w:spacing w:val="0"/>
          <w:sz w:val="24"/>
          <w:szCs w:val="24"/>
          <w:shd w:val="clear" w:color="auto" w:fill="auto"/>
          <w:lang w:val="en-US" w:eastAsia="zh-CN"/>
        </w:rPr>
        <w:t xml:space="preserve">Chairman Forum of China Association of Enterprises with Foreign Investment, </w:t>
      </w:r>
      <w:r>
        <w:rPr>
          <w:rFonts w:hint="eastAsia" w:ascii="Times New Roman" w:hAnsi="Times New Roman" w:eastAsia="宋体" w:cs="Times New Roman"/>
          <w:i w:val="0"/>
          <w:caps w:val="0"/>
          <w:smallCaps w:val="0"/>
          <w:color w:val="434343"/>
          <w:spacing w:val="0"/>
          <w:sz w:val="24"/>
          <w:szCs w:val="24"/>
          <w:shd w:val="clear" w:color="auto" w:fill="auto"/>
        </w:rPr>
        <w:t xml:space="preserve">Symposium </w:t>
      </w:r>
      <w:r>
        <w:rPr>
          <w:rFonts w:hint="eastAsia" w:cs="Times New Roman"/>
          <w:i w:val="0"/>
          <w:caps w:val="0"/>
          <w:smallCaps w:val="0"/>
          <w:color w:val="434343"/>
          <w:spacing w:val="0"/>
          <w:sz w:val="24"/>
          <w:szCs w:val="24"/>
          <w:shd w:val="clear" w:color="auto" w:fill="auto"/>
          <w:lang w:val="en-US" w:eastAsia="zh-CN"/>
        </w:rPr>
        <w:t>for</w:t>
      </w:r>
      <w:r>
        <w:rPr>
          <w:rFonts w:hint="eastAsia" w:ascii="Times New Roman" w:hAnsi="Times New Roman" w:eastAsia="宋体" w:cs="Times New Roman"/>
          <w:i w:val="0"/>
          <w:caps w:val="0"/>
          <w:smallCaps w:val="0"/>
          <w:color w:val="434343"/>
          <w:spacing w:val="0"/>
          <w:sz w:val="24"/>
          <w:szCs w:val="24"/>
          <w:shd w:val="clear" w:color="auto" w:fill="auto"/>
        </w:rPr>
        <w:t xml:space="preserve"> </w:t>
      </w:r>
      <w:r>
        <w:rPr>
          <w:rFonts w:hint="eastAsia" w:cs="Times New Roman"/>
          <w:i w:val="0"/>
          <w:caps w:val="0"/>
          <w:smallCaps w:val="0"/>
          <w:color w:val="auto"/>
          <w:spacing w:val="0"/>
          <w:sz w:val="24"/>
          <w:szCs w:val="24"/>
          <w:shd w:val="clear" w:color="auto" w:fill="auto"/>
          <w:lang w:val="en-US" w:eastAsia="zh-CN"/>
        </w:rPr>
        <w:t>M</w:t>
      </w:r>
      <w:r>
        <w:rPr>
          <w:rFonts w:hint="eastAsia" w:eastAsia="宋体"/>
          <w:color w:val="auto"/>
          <w:sz w:val="24"/>
          <w:szCs w:val="24"/>
          <w:shd w:val="clear" w:color="auto" w:fill="auto"/>
        </w:rPr>
        <w:t>ulti</w:t>
      </w:r>
      <w:r>
        <w:rPr>
          <w:rFonts w:hint="eastAsia" w:ascii="Times New Roman" w:hAnsi="Times New Roman" w:eastAsia="宋体" w:cs="Times New Roman"/>
          <w:i w:val="0"/>
          <w:caps w:val="0"/>
          <w:smallCaps w:val="0"/>
          <w:color w:val="434343"/>
          <w:spacing w:val="0"/>
          <w:sz w:val="24"/>
          <w:szCs w:val="24"/>
          <w:shd w:val="clear" w:color="auto" w:fill="auto"/>
        </w:rPr>
        <w:t xml:space="preserve">national </w:t>
      </w:r>
      <w:r>
        <w:rPr>
          <w:rFonts w:hint="eastAsia" w:ascii="Times New Roman" w:hAnsi="Times New Roman" w:cs="Times New Roman"/>
          <w:i w:val="0"/>
          <w:caps w:val="0"/>
          <w:smallCaps w:val="0"/>
          <w:color w:val="434343"/>
          <w:spacing w:val="0"/>
          <w:sz w:val="24"/>
          <w:szCs w:val="24"/>
          <w:shd w:val="clear" w:color="auto" w:fill="auto"/>
          <w:lang w:val="en-US" w:eastAsia="zh-CN"/>
        </w:rPr>
        <w:t>C</w:t>
      </w:r>
      <w:r>
        <w:rPr>
          <w:rFonts w:hint="eastAsia" w:ascii="Times New Roman" w:hAnsi="Times New Roman" w:eastAsia="宋体" w:cs="Times New Roman"/>
          <w:i w:val="0"/>
          <w:caps w:val="0"/>
          <w:smallCaps w:val="0"/>
          <w:color w:val="434343"/>
          <w:spacing w:val="0"/>
          <w:sz w:val="24"/>
          <w:szCs w:val="24"/>
          <w:shd w:val="clear" w:color="auto" w:fill="auto"/>
        </w:rPr>
        <w:t>orporations and</w:t>
      </w:r>
      <w:r>
        <w:rPr>
          <w:rFonts w:hint="eastAsia" w:ascii="Times New Roman" w:hAnsi="Times New Roman" w:cs="Times New Roman"/>
          <w:i w:val="0"/>
          <w:caps w:val="0"/>
          <w:smallCaps w:val="0"/>
          <w:color w:val="434343"/>
          <w:spacing w:val="0"/>
          <w:sz w:val="24"/>
          <w:szCs w:val="24"/>
          <w:shd w:val="clear" w:color="auto" w:fill="auto"/>
          <w:lang w:val="en-US" w:eastAsia="zh-CN"/>
        </w:rPr>
        <w:t xml:space="preserve"> </w:t>
      </w:r>
      <w:r>
        <w:rPr>
          <w:rFonts w:hint="eastAsia" w:cs="Times New Roman"/>
          <w:i w:val="0"/>
          <w:caps w:val="0"/>
          <w:smallCaps w:val="0"/>
          <w:color w:val="434343"/>
          <w:spacing w:val="0"/>
          <w:sz w:val="24"/>
          <w:szCs w:val="24"/>
          <w:shd w:val="clear" w:color="auto" w:fill="auto"/>
          <w:lang w:val="en-US" w:eastAsia="zh-CN"/>
        </w:rPr>
        <w:t>their</w:t>
      </w:r>
      <w:r>
        <w:rPr>
          <w:rFonts w:hint="eastAsia"/>
          <w:color w:val="auto"/>
          <w:sz w:val="24"/>
          <w:shd w:val="clear" w:color="auto" w:fill="auto"/>
        </w:rPr>
        <w:t xml:space="preserve"> Development </w:t>
      </w:r>
      <w:r>
        <w:rPr>
          <w:rFonts w:hint="eastAsia"/>
          <w:color w:val="auto"/>
          <w:sz w:val="24"/>
          <w:shd w:val="clear" w:color="auto" w:fill="auto"/>
          <w:lang w:val="en-US" w:eastAsia="zh-CN"/>
        </w:rPr>
        <w:t>Prospect in China</w:t>
      </w:r>
      <w:r>
        <w:rPr>
          <w:rFonts w:hint="eastAsia"/>
          <w:color w:val="auto"/>
          <w:sz w:val="24"/>
          <w:shd w:val="clear" w:color="auto" w:fill="auto"/>
        </w:rPr>
        <w:t>, Investment Facilitation and Development Seminar, China Financial Leasing Development Forum</w:t>
      </w:r>
      <w:r>
        <w:rPr>
          <w:rFonts w:hint="eastAsia"/>
          <w:color w:val="auto"/>
          <w:sz w:val="24"/>
          <w:shd w:val="clear" w:color="auto" w:fill="auto"/>
          <w:lang w:val="en-US" w:eastAsia="zh-CN"/>
        </w:rPr>
        <w:t>,</w:t>
      </w:r>
      <w:r>
        <w:rPr>
          <w:rFonts w:hint="eastAsia"/>
          <w:color w:val="auto"/>
          <w:sz w:val="24"/>
          <w:shd w:val="clear" w:color="auto" w:fill="auto"/>
        </w:rPr>
        <w:t xml:space="preserve"> </w:t>
      </w:r>
      <w:r>
        <w:rPr>
          <w:rFonts w:hint="eastAsia"/>
          <w:color w:val="auto"/>
          <w:sz w:val="24"/>
          <w:shd w:val="clear" w:color="auto" w:fill="auto"/>
          <w:lang w:val="en-US" w:eastAsia="zh-CN"/>
        </w:rPr>
        <w:t>The 15</w:t>
      </w:r>
      <w:r>
        <w:rPr>
          <w:rFonts w:hint="eastAsia"/>
          <w:color w:val="auto"/>
          <w:sz w:val="24"/>
          <w:shd w:val="clear" w:color="auto" w:fill="auto"/>
          <w:vertAlign w:val="superscript"/>
          <w:lang w:val="en-US" w:eastAsia="zh-CN"/>
        </w:rPr>
        <w:t>th</w:t>
      </w:r>
      <w:r>
        <w:rPr>
          <w:rFonts w:hint="eastAsia"/>
          <w:color w:val="auto"/>
          <w:sz w:val="24"/>
          <w:shd w:val="clear" w:color="auto" w:fill="auto"/>
          <w:lang w:val="en-US" w:eastAsia="zh-CN"/>
        </w:rPr>
        <w:t xml:space="preserve"> Cross-Straits Economic and Trade Cooperation and Development Forum, </w:t>
      </w:r>
      <w:r>
        <w:rPr>
          <w:rFonts w:hint="eastAsia"/>
          <w:color w:val="auto"/>
          <w:sz w:val="24"/>
          <w:shd w:val="clear" w:color="auto" w:fill="auto"/>
        </w:rPr>
        <w:t xml:space="preserve">World Business Leaders' Round-table, </w:t>
      </w:r>
      <w:r>
        <w:rPr>
          <w:rFonts w:hint="eastAsia"/>
          <w:color w:val="auto"/>
          <w:sz w:val="24"/>
          <w:shd w:val="clear" w:color="auto" w:fill="auto"/>
          <w:lang w:val="en-US" w:eastAsia="zh-CN"/>
        </w:rPr>
        <w:t>China</w:t>
      </w:r>
      <w:r>
        <w:rPr>
          <w:rFonts w:hint="eastAsia"/>
          <w:color w:val="auto"/>
          <w:sz w:val="24"/>
          <w:shd w:val="clear" w:color="auto" w:fill="auto"/>
        </w:rPr>
        <w:t xml:space="preserve"> Circulation and</w:t>
      </w:r>
      <w:r>
        <w:rPr>
          <w:rFonts w:hint="eastAsia"/>
          <w:color w:val="auto"/>
          <w:sz w:val="24"/>
          <w:shd w:val="clear" w:color="auto" w:fill="auto"/>
          <w:lang w:val="en-US" w:eastAsia="zh-CN"/>
        </w:rPr>
        <w:t xml:space="preserve"> Trade</w:t>
      </w:r>
      <w:r>
        <w:rPr>
          <w:rFonts w:hint="eastAsia"/>
          <w:color w:val="auto"/>
          <w:sz w:val="24"/>
          <w:shd w:val="clear" w:color="auto" w:fill="auto"/>
        </w:rPr>
        <w:t xml:space="preserve"> Services</w:t>
      </w:r>
      <w:r>
        <w:rPr>
          <w:rFonts w:hint="eastAsia"/>
          <w:color w:val="auto"/>
          <w:sz w:val="24"/>
          <w:shd w:val="clear" w:color="auto" w:fill="auto"/>
          <w:lang w:val="en-US" w:eastAsia="zh-CN"/>
        </w:rPr>
        <w:t xml:space="preserve"> Investment Conference, </w:t>
      </w:r>
      <w:r>
        <w:rPr>
          <w:rFonts w:hint="eastAsia" w:ascii="Times New Roman" w:hAnsi="Times New Roman" w:cs="Times New Roman"/>
          <w:i w:val="0"/>
          <w:caps w:val="0"/>
          <w:smallCaps w:val="0"/>
          <w:color w:val="auto"/>
          <w:spacing w:val="0"/>
          <w:sz w:val="24"/>
          <w:szCs w:val="24"/>
          <w:shd w:val="clear" w:color="auto" w:fill="auto"/>
        </w:rPr>
        <w:t>Green Innovation Development Conference</w:t>
      </w:r>
      <w:r>
        <w:rPr>
          <w:rFonts w:hint="eastAsia" w:cs="Times New Roman"/>
          <w:i w:val="0"/>
          <w:caps w:val="0"/>
          <w:smallCaps w:val="0"/>
          <w:color w:val="auto"/>
          <w:spacing w:val="0"/>
          <w:sz w:val="24"/>
          <w:szCs w:val="24"/>
          <w:shd w:val="clear" w:color="auto" w:fill="auto"/>
          <w:lang w:val="en-US" w:eastAsia="zh-CN"/>
        </w:rPr>
        <w:t xml:space="preserve">, </w:t>
      </w:r>
      <w:r>
        <w:rPr>
          <w:rFonts w:hint="eastAsia"/>
          <w:color w:val="auto"/>
          <w:sz w:val="24"/>
          <w:shd w:val="clear" w:color="auto" w:fill="auto"/>
        </w:rPr>
        <w:t>Global E-</w:t>
      </w:r>
      <w:r>
        <w:rPr>
          <w:rFonts w:hint="eastAsia"/>
          <w:color w:val="auto"/>
          <w:sz w:val="24"/>
          <w:shd w:val="clear" w:color="auto" w:fill="auto"/>
          <w:lang w:val="en-US" w:eastAsia="zh-CN"/>
        </w:rPr>
        <w:t>c</w:t>
      </w:r>
      <w:r>
        <w:rPr>
          <w:rFonts w:hint="eastAsia"/>
          <w:color w:val="auto"/>
          <w:sz w:val="24"/>
          <w:shd w:val="clear" w:color="auto" w:fill="auto"/>
        </w:rPr>
        <w:t>ommerce Con</w:t>
      </w:r>
      <w:r>
        <w:rPr>
          <w:rFonts w:hint="eastAsia" w:ascii="Times New Roman" w:hAnsi="Times New Roman" w:eastAsia="仿宋_GB2312" w:cs="Times New Roman"/>
          <w:color w:val="000000"/>
          <w:sz w:val="24"/>
          <w:szCs w:val="24"/>
        </w:rPr>
        <w:t>ference</w:t>
      </w:r>
      <w:r>
        <w:rPr>
          <w:rFonts w:hint="eastAsia"/>
          <w:color w:val="auto"/>
          <w:sz w:val="24"/>
          <w:shd w:val="clear" w:color="auto" w:fill="auto"/>
        </w:rPr>
        <w:t xml:space="preserve">, </w:t>
      </w:r>
      <w:r>
        <w:rPr>
          <w:rFonts w:hint="eastAsia"/>
          <w:color w:val="auto"/>
          <w:sz w:val="24"/>
          <w:shd w:val="clear" w:color="auto" w:fill="auto"/>
          <w:lang w:val="en-US" w:eastAsia="zh-CN"/>
        </w:rPr>
        <w:t>China</w:t>
      </w:r>
      <w:r>
        <w:rPr>
          <w:rFonts w:hint="eastAsia"/>
          <w:color w:val="auto"/>
          <w:sz w:val="24"/>
          <w:shd w:val="clear" w:color="auto" w:fill="auto"/>
        </w:rPr>
        <w:t xml:space="preserve"> </w:t>
      </w:r>
      <w:r>
        <w:rPr>
          <w:rFonts w:hint="eastAsia"/>
          <w:color w:val="auto"/>
          <w:sz w:val="24"/>
          <w:shd w:val="clear" w:color="auto" w:fill="auto"/>
          <w:lang w:val="en-US" w:eastAsia="zh-CN"/>
        </w:rPr>
        <w:t xml:space="preserve">New-type </w:t>
      </w:r>
      <w:r>
        <w:rPr>
          <w:rFonts w:hint="eastAsia" w:ascii="Times New Roman" w:hAnsi="Times New Roman" w:eastAsia="宋体" w:cs="Times New Roman"/>
          <w:b w:val="0"/>
          <w:i w:val="0"/>
          <w:caps w:val="0"/>
          <w:color w:val="35A1D4"/>
          <w:spacing w:val="0"/>
          <w:sz w:val="24"/>
          <w:szCs w:val="24"/>
          <w:u w:val="none"/>
          <w:shd w:val="clear" w:color="auto" w:fill="auto"/>
        </w:rPr>
        <w:fldChar w:fldCharType="begin"/>
      </w:r>
      <w:r>
        <w:rPr>
          <w:rFonts w:hint="eastAsia" w:ascii="Times New Roman" w:hAnsi="Times New Roman" w:eastAsia="宋体" w:cs="Times New Roman"/>
          <w:b w:val="0"/>
          <w:i w:val="0"/>
          <w:caps w:val="0"/>
          <w:color w:val="35A1D4"/>
          <w:spacing w:val="0"/>
          <w:sz w:val="24"/>
          <w:szCs w:val="24"/>
          <w:u w:val="none"/>
          <w:shd w:val="clear" w:color="auto" w:fill="auto"/>
        </w:rPr>
        <w:instrText xml:space="preserve"> HYPERLINK "http://dict.youdao.com/w/new-type urbanization/" \l "keyfrom=E2Ctranslation" </w:instrText>
      </w:r>
      <w:r>
        <w:rPr>
          <w:rFonts w:hint="eastAsia" w:ascii="Times New Roman" w:hAnsi="Times New Roman" w:eastAsia="宋体" w:cs="Times New Roman"/>
          <w:b w:val="0"/>
          <w:i w:val="0"/>
          <w:caps w:val="0"/>
          <w:color w:val="35A1D4"/>
          <w:spacing w:val="0"/>
          <w:sz w:val="24"/>
          <w:szCs w:val="24"/>
          <w:u w:val="none"/>
          <w:shd w:val="clear" w:color="auto" w:fill="auto"/>
        </w:rPr>
        <w:fldChar w:fldCharType="separate"/>
      </w:r>
      <w:r>
        <w:rPr>
          <w:rStyle w:val="9"/>
          <w:rFonts w:hint="eastAsia" w:ascii="Times New Roman" w:hAnsi="Times New Roman" w:cs="Times New Roman"/>
          <w:b w:val="0"/>
          <w:i w:val="0"/>
          <w:caps w:val="0"/>
          <w:color w:val="auto"/>
          <w:spacing w:val="0"/>
          <w:sz w:val="24"/>
          <w:szCs w:val="24"/>
          <w:u w:val="none"/>
          <w:shd w:val="clear" w:color="auto" w:fill="auto"/>
          <w:lang w:val="en-US" w:eastAsia="zh-CN"/>
        </w:rPr>
        <w:t>U</w:t>
      </w:r>
      <w:r>
        <w:rPr>
          <w:rStyle w:val="9"/>
          <w:rFonts w:hint="eastAsia" w:ascii="Times New Roman" w:hAnsi="Times New Roman" w:eastAsia="宋体" w:cs="Times New Roman"/>
          <w:b w:val="0"/>
          <w:i w:val="0"/>
          <w:caps w:val="0"/>
          <w:color w:val="auto"/>
          <w:spacing w:val="0"/>
          <w:sz w:val="24"/>
          <w:szCs w:val="24"/>
          <w:u w:val="none"/>
          <w:shd w:val="clear" w:color="auto" w:fill="auto"/>
        </w:rPr>
        <w:t>rbanization</w:t>
      </w:r>
      <w:r>
        <w:rPr>
          <w:rFonts w:hint="eastAsia" w:ascii="Times New Roman" w:hAnsi="Times New Roman" w:eastAsia="宋体" w:cs="Times New Roman"/>
          <w:b w:val="0"/>
          <w:i w:val="0"/>
          <w:caps w:val="0"/>
          <w:color w:val="35A1D4"/>
          <w:spacing w:val="0"/>
          <w:sz w:val="24"/>
          <w:szCs w:val="24"/>
          <w:u w:val="none"/>
          <w:shd w:val="clear" w:color="auto" w:fill="auto"/>
        </w:rPr>
        <w:fldChar w:fldCharType="end"/>
      </w:r>
      <w:r>
        <w:rPr>
          <w:rFonts w:hint="eastAsia"/>
          <w:color w:val="auto"/>
          <w:sz w:val="24"/>
          <w:shd w:val="clear" w:color="auto" w:fill="auto"/>
          <w:lang w:val="en-US" w:eastAsia="zh-CN"/>
        </w:rPr>
        <w:t xml:space="preserve"> Summit Forum</w:t>
      </w:r>
      <w:r>
        <w:rPr>
          <w:rFonts w:hint="eastAsia"/>
          <w:color w:val="auto"/>
          <w:sz w:val="24"/>
          <w:shd w:val="clear" w:color="auto" w:fill="auto"/>
        </w:rPr>
        <w:t>, the Asian Investment Fund Summit, the Global PE Journey, etc.</w:t>
      </w:r>
    </w:p>
    <w:p>
      <w:pPr>
        <w:spacing w:line="440" w:lineRule="exact"/>
        <w:rPr>
          <w:rFonts w:hint="eastAsia"/>
          <w:color w:val="auto"/>
          <w:sz w:val="24"/>
        </w:rPr>
      </w:pPr>
    </w:p>
    <w:p>
      <w:pPr>
        <w:spacing w:line="440" w:lineRule="exact"/>
        <w:rPr>
          <w:rFonts w:eastAsia="仿宋_GB2312"/>
          <w:b/>
          <w:bCs/>
          <w:color w:val="auto"/>
          <w:sz w:val="28"/>
          <w:szCs w:val="28"/>
        </w:rPr>
      </w:pPr>
      <w:r>
        <w:rPr>
          <w:rFonts w:hint="eastAsia" w:eastAsia="仿宋_GB2312"/>
          <w:b/>
          <w:bCs/>
          <w:color w:val="auto"/>
          <w:sz w:val="28"/>
          <w:szCs w:val="28"/>
        </w:rPr>
        <w:t>Investment Promotion Activities</w:t>
      </w:r>
    </w:p>
    <w:p>
      <w:pPr>
        <w:spacing w:line="440" w:lineRule="exact"/>
        <w:rPr>
          <w:rFonts w:hint="eastAsia" w:eastAsia="宋体"/>
          <w:color w:val="auto"/>
          <w:sz w:val="24"/>
          <w:lang w:val="en-US" w:eastAsia="zh-CN"/>
        </w:rPr>
      </w:pPr>
      <w:r>
        <w:rPr>
          <w:rFonts w:hint="eastAsia"/>
          <w:color w:val="auto"/>
          <w:sz w:val="24"/>
          <w:lang w:val="en-US" w:eastAsia="zh-CN"/>
        </w:rPr>
        <w:t xml:space="preserve">Investment Briefings </w:t>
      </w:r>
      <w:r>
        <w:rPr>
          <w:color w:val="auto"/>
          <w:sz w:val="24"/>
          <w:lang w:val="en-US" w:eastAsia="zh-CN"/>
        </w:rPr>
        <w:t xml:space="preserve">will be </w:t>
      </w:r>
      <w:r>
        <w:rPr>
          <w:rFonts w:hint="eastAsia"/>
          <w:color w:val="auto"/>
          <w:sz w:val="24"/>
          <w:lang w:val="en-US" w:eastAsia="zh-CN"/>
        </w:rPr>
        <w:t>organized by domestic and overseas countries (regions)</w:t>
      </w:r>
      <w:r>
        <w:rPr>
          <w:color w:val="auto"/>
          <w:sz w:val="24"/>
          <w:lang w:val="en-US" w:eastAsia="zh-CN"/>
        </w:rPr>
        <w:t>.</w:t>
      </w:r>
      <w:r>
        <w:rPr>
          <w:rFonts w:hint="eastAsia"/>
          <w:color w:val="auto"/>
          <w:sz w:val="24"/>
          <w:lang w:val="en-US" w:eastAsia="zh-CN"/>
        </w:rPr>
        <w:t xml:space="preserve"> </w:t>
      </w:r>
    </w:p>
    <w:p>
      <w:pPr>
        <w:spacing w:line="540" w:lineRule="exact"/>
      </w:pPr>
      <w:r>
        <w:rPr>
          <w:rFonts w:eastAsia="仿宋_GB2312"/>
          <w:bCs/>
          <w:color w:val="auto"/>
          <w:kern w:val="0"/>
          <w:sz w:val="28"/>
          <w:szCs w:val="28"/>
        </w:rPr>
        <w:br w:type="textWrapping"/>
      </w:r>
      <w:r>
        <w:rPr>
          <w:rFonts w:eastAsia="仿宋_GB2312"/>
          <w:bCs/>
          <w:kern w:val="0"/>
          <w:sz w:val="28"/>
          <w:szCs w:val="28"/>
        </w:rPr>
        <w:t xml:space="preserve">   </w:t>
      </w:r>
    </w:p>
    <w:p>
      <w:pPr>
        <w:spacing w:line="440" w:lineRule="exact"/>
        <w:rPr>
          <w:rFonts w:hint="eastAsia" w:eastAsia="宋体"/>
          <w:color w:val="auto"/>
          <w:sz w:val="24"/>
          <w:lang w:val="en-US" w:eastAsia="zh-CN"/>
        </w:rPr>
      </w:pPr>
    </w:p>
    <w:p>
      <w:pPr>
        <w:autoSpaceDN w:val="0"/>
        <w:spacing w:line="540" w:lineRule="exact"/>
        <w:rPr>
          <w:rFonts w:eastAsia="仿宋_GB2312"/>
          <w:b/>
          <w:sz w:val="28"/>
          <w:szCs w:val="28"/>
        </w:rPr>
      </w:pPr>
      <w:r>
        <w:rPr>
          <w:rFonts w:eastAsia="仿宋_GB2312"/>
          <w:bCs/>
          <w:color w:val="auto"/>
          <w:kern w:val="0"/>
          <w:sz w:val="28"/>
          <w:szCs w:val="28"/>
        </w:rPr>
        <w:br w:type="textWrapping"/>
      </w:r>
      <w:r>
        <w:rPr>
          <w:rFonts w:eastAsia="仿宋_GB2312"/>
          <w:bCs/>
          <w:kern w:val="0"/>
          <w:sz w:val="28"/>
          <w:szCs w:val="28"/>
        </w:rPr>
        <w:t xml:space="preserve">    </w:t>
      </w:r>
      <w:r>
        <w:rPr>
          <w:rFonts w:eastAsia="仿宋_GB2312"/>
          <w:sz w:val="28"/>
          <w:szCs w:val="28"/>
        </w:rPr>
        <w:sym w:font="Wingdings" w:char="F06C"/>
      </w:r>
      <w:r>
        <w:rPr>
          <w:rFonts w:hint="eastAsia" w:eastAsia="仿宋_GB2312"/>
          <w:b/>
          <w:bCs/>
          <w:sz w:val="28"/>
          <w:szCs w:val="28"/>
          <w:lang w:val="en-US" w:eastAsia="zh-CN"/>
        </w:rPr>
        <w:t>B2B Matchmaking:</w:t>
      </w:r>
      <w:r>
        <w:rPr>
          <w:rFonts w:hint="eastAsia" w:eastAsia="仿宋_GB2312"/>
          <w:b/>
          <w:sz w:val="28"/>
          <w:szCs w:val="28"/>
          <w:lang w:val="en-US" w:eastAsia="zh-CN"/>
        </w:rPr>
        <w:t xml:space="preserve"> </w:t>
      </w:r>
      <w:r>
        <w:rPr>
          <w:rFonts w:eastAsia="仿宋_GB2312"/>
          <w:b/>
          <w:sz w:val="28"/>
          <w:szCs w:val="28"/>
        </w:rPr>
        <w:t>Capital Meets Projects</w:t>
      </w:r>
    </w:p>
    <w:p>
      <w:pPr>
        <w:spacing w:line="540" w:lineRule="exact"/>
        <w:ind w:firstLine="560" w:firstLineChars="200"/>
        <w:rPr>
          <w:rFonts w:eastAsia="仿宋_GB2312"/>
          <w:bCs/>
          <w:kern w:val="0"/>
          <w:sz w:val="28"/>
          <w:szCs w:val="28"/>
        </w:rPr>
      </w:pPr>
      <w:r>
        <w:rPr>
          <w:rFonts w:eastAsia="仿宋_GB2312"/>
          <w:bCs/>
          <w:kern w:val="0"/>
          <w:sz w:val="28"/>
          <w:szCs w:val="28"/>
        </w:rPr>
        <w:t xml:space="preserve">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rFonts w:eastAsia="仿宋_GB2312"/>
          <w:bCs/>
          <w:kern w:val="0"/>
          <w:sz w:val="28"/>
          <w:szCs w:val="28"/>
        </w:rPr>
        <w:t xml:space="preserve"> will fully implement the </w:t>
      </w:r>
      <w:r>
        <w:rPr>
          <w:rFonts w:hint="eastAsia" w:eastAsia="仿宋_GB2312"/>
          <w:bCs/>
          <w:kern w:val="0"/>
          <w:sz w:val="28"/>
          <w:szCs w:val="28"/>
          <w:lang w:val="en-US" w:eastAsia="zh-CN"/>
        </w:rPr>
        <w:t>concept</w:t>
      </w:r>
      <w:r>
        <w:rPr>
          <w:rFonts w:eastAsia="仿宋_GB2312"/>
          <w:bCs/>
          <w:kern w:val="0"/>
          <w:sz w:val="28"/>
          <w:szCs w:val="28"/>
        </w:rPr>
        <w:t xml:space="preserve"> of “Extensive Matchmaking”, integrat</w:t>
      </w:r>
      <w:r>
        <w:rPr>
          <w:rFonts w:hint="eastAsia" w:eastAsia="仿宋_GB2312"/>
          <w:bCs/>
          <w:kern w:val="0"/>
          <w:sz w:val="28"/>
          <w:szCs w:val="28"/>
        </w:rPr>
        <w:t>e</w:t>
      </w:r>
      <w:r>
        <w:rPr>
          <w:rFonts w:eastAsia="仿宋_GB2312"/>
          <w:bCs/>
          <w:kern w:val="0"/>
          <w:sz w:val="28"/>
          <w:szCs w:val="28"/>
        </w:rPr>
        <w:t xml:space="preserve"> matchmaking session with exhibitions, forums and seminars and other major </w:t>
      </w:r>
      <w:r>
        <w:rPr>
          <w:rFonts w:hint="eastAsia" w:eastAsia="仿宋_GB2312"/>
          <w:bCs/>
          <w:kern w:val="0"/>
          <w:sz w:val="28"/>
          <w:szCs w:val="28"/>
          <w:lang w:val="en-US" w:eastAsia="zh-CN"/>
        </w:rPr>
        <w:t>activitie</w:t>
      </w:r>
      <w:r>
        <w:rPr>
          <w:rFonts w:eastAsia="仿宋_GB2312"/>
          <w:bCs/>
          <w:kern w:val="0"/>
          <w:sz w:val="28"/>
          <w:szCs w:val="28"/>
        </w:rPr>
        <w:t xml:space="preserve">s. </w:t>
      </w:r>
      <w:r>
        <w:rPr>
          <w:rFonts w:hint="eastAsia" w:eastAsia="仿宋_GB2312"/>
          <w:bCs/>
          <w:kern w:val="0"/>
          <w:sz w:val="28"/>
          <w:szCs w:val="28"/>
        </w:rPr>
        <w:t xml:space="preserve">The </w:t>
      </w:r>
      <w:r>
        <w:rPr>
          <w:rFonts w:eastAsia="仿宋_GB2312"/>
          <w:bCs/>
          <w:kern w:val="0"/>
          <w:sz w:val="28"/>
          <w:szCs w:val="28"/>
        </w:rPr>
        <w:t xml:space="preserve">CIFIT </w:t>
      </w:r>
      <w:r>
        <w:rPr>
          <w:rFonts w:hint="eastAsia" w:eastAsia="仿宋_GB2312"/>
          <w:bCs/>
          <w:kern w:val="0"/>
          <w:sz w:val="28"/>
          <w:szCs w:val="28"/>
          <w:lang w:val="en-US" w:eastAsia="zh-CN"/>
        </w:rPr>
        <w:t>will</w:t>
      </w:r>
      <w:r>
        <w:rPr>
          <w:rFonts w:eastAsia="仿宋_GB2312"/>
          <w:bCs/>
          <w:kern w:val="0"/>
          <w:sz w:val="28"/>
          <w:szCs w:val="28"/>
        </w:rPr>
        <w:t xml:space="preserve"> collect 30,000 investment projects </w:t>
      </w:r>
      <w:r>
        <w:rPr>
          <w:rFonts w:hint="eastAsia" w:eastAsia="仿宋_GB2312"/>
          <w:bCs/>
          <w:kern w:val="0"/>
          <w:sz w:val="28"/>
          <w:szCs w:val="28"/>
          <w:lang w:val="en-US" w:eastAsia="zh-CN"/>
        </w:rPr>
        <w:t xml:space="preserve">around the world </w:t>
      </w:r>
      <w:r>
        <w:rPr>
          <w:rFonts w:eastAsia="仿宋_GB2312"/>
          <w:bCs/>
          <w:kern w:val="0"/>
          <w:sz w:val="28"/>
          <w:szCs w:val="28"/>
        </w:rPr>
        <w:t xml:space="preserve">and arrange more than 1,000 matchmaking sessions as well as over 300 B2B meetings. With precise industry segmentation, optimized matchmaking process, and the </w:t>
      </w:r>
      <w:r>
        <w:rPr>
          <w:rFonts w:hint="eastAsia" w:eastAsia="仿宋_GB2312"/>
          <w:bCs/>
          <w:kern w:val="0"/>
          <w:sz w:val="28"/>
          <w:szCs w:val="28"/>
          <w:lang w:val="en-US" w:eastAsia="zh-CN"/>
        </w:rPr>
        <w:t xml:space="preserve">activity of </w:t>
      </w:r>
      <w:r>
        <w:rPr>
          <w:rFonts w:eastAsia="仿宋_GB2312"/>
          <w:bCs/>
          <w:kern w:val="0"/>
          <w:sz w:val="28"/>
          <w:szCs w:val="28"/>
        </w:rPr>
        <w:t xml:space="preserve">“Investment </w:t>
      </w:r>
      <w:r>
        <w:rPr>
          <w:rFonts w:hint="eastAsia" w:eastAsia="仿宋_GB2312"/>
          <w:bCs/>
          <w:kern w:val="0"/>
          <w:sz w:val="28"/>
          <w:szCs w:val="28"/>
        </w:rPr>
        <w:t>Promotion Tour</w:t>
      </w:r>
      <w:r>
        <w:rPr>
          <w:rFonts w:eastAsia="仿宋_GB2312"/>
          <w:bCs/>
          <w:kern w:val="0"/>
          <w:sz w:val="28"/>
          <w:szCs w:val="28"/>
        </w:rPr>
        <w:t xml:space="preserve">”,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rFonts w:eastAsia="仿宋_GB2312"/>
          <w:bCs/>
          <w:kern w:val="0"/>
          <w:sz w:val="28"/>
          <w:szCs w:val="28"/>
        </w:rPr>
        <w:t xml:space="preserve"> will continue to offer “high-end, </w:t>
      </w:r>
      <w:r>
        <w:rPr>
          <w:rFonts w:hint="eastAsia" w:eastAsia="仿宋_GB2312"/>
          <w:bCs/>
          <w:kern w:val="0"/>
          <w:sz w:val="28"/>
          <w:szCs w:val="28"/>
          <w:lang w:val="en-US" w:eastAsia="zh-CN"/>
        </w:rPr>
        <w:t>elaborate</w:t>
      </w:r>
      <w:r>
        <w:rPr>
          <w:rFonts w:eastAsia="仿宋_GB2312"/>
          <w:bCs/>
          <w:kern w:val="0"/>
          <w:sz w:val="28"/>
          <w:szCs w:val="28"/>
        </w:rPr>
        <w:t>, interactive and exclusive” services to professional investors</w:t>
      </w:r>
      <w:r>
        <w:rPr>
          <w:rFonts w:hint="eastAsia" w:eastAsia="仿宋_GB2312"/>
          <w:bCs/>
          <w:kern w:val="0"/>
          <w:sz w:val="28"/>
          <w:szCs w:val="28"/>
        </w:rPr>
        <w:t xml:space="preserve">, </w:t>
      </w:r>
      <w:r>
        <w:rPr>
          <w:rFonts w:hint="eastAsia" w:eastAsia="仿宋_GB2312"/>
          <w:bCs/>
          <w:kern w:val="0"/>
          <w:sz w:val="28"/>
          <w:szCs w:val="28"/>
          <w:lang w:val="en-US" w:eastAsia="zh-CN"/>
        </w:rPr>
        <w:t>qualified</w:t>
      </w:r>
      <w:r>
        <w:rPr>
          <w:rFonts w:eastAsia="仿宋_GB2312"/>
          <w:bCs/>
          <w:kern w:val="0"/>
          <w:sz w:val="28"/>
          <w:szCs w:val="28"/>
        </w:rPr>
        <w:t xml:space="preserve"> project holders and governmental </w:t>
      </w:r>
      <w:r>
        <w:rPr>
          <w:rFonts w:hint="eastAsia" w:eastAsia="仿宋_GB2312"/>
          <w:bCs/>
          <w:kern w:val="0"/>
          <w:sz w:val="28"/>
          <w:szCs w:val="28"/>
        </w:rPr>
        <w:t xml:space="preserve">promotion </w:t>
      </w:r>
      <w:r>
        <w:rPr>
          <w:rFonts w:eastAsia="仿宋_GB2312"/>
          <w:bCs/>
          <w:kern w:val="0"/>
          <w:sz w:val="28"/>
          <w:szCs w:val="28"/>
        </w:rPr>
        <w:t>agencies of various countries, thereby further enhance</w:t>
      </w:r>
      <w:r>
        <w:rPr>
          <w:rFonts w:hint="eastAsia" w:eastAsia="仿宋_GB2312"/>
          <w:bCs/>
          <w:kern w:val="0"/>
          <w:sz w:val="28"/>
          <w:szCs w:val="28"/>
        </w:rPr>
        <w:t xml:space="preserve"> </w:t>
      </w:r>
      <w:r>
        <w:rPr>
          <w:rFonts w:eastAsia="仿宋_GB2312"/>
          <w:bCs/>
          <w:kern w:val="0"/>
          <w:sz w:val="28"/>
          <w:szCs w:val="28"/>
        </w:rPr>
        <w:t>project matchmaking results and negotiation effect.</w:t>
      </w:r>
    </w:p>
    <w:p>
      <w:pPr>
        <w:spacing w:line="540" w:lineRule="exact"/>
        <w:ind w:firstLine="560" w:firstLineChars="200"/>
        <w:rPr>
          <w:rFonts w:eastAsia="仿宋_GB2312"/>
          <w:bCs/>
          <w:kern w:val="0"/>
          <w:sz w:val="28"/>
          <w:szCs w:val="28"/>
        </w:rPr>
      </w:pPr>
    </w:p>
    <w:tbl>
      <w:tblPr>
        <w:tblStyle w:val="8"/>
        <w:tblW w:w="937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55"/>
        <w:gridCol w:w="1200"/>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blHeader/>
        </w:trPr>
        <w:tc>
          <w:tcPr>
            <w:tcW w:w="1575" w:type="dxa"/>
            <w:vAlign w:val="center"/>
          </w:tcPr>
          <w:p>
            <w:pPr>
              <w:spacing w:line="300" w:lineRule="exact"/>
              <w:jc w:val="center"/>
              <w:rPr>
                <w:rFonts w:eastAsia="仿宋_GB2312" w:cs="仿宋_GB2312"/>
                <w:b/>
                <w:bCs/>
                <w:szCs w:val="21"/>
              </w:rPr>
            </w:pPr>
            <w:r>
              <w:rPr>
                <w:rFonts w:hint="eastAsia" w:eastAsia="仿宋_GB2312" w:cs="仿宋_GB2312"/>
                <w:b/>
                <w:bCs/>
                <w:szCs w:val="21"/>
              </w:rPr>
              <w:t>Category</w:t>
            </w:r>
          </w:p>
        </w:tc>
        <w:tc>
          <w:tcPr>
            <w:tcW w:w="1455" w:type="dxa"/>
            <w:vAlign w:val="center"/>
          </w:tcPr>
          <w:p>
            <w:pPr>
              <w:spacing w:line="300" w:lineRule="exact"/>
              <w:jc w:val="center"/>
              <w:rPr>
                <w:rFonts w:hint="eastAsia" w:eastAsia="仿宋_GB2312" w:cs="仿宋_GB2312"/>
                <w:b/>
                <w:bCs/>
                <w:szCs w:val="21"/>
              </w:rPr>
            </w:pPr>
            <w:r>
              <w:rPr>
                <w:rFonts w:hint="eastAsia" w:eastAsia="仿宋_GB2312" w:cs="仿宋_GB2312"/>
                <w:b/>
                <w:bCs/>
                <w:szCs w:val="21"/>
              </w:rPr>
              <w:t>Event</w:t>
            </w:r>
          </w:p>
        </w:tc>
        <w:tc>
          <w:tcPr>
            <w:tcW w:w="1200" w:type="dxa"/>
            <w:vAlign w:val="center"/>
          </w:tcPr>
          <w:p>
            <w:pPr>
              <w:spacing w:line="300" w:lineRule="exact"/>
              <w:jc w:val="center"/>
              <w:rPr>
                <w:rFonts w:eastAsia="仿宋_GB2312" w:cs="仿宋_GB2312"/>
                <w:b/>
                <w:bCs/>
                <w:szCs w:val="21"/>
              </w:rPr>
            </w:pPr>
            <w:r>
              <w:rPr>
                <w:rFonts w:hint="eastAsia" w:eastAsia="仿宋_GB2312" w:cs="仿宋_GB2312"/>
                <w:b/>
                <w:bCs/>
                <w:szCs w:val="21"/>
              </w:rPr>
              <w:t>Date</w:t>
            </w:r>
          </w:p>
        </w:tc>
        <w:tc>
          <w:tcPr>
            <w:tcW w:w="5145" w:type="dxa"/>
            <w:vAlign w:val="center"/>
          </w:tcPr>
          <w:p>
            <w:pPr>
              <w:spacing w:line="300" w:lineRule="exact"/>
              <w:ind w:firstLine="1476" w:firstLineChars="700"/>
              <w:jc w:val="center"/>
              <w:rPr>
                <w:rFonts w:hint="eastAsia" w:eastAsia="仿宋_GB2312" w:cs="仿宋_GB2312"/>
                <w:b/>
                <w:bCs/>
                <w:szCs w:val="21"/>
                <w:lang w:val="en-US" w:eastAsia="zh-CN"/>
              </w:rPr>
            </w:pPr>
            <w:r>
              <w:rPr>
                <w:rFonts w:hint="eastAsia" w:eastAsia="仿宋_GB2312" w:cs="仿宋_GB2312"/>
                <w:b/>
                <w:bCs/>
                <w:szCs w:val="21"/>
                <w:lang w:val="en-US" w:eastAsia="zh-CN"/>
              </w:rPr>
              <w:t>Organizers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blHeader/>
        </w:trPr>
        <w:tc>
          <w:tcPr>
            <w:tcW w:w="1575" w:type="dxa"/>
            <w:vAlign w:val="center"/>
          </w:tcPr>
          <w:p>
            <w:pPr>
              <w:spacing w:line="300" w:lineRule="exact"/>
              <w:jc w:val="center"/>
              <w:rPr>
                <w:rFonts w:eastAsia="仿宋_GB2312" w:cs="仿宋_GB2312"/>
                <w:b/>
                <w:bCs/>
                <w:szCs w:val="21"/>
              </w:rPr>
            </w:pPr>
            <w:r>
              <w:rPr>
                <w:rFonts w:hint="eastAsia" w:eastAsia="仿宋_GB2312" w:cs="仿宋_GB2312"/>
                <w:b/>
                <w:bCs/>
                <w:szCs w:val="21"/>
              </w:rPr>
              <w:t>Major Industries Matchmaking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w:t>
            </w:r>
            <w:r>
              <w:rPr>
                <w:rFonts w:hint="eastAsia" w:eastAsia="仿宋_GB2312" w:cs="仿宋_GB2312"/>
                <w:szCs w:val="21"/>
                <w:lang w:val="en-US" w:eastAsia="zh-CN"/>
              </w:rPr>
              <w:t>making</w:t>
            </w:r>
            <w:r>
              <w:rPr>
                <w:rFonts w:hint="eastAsia" w:eastAsia="仿宋_GB2312" w:cs="仿宋_GB2312"/>
                <w:szCs w:val="21"/>
              </w:rPr>
              <w:t xml:space="preserve"> for Major Industry Investment Projects </w:t>
            </w:r>
          </w:p>
        </w:tc>
        <w:tc>
          <w:tcPr>
            <w:tcW w:w="1200" w:type="dxa"/>
            <w:vAlign w:val="center"/>
          </w:tcPr>
          <w:p>
            <w:pPr>
              <w:spacing w:line="300" w:lineRule="exact"/>
              <w:rPr>
                <w:rFonts w:eastAsia="仿宋_GB2312" w:cs="仿宋_GB2312"/>
                <w:szCs w:val="21"/>
              </w:rPr>
            </w:pPr>
            <w:r>
              <w:rPr>
                <w:rFonts w:hint="eastAsia" w:eastAsia="仿宋_GB2312" w:cs="仿宋_GB2312"/>
                <w:szCs w:val="21"/>
              </w:rPr>
              <w:t>Sept. 8-10</w:t>
            </w:r>
          </w:p>
        </w:tc>
        <w:tc>
          <w:tcPr>
            <w:tcW w:w="5145" w:type="dxa"/>
            <w:vAlign w:val="center"/>
          </w:tcPr>
          <w:p>
            <w:pPr>
              <w:spacing w:line="300" w:lineRule="exact"/>
              <w:rPr>
                <w:rFonts w:hint="eastAsia" w:eastAsia="仿宋_GB2312" w:cs="仿宋_GB2312"/>
                <w:szCs w:val="21"/>
                <w:lang w:val="en-US" w:eastAsia="zh-CN"/>
              </w:rPr>
            </w:pPr>
            <w:r>
              <w:rPr>
                <w:rFonts w:hint="eastAsia" w:eastAsia="仿宋_GB2312" w:cs="仿宋_GB2312"/>
                <w:szCs w:val="21"/>
              </w:rPr>
              <w:t xml:space="preserve">Project Team of the CIFIT Organizing Committee </w:t>
            </w:r>
            <w:r>
              <w:rPr>
                <w:rFonts w:hint="eastAsia" w:eastAsia="仿宋_GB2312" w:cs="仿宋_GB2312"/>
                <w:szCs w:val="21"/>
                <w:lang w:val="en-US" w:eastAsia="zh-CN"/>
              </w:rPr>
              <w:t>and CIFIT partners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blHeader/>
        </w:trPr>
        <w:tc>
          <w:tcPr>
            <w:tcW w:w="1575" w:type="dxa"/>
            <w:vMerge w:val="restart"/>
            <w:vAlign w:val="center"/>
          </w:tcPr>
          <w:p>
            <w:pPr>
              <w:spacing w:line="300" w:lineRule="exact"/>
              <w:jc w:val="center"/>
              <w:rPr>
                <w:rFonts w:eastAsia="仿宋_GB2312"/>
                <w:b/>
                <w:bCs/>
                <w:szCs w:val="21"/>
              </w:rPr>
            </w:pPr>
            <w:r>
              <w:rPr>
                <w:rFonts w:hint="eastAsia" w:eastAsia="仿宋_GB2312"/>
                <w:b/>
                <w:bCs/>
                <w:szCs w:val="21"/>
              </w:rPr>
              <w:t>Key Regions Matchmaking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Briefing</w:t>
            </w:r>
            <w:r>
              <w:rPr>
                <w:rFonts w:hint="eastAsia" w:eastAsia="仿宋_GB2312" w:cs="仿宋_GB2312"/>
                <w:szCs w:val="21"/>
                <w:lang w:val="en-US" w:eastAsia="zh-CN"/>
              </w:rPr>
              <w:t xml:space="preserve"> of </w:t>
            </w:r>
            <w:r>
              <w:rPr>
                <w:rFonts w:hint="eastAsia" w:eastAsia="仿宋_GB2312" w:cs="仿宋_GB2312"/>
                <w:szCs w:val="21"/>
              </w:rPr>
              <w:t>Guest Country of Honor</w:t>
            </w:r>
          </w:p>
          <w:p>
            <w:pPr>
              <w:spacing w:line="300" w:lineRule="exact"/>
              <w:jc w:val="center"/>
              <w:rPr>
                <w:rFonts w:hint="eastAsia"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CIFIT Organizing committee, Related organizations of guest country of honor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Investment Briefing for Guest</w:t>
            </w:r>
          </w:p>
          <w:p>
            <w:pPr>
              <w:spacing w:line="300" w:lineRule="exact"/>
              <w:jc w:val="center"/>
              <w:rPr>
                <w:rFonts w:eastAsia="仿宋_GB2312" w:cs="仿宋_GB2312"/>
                <w:szCs w:val="21"/>
              </w:rPr>
            </w:pPr>
            <w:r>
              <w:rPr>
                <w:rFonts w:hint="eastAsia" w:eastAsia="仿宋_GB2312"/>
                <w:szCs w:val="21"/>
              </w:rPr>
              <w:t>Province of Honor</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eastAsia="仿宋_GB2312" w:cs="仿宋_GB2312"/>
                <w:color w:val="auto"/>
                <w:szCs w:val="21"/>
              </w:rPr>
            </w:pPr>
            <w:r>
              <w:rPr>
                <w:rFonts w:hint="eastAsia" w:eastAsia="仿宋_GB2312" w:cs="仿宋_GB2312"/>
                <w:color w:val="auto"/>
                <w:szCs w:val="21"/>
              </w:rPr>
              <w:t xml:space="preserve">CIFIT Organizing committee, Related organizations of </w:t>
            </w:r>
            <w:r>
              <w:rPr>
                <w:rFonts w:hint="eastAsia" w:eastAsia="仿宋_GB2312" w:cs="仿宋_GB2312"/>
                <w:color w:val="auto"/>
                <w:szCs w:val="21"/>
                <w:lang w:val="en-US" w:eastAsia="zh-CN"/>
              </w:rPr>
              <w:t>g</w:t>
            </w:r>
            <w:r>
              <w:rPr>
                <w:rFonts w:hint="eastAsia" w:eastAsia="仿宋_GB2312" w:cs="仿宋_GB2312"/>
                <w:color w:val="auto"/>
                <w:szCs w:val="21"/>
              </w:rPr>
              <w:t xml:space="preserve">uest </w:t>
            </w:r>
            <w:r>
              <w:rPr>
                <w:rFonts w:hint="eastAsia" w:eastAsia="仿宋_GB2312" w:cs="仿宋_GB2312"/>
                <w:color w:val="auto"/>
                <w:szCs w:val="21"/>
                <w:lang w:val="en-US" w:eastAsia="zh-CN"/>
              </w:rPr>
              <w:t>p</w:t>
            </w:r>
            <w:r>
              <w:rPr>
                <w:rFonts w:hint="eastAsia" w:eastAsia="仿宋_GB2312" w:cs="仿宋_GB2312"/>
                <w:color w:val="auto"/>
                <w:szCs w:val="21"/>
              </w:rPr>
              <w:t xml:space="preserve">rovince of </w:t>
            </w:r>
            <w:r>
              <w:rPr>
                <w:rFonts w:hint="eastAsia" w:eastAsia="仿宋_GB2312" w:cs="仿宋_GB2312"/>
                <w:color w:val="auto"/>
                <w:szCs w:val="21"/>
                <w:lang w:val="en-US" w:eastAsia="zh-CN"/>
              </w:rPr>
              <w:t>h</w:t>
            </w:r>
            <w:r>
              <w:rPr>
                <w:rFonts w:hint="eastAsia" w:eastAsia="仿宋_GB2312" w:cs="仿宋_GB2312"/>
                <w:color w:val="auto"/>
                <w:szCs w:val="21"/>
              </w:rPr>
              <w:t>onor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Investment Briefings for Key Countries and Regions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color w:val="auto"/>
                <w:szCs w:val="21"/>
              </w:rPr>
            </w:pPr>
            <w:r>
              <w:rPr>
                <w:rFonts w:hint="eastAsia" w:eastAsia="仿宋_GB2312" w:cs="仿宋_GB2312"/>
                <w:color w:val="auto"/>
                <w:szCs w:val="21"/>
              </w:rPr>
              <w:t>CIFIT Organizing committee Related organizations of key countries an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 xml:space="preserve">Star </w:t>
            </w:r>
            <w:r>
              <w:rPr>
                <w:rFonts w:hint="eastAsia" w:eastAsia="仿宋_GB2312"/>
                <w:szCs w:val="21"/>
                <w:lang w:val="en-US" w:eastAsia="zh-CN"/>
              </w:rPr>
              <w:t xml:space="preserve">City (County) </w:t>
            </w:r>
            <w:r>
              <w:rPr>
                <w:rFonts w:hint="eastAsia" w:eastAsia="仿宋_GB2312"/>
                <w:szCs w:val="21"/>
              </w:rPr>
              <w:t>Investment Briefing</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9</w:t>
            </w:r>
          </w:p>
        </w:tc>
        <w:tc>
          <w:tcPr>
            <w:tcW w:w="5145" w:type="dxa"/>
            <w:vAlign w:val="center"/>
          </w:tcPr>
          <w:p>
            <w:pPr>
              <w:spacing w:line="300" w:lineRule="exact"/>
              <w:rPr>
                <w:rFonts w:hint="default" w:eastAsia="仿宋_GB2312" w:cs="仿宋_GB2312"/>
                <w:color w:val="auto"/>
                <w:szCs w:val="21"/>
                <w:lang w:val="en-US" w:eastAsia="zh-CN"/>
              </w:rPr>
            </w:pPr>
            <w:r>
              <w:rPr>
                <w:rFonts w:hint="eastAsia" w:eastAsia="仿宋_GB2312" w:cs="仿宋_GB2312"/>
                <w:color w:val="auto"/>
                <w:szCs w:val="21"/>
              </w:rPr>
              <w:t xml:space="preserve">CIFIT Organizing committee Related organizations of star </w:t>
            </w:r>
            <w:r>
              <w:rPr>
                <w:rFonts w:hint="eastAsia" w:eastAsia="仿宋_GB2312" w:cs="仿宋_GB2312"/>
                <w:color w:val="auto"/>
                <w:szCs w:val="21"/>
                <w:lang w:val="en-US" w:eastAsia="zh-CN"/>
              </w:rPr>
              <w:t>city (county)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blHeader/>
        </w:trPr>
        <w:tc>
          <w:tcPr>
            <w:tcW w:w="1575" w:type="dxa"/>
            <w:vMerge w:val="restart"/>
            <w:vAlign w:val="center"/>
          </w:tcPr>
          <w:p>
            <w:pPr>
              <w:spacing w:line="300" w:lineRule="exact"/>
              <w:jc w:val="center"/>
              <w:rPr>
                <w:rFonts w:eastAsia="仿宋_GB2312" w:cs="仿宋_GB2312"/>
                <w:b/>
                <w:bCs/>
                <w:szCs w:val="21"/>
              </w:rPr>
            </w:pPr>
            <w:r>
              <w:rPr>
                <w:rFonts w:hint="eastAsia" w:eastAsia="仿宋_GB2312"/>
                <w:b/>
                <w:bCs/>
                <w:szCs w:val="21"/>
              </w:rPr>
              <w:t>Specific Matchmaking</w:t>
            </w:r>
          </w:p>
        </w:tc>
        <w:tc>
          <w:tcPr>
            <w:tcW w:w="1455" w:type="dxa"/>
            <w:vAlign w:val="center"/>
          </w:tcPr>
          <w:p>
            <w:pPr>
              <w:spacing w:line="300" w:lineRule="exact"/>
              <w:jc w:val="center"/>
              <w:rPr>
                <w:rFonts w:hint="eastAsia" w:eastAsia="仿宋_GB2312" w:cs="仿宋_GB2312"/>
                <w:kern w:val="0"/>
                <w:szCs w:val="21"/>
              </w:rPr>
            </w:pPr>
            <w:r>
              <w:rPr>
                <w:rFonts w:hint="eastAsia" w:eastAsia="仿宋_GB2312" w:cs="仿宋_GB2312"/>
                <w:kern w:val="0"/>
                <w:szCs w:val="21"/>
              </w:rPr>
              <w:t>Listed Compan</w:t>
            </w:r>
            <w:r>
              <w:rPr>
                <w:rFonts w:hint="eastAsia" w:eastAsia="仿宋_GB2312" w:cs="仿宋_GB2312"/>
                <w:kern w:val="0"/>
                <w:szCs w:val="21"/>
                <w:lang w:val="en-US" w:eastAsia="zh-CN"/>
              </w:rPr>
              <w:t>ies</w:t>
            </w:r>
            <w:r>
              <w:rPr>
                <w:rFonts w:hint="eastAsia" w:eastAsia="仿宋_GB2312" w:cs="仿宋_GB2312"/>
                <w:kern w:val="0"/>
                <w:szCs w:val="21"/>
              </w:rPr>
              <w:t> Merger</w:t>
            </w:r>
            <w:r>
              <w:rPr>
                <w:rFonts w:hint="eastAsia" w:eastAsia="仿宋_GB2312" w:cs="仿宋_GB2312"/>
                <w:kern w:val="0"/>
                <w:szCs w:val="21"/>
              </w:rPr>
              <w:br w:type="textWrapping"/>
            </w:r>
            <w:r>
              <w:rPr>
                <w:rFonts w:hint="eastAsia" w:eastAsia="仿宋_GB2312" w:cs="仿宋_GB2312"/>
                <w:kern w:val="0"/>
                <w:szCs w:val="21"/>
              </w:rPr>
              <w:t>and Acquisition</w:t>
            </w:r>
            <w:r>
              <w:rPr>
                <w:rFonts w:hint="eastAsia" w:eastAsia="仿宋_GB2312" w:cs="仿宋_GB2312"/>
                <w:kern w:val="0"/>
                <w:szCs w:val="21"/>
              </w:rPr>
              <w:br w:type="textWrapping"/>
            </w:r>
            <w:r>
              <w:rPr>
                <w:rFonts w:hint="eastAsia" w:eastAsia="仿宋_GB2312" w:cs="仿宋_GB2312"/>
                <w:kern w:val="0"/>
                <w:szCs w:val="21"/>
              </w:rPr>
              <w:t>Matchmaking Symposium</w:t>
            </w:r>
          </w:p>
          <w:p>
            <w:pPr>
              <w:spacing w:line="300" w:lineRule="exact"/>
              <w:jc w:val="center"/>
              <w:rPr>
                <w:rFonts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Cooperation agencies</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blHeader/>
        </w:trPr>
        <w:tc>
          <w:tcPr>
            <w:tcW w:w="1575" w:type="dxa"/>
            <w:vMerge w:val="continue"/>
            <w:vAlign w:val="center"/>
          </w:tcPr>
          <w:p>
            <w:pPr>
              <w:spacing w:line="300" w:lineRule="exact"/>
              <w:jc w:val="center"/>
              <w:rPr>
                <w:rFonts w:eastAsia="仿宋_GB2312"/>
                <w:b/>
                <w:bCs/>
                <w:szCs w:val="21"/>
              </w:rPr>
            </w:pPr>
          </w:p>
        </w:tc>
        <w:tc>
          <w:tcPr>
            <w:tcW w:w="1455" w:type="dxa"/>
            <w:vAlign w:val="center"/>
          </w:tcPr>
          <w:p>
            <w:pPr>
              <w:spacing w:line="300" w:lineRule="exact"/>
              <w:jc w:val="center"/>
              <w:rPr>
                <w:rFonts w:hint="eastAsia" w:eastAsia="仿宋_GB2312" w:cs="仿宋_GB2312"/>
                <w:kern w:val="0"/>
                <w:szCs w:val="21"/>
              </w:rPr>
            </w:pPr>
            <w:r>
              <w:rPr>
                <w:rFonts w:hint="eastAsia" w:eastAsia="仿宋_GB2312" w:cs="仿宋_GB2312"/>
                <w:kern w:val="0"/>
                <w:szCs w:val="21"/>
              </w:rPr>
              <w:t>Investment Fund and</w:t>
            </w:r>
          </w:p>
          <w:p>
            <w:pPr>
              <w:spacing w:line="300" w:lineRule="exact"/>
              <w:jc w:val="center"/>
              <w:rPr>
                <w:rFonts w:eastAsia="仿宋_GB2312" w:cs="仿宋_GB2312"/>
                <w:kern w:val="0"/>
                <w:szCs w:val="21"/>
              </w:rPr>
            </w:pPr>
            <w:r>
              <w:rPr>
                <w:rFonts w:hint="eastAsia" w:eastAsia="仿宋_GB2312" w:cs="仿宋_GB2312"/>
                <w:kern w:val="0"/>
                <w:szCs w:val="21"/>
              </w:rPr>
              <w:t>Project Matchmaking Symposium</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 ,Cooperation agencies</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hint="eastAsia" w:eastAsia="仿宋_GB2312" w:cs="仿宋_GB2312"/>
                <w:szCs w:val="21"/>
              </w:rPr>
            </w:pPr>
            <w:r>
              <w:rPr>
                <w:rFonts w:hint="eastAsia" w:eastAsia="仿宋_GB2312" w:cs="仿宋_GB2312"/>
                <w:szCs w:val="21"/>
              </w:rPr>
              <w:t>for Investment Projects of</w:t>
            </w:r>
          </w:p>
          <w:p>
            <w:pPr>
              <w:spacing w:line="300" w:lineRule="exact"/>
              <w:jc w:val="center"/>
              <w:rPr>
                <w:rFonts w:hint="eastAsia" w:eastAsia="仿宋_GB2312" w:cs="仿宋_GB2312"/>
                <w:szCs w:val="21"/>
              </w:rPr>
            </w:pPr>
            <w:r>
              <w:rPr>
                <w:rFonts w:hint="eastAsia" w:eastAsia="仿宋_GB2312" w:cs="仿宋_GB2312"/>
                <w:szCs w:val="21"/>
              </w:rPr>
              <w:t>Taiwan-funded</w:t>
            </w:r>
          </w:p>
          <w:p>
            <w:pPr>
              <w:spacing w:line="300" w:lineRule="exact"/>
              <w:jc w:val="center"/>
              <w:rPr>
                <w:rFonts w:eastAsia="仿宋_GB2312" w:cs="仿宋_GB2312"/>
                <w:szCs w:val="21"/>
              </w:rPr>
            </w:pPr>
            <w:r>
              <w:rPr>
                <w:rFonts w:hint="eastAsia" w:eastAsia="仿宋_GB2312" w:cs="仿宋_GB2312"/>
                <w:szCs w:val="21"/>
              </w:rPr>
              <w:t>Enterprises</w:t>
            </w:r>
          </w:p>
        </w:tc>
        <w:tc>
          <w:tcPr>
            <w:tcW w:w="1200" w:type="dxa"/>
            <w:vAlign w:val="center"/>
          </w:tcPr>
          <w:p>
            <w:pPr>
              <w:rPr>
                <w:rFonts w:hint="eastAsia" w:eastAsia="仿宋_GB2312"/>
              </w:rPr>
            </w:pPr>
            <w:r>
              <w:rPr>
                <w:rFonts w:hint="eastAsia" w:eastAsia="仿宋_GB2312" w:cs="仿宋_GB2312"/>
                <w:szCs w:val="21"/>
              </w:rPr>
              <w:t>Sept.8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hint="eastAsia" w:eastAsia="仿宋_GB2312" w:cs="仿宋_GB2312"/>
                <w:szCs w:val="21"/>
              </w:rPr>
            </w:pPr>
            <w:r>
              <w:rPr>
                <w:rFonts w:hint="eastAsia" w:eastAsia="仿宋_GB2312" w:cs="仿宋_GB2312"/>
                <w:szCs w:val="21"/>
              </w:rPr>
              <w:t>Taiwan business associations and</w:t>
            </w:r>
          </w:p>
          <w:p>
            <w:pPr>
              <w:spacing w:line="300" w:lineRule="exact"/>
              <w:rPr>
                <w:rFonts w:eastAsia="仿宋_GB2312" w:cs="仿宋_GB2312"/>
                <w:szCs w:val="21"/>
              </w:rPr>
            </w:pPr>
            <w:r>
              <w:rPr>
                <w:rFonts w:hint="eastAsia" w:eastAsia="仿宋_GB2312" w:cs="仿宋_GB2312"/>
                <w:szCs w:val="21"/>
              </w:rPr>
              <w:t>agencies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 xml:space="preserve">High-level </w:t>
            </w:r>
            <w:r>
              <w:rPr>
                <w:rFonts w:hint="eastAsia" w:eastAsia="仿宋_GB2312" w:cs="仿宋_GB2312"/>
                <w:color w:val="FF0000"/>
                <w:szCs w:val="21"/>
                <w:lang w:val="en-US" w:eastAsia="zh-CN"/>
              </w:rPr>
              <w:t>T</w:t>
            </w:r>
            <w:r>
              <w:rPr>
                <w:rFonts w:hint="eastAsia" w:eastAsia="仿宋_GB2312" w:cs="仿宋_GB2312"/>
                <w:szCs w:val="21"/>
              </w:rPr>
              <w:t>alent Quality</w:t>
            </w:r>
          </w:p>
          <w:p>
            <w:pPr>
              <w:spacing w:line="300" w:lineRule="exact"/>
              <w:jc w:val="center"/>
              <w:rPr>
                <w:rFonts w:hint="eastAsia" w:eastAsia="仿宋_GB2312" w:cs="仿宋_GB2312"/>
                <w:szCs w:val="21"/>
              </w:rPr>
            </w:pPr>
            <w:r>
              <w:rPr>
                <w:rFonts w:hint="eastAsia" w:eastAsia="仿宋_GB2312" w:cs="仿宋_GB2312"/>
                <w:szCs w:val="21"/>
              </w:rPr>
              <w:t>Project Road Show</w:t>
            </w:r>
          </w:p>
        </w:tc>
        <w:tc>
          <w:tcPr>
            <w:tcW w:w="1200" w:type="dxa"/>
            <w:vAlign w:val="center"/>
          </w:tcPr>
          <w:p>
            <w:pPr>
              <w:rPr>
                <w:rFonts w:hint="eastAsia" w:eastAsia="仿宋_GB2312" w:cs="仿宋_GB2312"/>
                <w:szCs w:val="21"/>
              </w:rPr>
            </w:pPr>
            <w:r>
              <w:rPr>
                <w:rFonts w:hint="eastAsia" w:eastAsia="仿宋_GB2312" w:cs="仿宋_GB2312"/>
                <w:szCs w:val="21"/>
              </w:rPr>
              <w:t>Sept.9</w:t>
            </w:r>
          </w:p>
        </w:tc>
        <w:tc>
          <w:tcPr>
            <w:tcW w:w="5145" w:type="dxa"/>
            <w:vMerge w:val="restart"/>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eastAsia="仿宋_GB2312" w:cs="仿宋_GB2312"/>
                <w:szCs w:val="21"/>
              </w:rPr>
            </w:pPr>
            <w:r>
              <w:rPr>
                <w:rFonts w:hint="eastAsia" w:eastAsia="仿宋_GB2312" w:cs="仿宋_GB2312"/>
                <w:szCs w:val="21"/>
                <w:lang w:val="en-US" w:eastAsia="zh-CN"/>
              </w:rPr>
              <w:t>Related institutions from overseas countries and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Activity of</w:t>
            </w:r>
          </w:p>
          <w:p>
            <w:pPr>
              <w:spacing w:line="300" w:lineRule="exact"/>
              <w:jc w:val="center"/>
              <w:rPr>
                <w:rFonts w:eastAsia="仿宋_GB2312" w:cs="仿宋_GB2312"/>
                <w:szCs w:val="21"/>
              </w:rPr>
            </w:pPr>
            <w:r>
              <w:rPr>
                <w:rFonts w:hint="eastAsia" w:eastAsia="仿宋_GB2312" w:cs="仿宋_GB2312"/>
                <w:szCs w:val="21"/>
              </w:rPr>
              <w:t>Talent, Project and Capital</w:t>
            </w:r>
          </w:p>
        </w:tc>
        <w:tc>
          <w:tcPr>
            <w:tcW w:w="1200" w:type="dxa"/>
            <w:vAlign w:val="center"/>
          </w:tcPr>
          <w:p>
            <w:pPr>
              <w:rPr>
                <w:rFonts w:hint="eastAsia" w:eastAsia="仿宋_GB2312"/>
              </w:rPr>
            </w:pPr>
            <w:r>
              <w:rPr>
                <w:rFonts w:hint="eastAsia" w:eastAsia="仿宋_GB2312" w:cs="仿宋_GB2312"/>
                <w:szCs w:val="21"/>
              </w:rPr>
              <w:t>Sept.9</w:t>
            </w:r>
          </w:p>
        </w:tc>
        <w:tc>
          <w:tcPr>
            <w:tcW w:w="5145" w:type="dxa"/>
            <w:vMerge w:val="continue"/>
            <w:vAlign w:val="center"/>
          </w:tcPr>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eastAsia="仿宋_GB2312" w:cs="仿宋_GB2312"/>
                <w:szCs w:val="21"/>
              </w:rPr>
              <w:t>“</w:t>
            </w:r>
            <w:r>
              <w:rPr>
                <w:rFonts w:hint="eastAsia" w:eastAsia="仿宋_GB2312" w:cs="仿宋_GB2312"/>
                <w:szCs w:val="21"/>
              </w:rPr>
              <w:t>The Belt and Road</w:t>
            </w:r>
            <w:r>
              <w:rPr>
                <w:rFonts w:eastAsia="仿宋_GB2312" w:cs="仿宋_GB2312"/>
                <w:szCs w:val="21"/>
              </w:rPr>
              <w:t>”</w:t>
            </w:r>
          </w:p>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eastAsia="仿宋_GB2312" w:cs="仿宋_GB2312"/>
                <w:szCs w:val="21"/>
              </w:rPr>
            </w:pPr>
          </w:p>
        </w:tc>
        <w:tc>
          <w:tcPr>
            <w:tcW w:w="1200" w:type="dxa"/>
            <w:vAlign w:val="center"/>
          </w:tcPr>
          <w:p>
            <w:pPr>
              <w:rPr>
                <w:rFonts w:hint="eastAsia" w:eastAsia="仿宋_GB2312"/>
              </w:rPr>
            </w:pPr>
            <w:r>
              <w:rPr>
                <w:rFonts w:hint="eastAsia" w:eastAsia="仿宋_GB2312" w:cs="仿宋_GB2312"/>
                <w:szCs w:val="21"/>
              </w:rPr>
              <w:t>Sept.9</w:t>
            </w:r>
          </w:p>
        </w:tc>
        <w:tc>
          <w:tcPr>
            <w:tcW w:w="5145" w:type="dxa"/>
            <w:vMerge w:val="restart"/>
            <w:vAlign w:val="center"/>
          </w:tcPr>
          <w:p>
            <w:pPr>
              <w:rPr>
                <w:rFonts w:hint="eastAsia" w:eastAsia="仿宋_GB2312" w:cs="仿宋_GB2312"/>
                <w:szCs w:val="21"/>
              </w:rPr>
            </w:pPr>
            <w:r>
              <w:rPr>
                <w:rFonts w:hint="eastAsia" w:eastAsia="仿宋_GB2312" w:cs="仿宋_GB2312"/>
                <w:szCs w:val="21"/>
              </w:rPr>
              <w:t>Project Team of the CIFIT Organizing</w:t>
            </w:r>
          </w:p>
          <w:p>
            <w:pPr>
              <w:rPr>
                <w:rFonts w:hint="eastAsia" w:eastAsia="仿宋_GB2312" w:cs="仿宋_GB2312"/>
                <w:szCs w:val="21"/>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94615</wp:posOffset>
                      </wp:positionH>
                      <wp:positionV relativeFrom="paragraph">
                        <wp:posOffset>663575</wp:posOffset>
                      </wp:positionV>
                      <wp:extent cx="2561590" cy="925830"/>
                      <wp:effectExtent l="0" t="0" r="10160" b="7620"/>
                      <wp:wrapNone/>
                      <wp:docPr id="1" name="文本框 2"/>
                      <wp:cNvGraphicFramePr/>
                      <a:graphic xmlns:a="http://schemas.openxmlformats.org/drawingml/2006/main">
                        <a:graphicData uri="http://schemas.microsoft.com/office/word/2010/wordprocessingShape">
                          <wps:wsp>
                            <wps:cNvSpPr txBox="1"/>
                            <wps:spPr>
                              <a:xfrm>
                                <a:off x="0" y="0"/>
                                <a:ext cx="2561590" cy="925830"/>
                              </a:xfrm>
                              <a:prstGeom prst="rect">
                                <a:avLst/>
                              </a:prstGeom>
                              <a:gradFill rotWithShape="0">
                                <a:gsLst>
                                  <a:gs pos="0">
                                    <a:srgbClr val="FFFFFF"/>
                                  </a:gs>
                                  <a:gs pos="100000">
                                    <a:srgbClr val="FFFFFF"/>
                                  </a:gs>
                                </a:gsLst>
                                <a:lin ang="0"/>
                                <a:tileRect/>
                              </a:gradFill>
                              <a:ln w="15875">
                                <a:noFill/>
                              </a:ln>
                            </wps:spPr>
                            <wps:txbx>
                              <w:txbxContent>
                                <w:p>
                                  <w:pPr>
                                    <w:rPr>
                                      <w:rFonts w:hint="eastAsia"/>
                                    </w:rPr>
                                  </w:pPr>
                                  <w:r>
                                    <w:rPr>
                                      <w:rFonts w:hint="eastAsia"/>
                                    </w:rPr>
                                    <w:t>Project Team of the CIFIT Organizing</w:t>
                                  </w:r>
                                </w:p>
                                <w:p>
                                  <w:pPr>
                                    <w:rPr>
                                      <w:rFonts w:hint="eastAsia"/>
                                    </w:rPr>
                                  </w:pPr>
                                  <w:r>
                                    <w:rPr>
                                      <w:rFonts w:hint="eastAsia"/>
                                    </w:rPr>
                                    <w:t>Committee,</w:t>
                                  </w:r>
                                </w:p>
                                <w:p>
                                  <w:r>
                                    <w:rPr>
                                      <w:rFonts w:hint="eastAsia"/>
                                    </w:rPr>
                                    <w:t>Related organizations of overseas countries</w:t>
                                  </w:r>
                                </w:p>
                              </w:txbxContent>
                            </wps:txbx>
                            <wps:bodyPr upright="1"/>
                          </wps:wsp>
                        </a:graphicData>
                      </a:graphic>
                    </wp:anchor>
                  </w:drawing>
                </mc:Choice>
                <mc:Fallback>
                  <w:pict>
                    <v:shape id="文本框 2" o:spid="_x0000_s1026" o:spt="202" type="#_x0000_t202" style="position:absolute;left:0pt;margin-left:7.45pt;margin-top:52.25pt;height:72.9pt;width:201.7pt;z-index:251658240;mso-width-relative:page;mso-height-relative:page;" fillcolor="#FFFFFF" filled="t" stroked="f" coordsize="21600,21600" o:gfxdata="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Qu++9sA&#10;AAAKAQAADwAAAAAAAAABACAAAAAiAAAAZHJzL2Rvd25yZXYueG1sUEsBAhQAFAAAAAgAh07iQFhd&#10;7ErjAQAAugMAAA4AAAAAAAAAAQAgAAAAKgEAAGRycy9lMm9Eb2MueG1sUEsFBgAAAAAGAAYAWQEA&#10;AH8FAAAAAA==&#10;">
                      <v:fill type="gradient" on="t" color2="#FFFFFF" angle="90" focus="100%" focussize="0,0">
                        <o:fill type="gradientUnscaled" v:ext="backwardCompatible"/>
                      </v:fill>
                      <v:stroke on="f" weight="1.25pt"/>
                      <v:imagedata o:title=""/>
                      <o:lock v:ext="edit" aspectratio="f"/>
                      <v:textbox>
                        <w:txbxContent>
                          <w:p>
                            <w:pPr>
                              <w:rPr>
                                <w:rFonts w:hint="eastAsia"/>
                              </w:rPr>
                            </w:pPr>
                            <w:r>
                              <w:rPr>
                                <w:rFonts w:hint="eastAsia"/>
                              </w:rPr>
                              <w:t>Project Team of the CIFIT Organizing</w:t>
                            </w:r>
                          </w:p>
                          <w:p>
                            <w:pPr>
                              <w:rPr>
                                <w:rFonts w:hint="eastAsia"/>
                              </w:rPr>
                            </w:pPr>
                            <w:r>
                              <w:rPr>
                                <w:rFonts w:hint="eastAsia"/>
                              </w:rPr>
                              <w:t>Committee,</w:t>
                            </w:r>
                          </w:p>
                          <w:p>
                            <w:r>
                              <w:rPr>
                                <w:rFonts w:hint="eastAsia"/>
                              </w:rPr>
                              <w:t>Related organizations of overseas countries</w:t>
                            </w:r>
                          </w:p>
                        </w:txbxContent>
                      </v:textbox>
                    </v:shape>
                  </w:pict>
                </mc:Fallback>
              </mc:AlternateContent>
            </w:r>
            <w:r>
              <w:rPr>
                <w:rFonts w:hint="eastAsia" w:eastAsia="仿宋_GB2312" w:cs="仿宋_GB2312"/>
                <w:szCs w:val="21"/>
              </w:rPr>
              <w:t>Committee</w:t>
            </w:r>
            <w:r>
              <w:rPr>
                <w:rFonts w:hint="eastAsia" w:eastAsia="仿宋_GB2312" w:cs="仿宋_GB2312"/>
                <w:szCs w:val="21"/>
                <w:lang w:val="en-US" w:eastAsia="zh-CN"/>
              </w:rPr>
              <w:t>,</w:t>
            </w:r>
          </w:p>
          <w:p>
            <w:pPr>
              <w:rPr>
                <w:rFonts w:hint="eastAsia" w:eastAsia="仿宋_GB2312" w:cs="仿宋_GB2312"/>
                <w:szCs w:val="21"/>
                <w:lang w:val="en-US" w:eastAsia="zh-CN"/>
              </w:rPr>
            </w:pPr>
            <w:r>
              <w:rPr>
                <w:rFonts w:hint="eastAsia" w:eastAsia="仿宋_GB2312" w:cs="仿宋_GB2312"/>
                <w:szCs w:val="21"/>
                <w:lang w:val="en-US" w:eastAsia="zh-CN"/>
              </w:rPr>
              <w:t>Related institutions from overseas countries and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hint="eastAsia" w:eastAsia="仿宋_GB2312" w:cs="仿宋_GB2312"/>
                <w:szCs w:val="21"/>
              </w:rPr>
            </w:pPr>
            <w:r>
              <w:rPr>
                <w:rFonts w:hint="eastAsia" w:eastAsia="仿宋_GB2312" w:cs="仿宋_GB2312"/>
                <w:szCs w:val="21"/>
              </w:rPr>
              <w:t>for Chinese Enterprises</w:t>
            </w:r>
          </w:p>
          <w:p>
            <w:pPr>
              <w:spacing w:line="300" w:lineRule="exact"/>
              <w:jc w:val="center"/>
              <w:rPr>
                <w:rFonts w:eastAsia="仿宋_GB2312" w:cs="仿宋_GB2312"/>
                <w:szCs w:val="21"/>
              </w:rPr>
            </w:pPr>
            <w:r>
              <w:rPr>
                <w:rFonts w:hint="eastAsia" w:eastAsia="仿宋_GB2312" w:cs="仿宋_GB2312"/>
                <w:szCs w:val="21"/>
              </w:rPr>
              <w:t>Going Global</w:t>
            </w:r>
          </w:p>
        </w:tc>
        <w:tc>
          <w:tcPr>
            <w:tcW w:w="1200" w:type="dxa"/>
            <w:vAlign w:val="center"/>
          </w:tcPr>
          <w:p>
            <w:pPr>
              <w:jc w:val="center"/>
              <w:rPr>
                <w:rFonts w:hint="eastAsia" w:eastAsia="仿宋_GB2312"/>
              </w:rPr>
            </w:pPr>
            <w:r>
              <w:rPr>
                <w:rFonts w:hint="eastAsia" w:eastAsia="仿宋_GB2312" w:cs="仿宋_GB2312"/>
                <w:szCs w:val="21"/>
              </w:rPr>
              <w:t>Sept.9</w:t>
            </w:r>
          </w:p>
        </w:tc>
        <w:tc>
          <w:tcPr>
            <w:tcW w:w="51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blHeader/>
        </w:trPr>
        <w:tc>
          <w:tcPr>
            <w:tcW w:w="1575" w:type="dxa"/>
            <w:vMerge w:val="restart"/>
            <w:vAlign w:val="center"/>
          </w:tcPr>
          <w:p>
            <w:pPr>
              <w:spacing w:line="300" w:lineRule="exact"/>
              <w:jc w:val="center"/>
              <w:rPr>
                <w:rFonts w:eastAsia="仿宋_GB2312"/>
                <w:b/>
                <w:bCs/>
                <w:szCs w:val="21"/>
              </w:rPr>
            </w:pPr>
            <w:r>
              <w:rPr>
                <w:rFonts w:hint="eastAsia" w:eastAsia="仿宋_GB2312"/>
                <w:b/>
                <w:bCs/>
                <w:szCs w:val="21"/>
              </w:rPr>
              <w:t>High-level Business Networking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Plans Release</w:t>
            </w:r>
          </w:p>
          <w:p>
            <w:pPr>
              <w:spacing w:line="300" w:lineRule="exact"/>
              <w:jc w:val="center"/>
              <w:rPr>
                <w:rFonts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ind w:left="105" w:hanging="105" w:hangingChars="50"/>
              <w:rPr>
                <w:rFonts w:hint="eastAsia" w:eastAsia="仿宋_GB2312" w:cs="仿宋_GB2312"/>
                <w:szCs w:val="21"/>
              </w:rPr>
            </w:pPr>
            <w:r>
              <w:rPr>
                <w:rFonts w:hint="eastAsia" w:eastAsia="仿宋_GB2312" w:cs="仿宋_GB2312"/>
                <w:szCs w:val="21"/>
              </w:rPr>
              <w:t xml:space="preserve">Project Team of the CIFIT Organizing Committee </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Capital Meets Project</w:t>
            </w:r>
            <w:r>
              <w:rPr>
                <w:rFonts w:hint="eastAsia" w:eastAsia="仿宋_GB2312" w:cs="仿宋_GB2312"/>
                <w:szCs w:val="21"/>
                <w:lang w:val="en-US" w:eastAsia="zh-CN"/>
              </w:rPr>
              <w:t>--</w:t>
            </w:r>
            <w:r>
              <w:rPr>
                <w:rFonts w:hint="eastAsia" w:eastAsia="仿宋_GB2312" w:cs="仿宋_GB2312"/>
                <w:szCs w:val="21"/>
              </w:rPr>
              <w:t>Networking for Investment</w:t>
            </w:r>
          </w:p>
          <w:p>
            <w:pPr>
              <w:spacing w:line="300" w:lineRule="exact"/>
              <w:jc w:val="center"/>
              <w:rPr>
                <w:rFonts w:eastAsia="仿宋_GB2312" w:cs="仿宋_GB2312"/>
                <w:szCs w:val="21"/>
              </w:rPr>
            </w:pPr>
            <w:r>
              <w:rPr>
                <w:rFonts w:hint="eastAsia" w:eastAsia="仿宋_GB2312" w:cs="仿宋_GB2312"/>
                <w:szCs w:val="21"/>
              </w:rPr>
              <w:t>Institutions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ind w:left="105" w:hanging="105" w:hangingChars="50"/>
              <w:rPr>
                <w:rFonts w:eastAsia="仿宋_GB2312" w:cs="仿宋_GB2312"/>
                <w:szCs w:val="21"/>
              </w:rPr>
            </w:pPr>
            <w:r>
              <w:rPr>
                <w:rFonts w:hint="eastAsia" w:eastAsia="仿宋_GB2312" w:cs="仿宋_GB2312"/>
                <w:szCs w:val="21"/>
              </w:rPr>
              <w:t>Project Team of the CIFIT Organizing Committee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lang w:val="en-US" w:eastAsia="zh-CN"/>
              </w:rPr>
            </w:pPr>
            <w:r>
              <w:rPr>
                <w:rFonts w:hint="eastAsia" w:eastAsia="仿宋_GB2312" w:cs="仿宋_GB2312"/>
                <w:szCs w:val="21"/>
              </w:rPr>
              <w:t>Investment  Institutions</w:t>
            </w:r>
            <w:r>
              <w:rPr>
                <w:rFonts w:hint="default" w:eastAsia="仿宋_GB2312" w:cs="仿宋_GB2312"/>
                <w:szCs w:val="21"/>
                <w:lang w:val="en-US" w:eastAsia="zh-CN"/>
              </w:rPr>
              <w:t>’</w:t>
            </w:r>
          </w:p>
          <w:p>
            <w:pPr>
              <w:spacing w:line="300" w:lineRule="exact"/>
              <w:jc w:val="center"/>
              <w:rPr>
                <w:rFonts w:hint="eastAsia" w:eastAsia="仿宋_GB2312" w:cs="仿宋_GB2312"/>
                <w:szCs w:val="21"/>
              </w:rPr>
            </w:pPr>
            <w:r>
              <w:rPr>
                <w:rFonts w:hint="eastAsia" w:eastAsia="仿宋_GB2312" w:cs="仿宋_GB2312"/>
                <w:szCs w:val="21"/>
              </w:rPr>
              <w:t>Dialogue with Governors</w:t>
            </w:r>
          </w:p>
          <w:p>
            <w:pPr>
              <w:spacing w:line="300" w:lineRule="exact"/>
              <w:jc w:val="center"/>
              <w:rPr>
                <w:rFonts w:eastAsia="仿宋_GB2312" w:cs="仿宋_GB2312"/>
                <w:szCs w:val="21"/>
              </w:rPr>
            </w:pPr>
            <w:r>
              <w:rPr>
                <w:rFonts w:hint="eastAsia" w:eastAsia="仿宋_GB2312" w:cs="仿宋_GB2312"/>
                <w:szCs w:val="21"/>
              </w:rPr>
              <w:t>and Mayors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8-10</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Local business offices and agencies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blHeader/>
        </w:trPr>
        <w:tc>
          <w:tcPr>
            <w:tcW w:w="1575" w:type="dxa"/>
            <w:vMerge w:val="continue"/>
            <w:vAlign w:val="center"/>
          </w:tcPr>
          <w:p/>
        </w:tc>
        <w:tc>
          <w:tcPr>
            <w:tcW w:w="1455" w:type="dxa"/>
            <w:vAlign w:val="center"/>
          </w:tcPr>
          <w:p>
            <w:pPr>
              <w:spacing w:line="300" w:lineRule="exact"/>
              <w:rPr>
                <w:rFonts w:hint="eastAsia" w:eastAsia="仿宋_GB2312" w:cs="仿宋_GB2312"/>
                <w:szCs w:val="21"/>
              </w:rPr>
            </w:pPr>
            <w:r>
              <w:rPr>
                <w:rFonts w:hint="eastAsia" w:eastAsia="仿宋_GB2312" w:cs="仿宋_GB2312"/>
                <w:szCs w:val="21"/>
              </w:rPr>
              <w:t>Investment Projects Road</w:t>
            </w:r>
          </w:p>
          <w:p>
            <w:pPr>
              <w:spacing w:line="300" w:lineRule="exact"/>
              <w:jc w:val="center"/>
              <w:rPr>
                <w:rFonts w:eastAsia="仿宋_GB2312" w:cs="仿宋_GB2312"/>
                <w:szCs w:val="21"/>
              </w:rPr>
            </w:pPr>
            <w:r>
              <w:rPr>
                <w:rFonts w:hint="eastAsia" w:eastAsia="仿宋_GB2312" w:cs="仿宋_GB2312"/>
                <w:szCs w:val="21"/>
              </w:rPr>
              <w:t>Shows(according to different topics)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Sept.8-10</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Cooperation agencies</w:t>
            </w:r>
          </w:p>
          <w:p>
            <w:pPr>
              <w:spacing w:line="300" w:lineRule="exact"/>
              <w:rPr>
                <w:rFonts w:hint="eastAsia"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blHeader/>
        </w:trPr>
        <w:tc>
          <w:tcPr>
            <w:tcW w:w="1575" w:type="dxa"/>
            <w:vMerge w:val="restart"/>
            <w:vAlign w:val="center"/>
          </w:tcPr>
          <w:p>
            <w:pPr>
              <w:spacing w:line="300" w:lineRule="exact"/>
              <w:jc w:val="center"/>
              <w:rPr>
                <w:rFonts w:eastAsia="仿宋_GB2312"/>
                <w:b/>
                <w:bCs/>
                <w:szCs w:val="21"/>
              </w:rPr>
            </w:pPr>
          </w:p>
          <w:p>
            <w:pPr>
              <w:spacing w:line="300" w:lineRule="exact"/>
              <w:jc w:val="center"/>
              <w:rPr>
                <w:rFonts w:eastAsia="仿宋_GB2312"/>
                <w:szCs w:val="21"/>
              </w:rPr>
            </w:pPr>
            <w:r>
              <w:rPr>
                <w:rFonts w:hint="eastAsia" w:eastAsia="仿宋_GB2312"/>
                <w:b/>
                <w:bCs/>
                <w:szCs w:val="21"/>
                <w:highlight w:val="yellow"/>
              </w:rPr>
              <w:t xml:space="preserve">Online </w:t>
            </w:r>
            <w:r>
              <w:rPr>
                <w:rFonts w:hint="eastAsia" w:eastAsia="仿宋_GB2312"/>
                <w:b/>
                <w:bCs/>
                <w:szCs w:val="21"/>
                <w:highlight w:val="yellow"/>
                <w:lang w:val="en-US" w:eastAsia="zh-CN"/>
              </w:rPr>
              <w:t xml:space="preserve">and Offline </w:t>
            </w:r>
            <w:r>
              <w:rPr>
                <w:rFonts w:hint="eastAsia" w:eastAsia="仿宋_GB2312"/>
                <w:b/>
                <w:bCs/>
                <w:szCs w:val="21"/>
                <w:highlight w:val="yellow"/>
                <w:lang w:eastAsia="zh-CN"/>
              </w:rPr>
              <w:t>M</w:t>
            </w:r>
            <w:r>
              <w:rPr>
                <w:rFonts w:hint="eastAsia" w:eastAsia="仿宋_GB2312"/>
                <w:b/>
                <w:bCs/>
                <w:szCs w:val="21"/>
                <w:highlight w:val="yellow"/>
              </w:rPr>
              <w:t>atchmaking</w:t>
            </w:r>
          </w:p>
        </w:tc>
        <w:tc>
          <w:tcPr>
            <w:tcW w:w="1455" w:type="dxa"/>
            <w:vAlign w:val="center"/>
          </w:tcPr>
          <w:p>
            <w:pPr>
              <w:spacing w:line="300" w:lineRule="exact"/>
              <w:jc w:val="center"/>
              <w:rPr>
                <w:rFonts w:eastAsia="仿宋_GB2312" w:cs="仿宋_GB2312"/>
                <w:szCs w:val="21"/>
              </w:rPr>
            </w:pPr>
            <w:r>
              <w:rPr>
                <w:rFonts w:hint="eastAsia" w:eastAsia="仿宋_GB2312" w:cs="仿宋_GB2312"/>
                <w:szCs w:val="21"/>
              </w:rPr>
              <w:t>Online CIFIT</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Daily and during the CIFIT</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eastAsia="仿宋_GB2312" w:cs="仿宋_GB2312"/>
                <w:szCs w:val="21"/>
              </w:rPr>
            </w:pPr>
            <w:r>
              <w:rPr>
                <w:rFonts w:hint="eastAsia" w:eastAsia="仿宋_GB2312" w:cs="仿宋_GB2312"/>
                <w:szCs w:val="21"/>
              </w:rPr>
              <w:t>Online CIFIT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blHeader/>
        </w:trPr>
        <w:tc>
          <w:tcPr>
            <w:tcW w:w="1575" w:type="dxa"/>
            <w:vMerge w:val="continue"/>
            <w:vAlign w:val="center"/>
          </w:tcPr>
          <w:p>
            <w:pPr>
              <w:spacing w:line="300" w:lineRule="exact"/>
              <w:jc w:val="center"/>
              <w:rPr>
                <w:rFonts w:hint="eastAsia" w:eastAsia="仿宋_GB2312"/>
                <w:b/>
                <w:bCs/>
                <w:szCs w:val="21"/>
              </w:rPr>
            </w:p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Promotion   Tour.</w:t>
            </w:r>
            <w:r>
              <w:rPr>
                <w:rFonts w:hint="eastAsia" w:eastAsia="仿宋_GB2312" w:cs="仿宋_GB2312"/>
                <w:szCs w:val="21"/>
                <w:lang w:val="en-US" w:eastAsia="zh-CN"/>
              </w:rPr>
              <w:t xml:space="preserve"> </w:t>
            </w:r>
            <w:r>
              <w:rPr>
                <w:rFonts w:hint="eastAsia" w:eastAsia="仿宋_GB2312" w:cs="仿宋_GB2312"/>
                <w:szCs w:val="21"/>
              </w:rPr>
              <w:t>(visiting the guest</w:t>
            </w:r>
          </w:p>
          <w:p>
            <w:pPr>
              <w:spacing w:line="300" w:lineRule="exact"/>
              <w:jc w:val="center"/>
              <w:rPr>
                <w:rFonts w:hint="eastAsia" w:eastAsia="仿宋_GB2312" w:cs="仿宋_GB2312"/>
                <w:szCs w:val="21"/>
              </w:rPr>
            </w:pPr>
            <w:r>
              <w:rPr>
                <w:rFonts w:hint="eastAsia" w:eastAsia="仿宋_GB2312" w:cs="仿宋_GB2312"/>
                <w:szCs w:val="21"/>
              </w:rPr>
              <w:t>provinces of honor, star</w:t>
            </w:r>
          </w:p>
          <w:p>
            <w:pPr>
              <w:spacing w:line="300" w:lineRule="exact"/>
              <w:jc w:val="center"/>
              <w:rPr>
                <w:rFonts w:hint="eastAsia" w:eastAsia="仿宋_GB2312" w:cs="仿宋_GB2312"/>
                <w:szCs w:val="21"/>
                <w:highlight w:val="yellow"/>
              </w:rPr>
            </w:pPr>
            <w:r>
              <w:rPr>
                <w:rFonts w:hint="eastAsia" w:eastAsia="仿宋_GB2312" w:cs="仿宋_GB2312"/>
                <w:szCs w:val="21"/>
              </w:rPr>
              <w:t xml:space="preserve">cities and key </w:t>
            </w:r>
            <w:r>
              <w:rPr>
                <w:rFonts w:hint="eastAsia" w:eastAsia="仿宋_GB2312" w:cs="仿宋_GB2312"/>
                <w:szCs w:val="21"/>
                <w:highlight w:val="yellow"/>
              </w:rPr>
              <w:t>regions of</w:t>
            </w:r>
          </w:p>
          <w:p>
            <w:pPr>
              <w:spacing w:line="300" w:lineRule="exact"/>
              <w:jc w:val="center"/>
              <w:rPr>
                <w:rFonts w:hint="eastAsia" w:eastAsia="仿宋_GB2312" w:cs="仿宋_GB2312"/>
                <w:szCs w:val="21"/>
                <w:lang w:val="en-US" w:eastAsia="zh-CN"/>
              </w:rPr>
            </w:pPr>
            <w:r>
              <w:rPr>
                <w:rFonts w:hint="eastAsia" w:eastAsia="仿宋_GB2312" w:cs="仿宋_GB2312"/>
                <w:szCs w:val="21"/>
                <w:highlight w:val="yellow"/>
              </w:rPr>
              <w:t>the CIFIT</w:t>
            </w:r>
            <w:r>
              <w:rPr>
                <w:rFonts w:hint="eastAsia" w:eastAsia="仿宋_GB2312" w:cs="仿宋_GB2312"/>
                <w:szCs w:val="21"/>
                <w:highlight w:val="yellow"/>
                <w:lang w:val="en-US" w:eastAsia="zh-CN"/>
              </w:rPr>
              <w:t>)</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Daily</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hint="eastAsia" w:eastAsia="仿宋_GB2312" w:cs="仿宋_GB2312"/>
                <w:szCs w:val="21"/>
              </w:rPr>
            </w:pPr>
            <w:r>
              <w:rPr>
                <w:rFonts w:hint="eastAsia" w:eastAsia="仿宋_GB2312" w:cs="仿宋_GB2312"/>
                <w:szCs w:val="21"/>
              </w:rPr>
              <w:t>Online CIFIT</w:t>
            </w:r>
          </w:p>
        </w:tc>
      </w:tr>
    </w:tbl>
    <w:p>
      <w:pPr>
        <w:rPr>
          <w:rFonts w:hint="eastAsia" w:eastAsia="仿宋_GB2312" w:cs="宋体"/>
          <w:kern w:val="0"/>
          <w:sz w:val="28"/>
          <w:szCs w:val="28"/>
        </w:rPr>
      </w:pPr>
    </w:p>
    <w:p>
      <w:pPr>
        <w:rPr>
          <w:rFonts w:hint="eastAsia" w:eastAsia="仿宋_GB2312" w:cs="仿宋_GB2312"/>
          <w:color w:val="auto"/>
          <w:kern w:val="0"/>
          <w:sz w:val="28"/>
          <w:szCs w:val="28"/>
        </w:rPr>
      </w:pPr>
      <w:r>
        <w:rPr>
          <w:rFonts w:hint="eastAsia" w:eastAsia="仿宋_GB2312" w:cs="宋体"/>
          <w:kern w:val="0"/>
          <w:sz w:val="28"/>
          <w:szCs w:val="28"/>
        </w:rPr>
        <w:t xml:space="preserve">For more information or the latest schedule of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 xml:space="preserve">st </w:t>
      </w:r>
      <w:r>
        <w:rPr>
          <w:rFonts w:hint="eastAsia" w:eastAsia="仿宋_GB2312"/>
          <w:sz w:val="28"/>
          <w:szCs w:val="28"/>
          <w:shd w:val="clear" w:color="auto" w:fill="FFFFFF"/>
          <w:vertAlign w:val="baseline"/>
          <w:lang w:val="en-US" w:eastAsia="zh-CN"/>
        </w:rPr>
        <w:t>CIFIT</w:t>
      </w:r>
      <w:r>
        <w:rPr>
          <w:rFonts w:hint="eastAsia" w:eastAsia="仿宋_GB2312" w:cs="宋体"/>
          <w:color w:val="auto"/>
          <w:kern w:val="0"/>
          <w:sz w:val="28"/>
          <w:szCs w:val="28"/>
        </w:rPr>
        <w:t xml:space="preserve"> events, please log on </w:t>
      </w:r>
      <w:r>
        <w:rPr>
          <w:rFonts w:hint="eastAsia" w:eastAsia="仿宋_GB2312" w:cs="仿宋_GB2312"/>
          <w:color w:val="auto"/>
          <w:kern w:val="0"/>
          <w:sz w:val="28"/>
          <w:szCs w:val="28"/>
        </w:rPr>
        <w:fldChar w:fldCharType="begin"/>
      </w:r>
      <w:r>
        <w:rPr>
          <w:rFonts w:hint="eastAsia" w:eastAsia="仿宋_GB2312" w:cs="仿宋_GB2312"/>
          <w:color w:val="auto"/>
          <w:kern w:val="0"/>
          <w:sz w:val="28"/>
          <w:szCs w:val="28"/>
        </w:rPr>
        <w:instrText xml:space="preserve"> HYPERLINK "http://www.chinafair.org.cn." </w:instrText>
      </w:r>
      <w:r>
        <w:rPr>
          <w:rFonts w:hint="eastAsia" w:eastAsia="仿宋_GB2312" w:cs="仿宋_GB2312"/>
          <w:color w:val="auto"/>
          <w:kern w:val="0"/>
          <w:sz w:val="28"/>
          <w:szCs w:val="28"/>
        </w:rPr>
        <w:fldChar w:fldCharType="separate"/>
      </w:r>
      <w:r>
        <w:rPr>
          <w:rStyle w:val="12"/>
          <w:rFonts w:hint="eastAsia" w:eastAsia="仿宋_GB2312" w:cs="仿宋_GB2312"/>
          <w:kern w:val="0"/>
          <w:sz w:val="28"/>
          <w:szCs w:val="28"/>
        </w:rPr>
        <w:t>www.chinafair.org.cn.</w:t>
      </w:r>
      <w:r>
        <w:rPr>
          <w:rFonts w:hint="eastAsia" w:eastAsia="仿宋_GB2312" w:cs="仿宋_GB2312"/>
          <w:color w:val="auto"/>
          <w:kern w:val="0"/>
          <w:sz w:val="28"/>
          <w:szCs w:val="28"/>
        </w:rPr>
        <w:fldChar w:fldCharType="end"/>
      </w:r>
    </w:p>
    <w:p>
      <w:pPr>
        <w:rPr>
          <w:rFonts w:hint="default" w:eastAsia="仿宋_GB2312" w:cs="仿宋_GB2312"/>
          <w:color w:val="auto"/>
          <w:kern w:val="0"/>
          <w:sz w:val="28"/>
          <w:szCs w:val="28"/>
          <w:lang w:val="en-US" w:eastAsia="zh-CN"/>
        </w:rPr>
      </w:pPr>
    </w:p>
    <w:p>
      <w:pPr>
        <w:spacing w:line="540" w:lineRule="exact"/>
        <w:jc w:val="center"/>
        <w:rPr>
          <w:rFonts w:hint="default" w:eastAsia="宋体"/>
          <w:b/>
          <w:bCs/>
          <w:color w:val="auto"/>
          <w:sz w:val="32"/>
          <w:szCs w:val="32"/>
          <w:lang w:val="en-US" w:eastAsia="zh-CN"/>
        </w:rPr>
      </w:pPr>
      <w:r>
        <w:rPr>
          <w:b/>
          <w:bCs/>
          <w:color w:val="auto"/>
          <w:sz w:val="32"/>
          <w:szCs w:val="32"/>
        </w:rPr>
        <w:t xml:space="preserve">Reply Slip for the </w:t>
      </w:r>
      <w:r>
        <w:rPr>
          <w:rFonts w:hint="eastAsia"/>
          <w:b/>
          <w:bCs/>
          <w:color w:val="auto"/>
          <w:sz w:val="32"/>
          <w:szCs w:val="32"/>
          <w:shd w:val="clear" w:color="auto" w:fill="auto"/>
          <w:lang w:val="en-US" w:eastAsia="zh-CN"/>
        </w:rPr>
        <w:t>21</w:t>
      </w:r>
      <w:r>
        <w:rPr>
          <w:rFonts w:hint="eastAsia"/>
          <w:b/>
          <w:bCs/>
          <w:color w:val="auto"/>
          <w:sz w:val="32"/>
          <w:szCs w:val="32"/>
          <w:shd w:val="clear" w:color="auto" w:fill="auto"/>
          <w:vertAlign w:val="superscript"/>
          <w:lang w:val="en-US" w:eastAsia="zh-CN"/>
        </w:rPr>
        <w:t>st</w:t>
      </w:r>
      <w:r>
        <w:rPr>
          <w:rFonts w:hint="eastAsia"/>
          <w:b/>
          <w:bCs/>
          <w:color w:val="auto"/>
          <w:sz w:val="32"/>
          <w:szCs w:val="32"/>
          <w:shd w:val="clear" w:color="auto" w:fill="auto"/>
          <w:lang w:val="en-US" w:eastAsia="zh-CN"/>
        </w:rPr>
        <w:t xml:space="preserve"> CIFIT</w:t>
      </w:r>
    </w:p>
    <w:p>
      <w:pPr>
        <w:spacing w:line="540" w:lineRule="exact"/>
        <w:rPr>
          <w:rFonts w:eastAsia="仿宋_GB2312"/>
          <w:sz w:val="24"/>
          <w:shd w:val="clear" w:color="auto" w:fill="FFFFFF"/>
        </w:rPr>
      </w:pPr>
    </w:p>
    <w:tbl>
      <w:tblPr>
        <w:tblStyle w:val="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099"/>
        <w:gridCol w:w="1884"/>
        <w:gridCol w:w="1275"/>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5"/>
          </w:tcPr>
          <w:p>
            <w:pPr>
              <w:spacing w:line="540" w:lineRule="exact"/>
              <w:rPr>
                <w:sz w:val="24"/>
              </w:rPr>
            </w:pPr>
            <w:r>
              <w:t xml:space="preserve">Please log on </w:t>
            </w:r>
            <w:r>
              <w:fldChar w:fldCharType="begin"/>
            </w:r>
            <w:r>
              <w:instrText xml:space="preserve"> HYPERLINK "http://www.chinafair.org.cn" </w:instrText>
            </w:r>
            <w:r>
              <w:fldChar w:fldCharType="separate"/>
            </w:r>
            <w:r>
              <w:rPr>
                <w:rStyle w:val="12"/>
              </w:rPr>
              <w:t>www.chinafair.org.cn</w:t>
            </w:r>
            <w:r>
              <w:rPr>
                <w:rStyle w:val="12"/>
              </w:rPr>
              <w:fldChar w:fldCharType="end"/>
            </w:r>
            <w:r>
              <w:t xml:space="preserve"> for registration of the following information. The CIFIT Organizing Committee will dedicate to providing you with the best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0" w:type="dxa"/>
            <w:vAlign w:val="center"/>
          </w:tcPr>
          <w:p>
            <w:pPr>
              <w:tabs>
                <w:tab w:val="left" w:pos="1440"/>
              </w:tabs>
              <w:spacing w:line="540" w:lineRule="exact"/>
              <w:jc w:val="center"/>
              <w:rPr>
                <w:b/>
                <w:bCs/>
                <w:sz w:val="24"/>
              </w:rPr>
            </w:pPr>
            <w:r>
              <w:rPr>
                <w:b/>
                <w:bCs/>
                <w:sz w:val="24"/>
              </w:rPr>
              <w:t>Name of Organization</w:t>
            </w:r>
          </w:p>
        </w:tc>
        <w:tc>
          <w:tcPr>
            <w:tcW w:w="7596" w:type="dxa"/>
            <w:gridSpan w:val="4"/>
          </w:tcPr>
          <w:p>
            <w:pPr>
              <w:tabs>
                <w:tab w:val="left" w:pos="1440"/>
              </w:tabs>
              <w:spacing w:line="5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0" w:type="dxa"/>
            <w:vAlign w:val="center"/>
          </w:tcPr>
          <w:p>
            <w:pPr>
              <w:tabs>
                <w:tab w:val="left" w:pos="1440"/>
              </w:tabs>
              <w:spacing w:line="540" w:lineRule="exact"/>
              <w:jc w:val="center"/>
              <w:rPr>
                <w:b/>
                <w:bCs/>
                <w:sz w:val="24"/>
              </w:rPr>
            </w:pPr>
            <w:r>
              <w:rPr>
                <w:b/>
                <w:bCs/>
                <w:sz w:val="24"/>
              </w:rPr>
              <w:t>Type of Organization</w:t>
            </w:r>
          </w:p>
        </w:tc>
        <w:tc>
          <w:tcPr>
            <w:tcW w:w="7596" w:type="dxa"/>
            <w:gridSpan w:val="4"/>
          </w:tcPr>
          <w:p>
            <w:pPr>
              <w:spacing w:line="540" w:lineRule="exact"/>
              <w:rPr>
                <w:sz w:val="24"/>
              </w:rPr>
            </w:pPr>
            <w:r>
              <w:rPr>
                <w:sz w:val="24"/>
              </w:rPr>
              <w:t xml:space="preserve">  □Government       □Investment Promotion Agency      □Embassy or Consulate     </w:t>
            </w:r>
          </w:p>
          <w:p>
            <w:pPr>
              <w:spacing w:line="540" w:lineRule="exact"/>
              <w:rPr>
                <w:sz w:val="24"/>
              </w:rPr>
            </w:pPr>
            <w:r>
              <w:rPr>
                <w:sz w:val="24"/>
              </w:rPr>
              <w:t xml:space="preserve">  □Business Association         □</w:t>
            </w:r>
            <w:r>
              <w:rPr>
                <w:rFonts w:hint="eastAsia"/>
                <w:sz w:val="24"/>
              </w:rPr>
              <w:t>Multi</w:t>
            </w:r>
            <w:r>
              <w:rPr>
                <w:sz w:val="24"/>
              </w:rPr>
              <w:t xml:space="preserve">national Enterprise   </w:t>
            </w:r>
          </w:p>
          <w:p>
            <w:pPr>
              <w:spacing w:line="540" w:lineRule="exact"/>
              <w:rPr>
                <w:sz w:val="24"/>
              </w:rPr>
            </w:pPr>
            <w:r>
              <w:rPr>
                <w:sz w:val="24"/>
              </w:rPr>
              <w:t xml:space="preserve">  □Enterprise</w:t>
            </w:r>
            <w:r>
              <w:rPr>
                <w:rFonts w:hint="eastAsia"/>
                <w:sz w:val="24"/>
              </w:rPr>
              <w:t xml:space="preserve"> (</w:t>
            </w:r>
            <w:r>
              <w:rPr>
                <w:sz w:val="24"/>
              </w:rPr>
              <w:t>Main Industry:</w:t>
            </w:r>
            <w:r>
              <w:rPr>
                <w:sz w:val="24"/>
                <w:u w:val="single"/>
              </w:rPr>
              <w:t xml:space="preserve">                                    </w:t>
            </w:r>
            <w:r>
              <w:rPr>
                <w:rFonts w:hint="eastAsia"/>
                <w:sz w:val="24"/>
                <w:u w:val="single"/>
              </w:rPr>
              <w:t>)</w:t>
            </w:r>
            <w:r>
              <w:rPr>
                <w:sz w:val="24"/>
              </w:rPr>
              <w:t xml:space="preserve"> </w:t>
            </w:r>
          </w:p>
          <w:p>
            <w:pPr>
              <w:spacing w:line="540" w:lineRule="exact"/>
              <w:rPr>
                <w:sz w:val="24"/>
              </w:rPr>
            </w:pPr>
            <w:r>
              <w:rPr>
                <w:sz w:val="24"/>
              </w:rPr>
              <w:t xml:space="preserve">  □Others</w:t>
            </w:r>
            <w:r>
              <w:rPr>
                <w:rFonts w:hint="eastAsia"/>
                <w:sz w:val="24"/>
              </w:rPr>
              <w:t xml:space="preserve"> (</w:t>
            </w:r>
            <w:r>
              <w:rPr>
                <w:sz w:val="24"/>
              </w:rPr>
              <w:t xml:space="preserve">Please kindly specify the category:                      </w:t>
            </w:r>
            <w:r>
              <w:rPr>
                <w:rFonts w:hint="eastAsia"/>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0" w:type="dxa"/>
            <w:vMerge w:val="restart"/>
            <w:vAlign w:val="center"/>
          </w:tcPr>
          <w:p>
            <w:pPr>
              <w:tabs>
                <w:tab w:val="left" w:pos="1440"/>
              </w:tabs>
              <w:spacing w:line="540" w:lineRule="exact"/>
              <w:jc w:val="center"/>
              <w:rPr>
                <w:b/>
                <w:bCs/>
                <w:sz w:val="24"/>
              </w:rPr>
            </w:pPr>
            <w:r>
              <w:rPr>
                <w:b/>
                <w:bCs/>
                <w:sz w:val="24"/>
              </w:rPr>
              <w:t>Contact</w:t>
            </w:r>
          </w:p>
        </w:tc>
        <w:tc>
          <w:tcPr>
            <w:tcW w:w="1099" w:type="dxa"/>
            <w:vAlign w:val="center"/>
          </w:tcPr>
          <w:p>
            <w:pPr>
              <w:spacing w:line="540" w:lineRule="exact"/>
              <w:jc w:val="center"/>
              <w:rPr>
                <w:sz w:val="24"/>
              </w:rPr>
            </w:pPr>
            <w:r>
              <w:rPr>
                <w:sz w:val="24"/>
              </w:rPr>
              <w:t>Name</w:t>
            </w:r>
          </w:p>
        </w:tc>
        <w:tc>
          <w:tcPr>
            <w:tcW w:w="1884" w:type="dxa"/>
            <w:vAlign w:val="center"/>
          </w:tcPr>
          <w:p>
            <w:pPr>
              <w:spacing w:line="540" w:lineRule="exact"/>
              <w:jc w:val="center"/>
              <w:rPr>
                <w:sz w:val="24"/>
              </w:rPr>
            </w:pPr>
          </w:p>
        </w:tc>
        <w:tc>
          <w:tcPr>
            <w:tcW w:w="1275" w:type="dxa"/>
            <w:vAlign w:val="center"/>
          </w:tcPr>
          <w:p>
            <w:pPr>
              <w:spacing w:line="540" w:lineRule="exact"/>
              <w:jc w:val="center"/>
              <w:rPr>
                <w:sz w:val="24"/>
              </w:rPr>
            </w:pPr>
            <w:r>
              <w:rPr>
                <w:sz w:val="24"/>
              </w:rPr>
              <w:t>Phone</w:t>
            </w:r>
          </w:p>
        </w:tc>
        <w:tc>
          <w:tcPr>
            <w:tcW w:w="3338" w:type="dxa"/>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0" w:type="dxa"/>
            <w:vMerge w:val="continue"/>
            <w:vAlign w:val="center"/>
          </w:tcPr>
          <w:p>
            <w:pPr>
              <w:spacing w:line="540" w:lineRule="exact"/>
            </w:pPr>
          </w:p>
        </w:tc>
        <w:tc>
          <w:tcPr>
            <w:tcW w:w="1099" w:type="dxa"/>
            <w:vAlign w:val="center"/>
          </w:tcPr>
          <w:p>
            <w:pPr>
              <w:spacing w:line="540" w:lineRule="exact"/>
              <w:jc w:val="center"/>
              <w:rPr>
                <w:sz w:val="24"/>
              </w:rPr>
            </w:pPr>
            <w:r>
              <w:rPr>
                <w:sz w:val="24"/>
              </w:rPr>
              <w:t>Mobile</w:t>
            </w:r>
          </w:p>
        </w:tc>
        <w:tc>
          <w:tcPr>
            <w:tcW w:w="1884" w:type="dxa"/>
            <w:vAlign w:val="center"/>
          </w:tcPr>
          <w:p>
            <w:pPr>
              <w:spacing w:line="540" w:lineRule="exact"/>
              <w:jc w:val="center"/>
              <w:rPr>
                <w:sz w:val="24"/>
              </w:rPr>
            </w:pPr>
          </w:p>
        </w:tc>
        <w:tc>
          <w:tcPr>
            <w:tcW w:w="1275" w:type="dxa"/>
            <w:vAlign w:val="center"/>
          </w:tcPr>
          <w:p>
            <w:pPr>
              <w:spacing w:line="540" w:lineRule="exact"/>
              <w:jc w:val="center"/>
              <w:rPr>
                <w:sz w:val="24"/>
              </w:rPr>
            </w:pPr>
            <w:r>
              <w:rPr>
                <w:sz w:val="24"/>
              </w:rPr>
              <w:t>Email</w:t>
            </w:r>
          </w:p>
        </w:tc>
        <w:tc>
          <w:tcPr>
            <w:tcW w:w="3338" w:type="dxa"/>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0" w:type="dxa"/>
            <w:vMerge w:val="continue"/>
            <w:vAlign w:val="center"/>
          </w:tcPr>
          <w:p>
            <w:pPr>
              <w:spacing w:line="540" w:lineRule="exact"/>
            </w:pPr>
          </w:p>
        </w:tc>
        <w:tc>
          <w:tcPr>
            <w:tcW w:w="1099" w:type="dxa"/>
            <w:vAlign w:val="center"/>
          </w:tcPr>
          <w:p>
            <w:pPr>
              <w:spacing w:line="540" w:lineRule="exact"/>
              <w:jc w:val="center"/>
              <w:rPr>
                <w:sz w:val="24"/>
              </w:rPr>
            </w:pPr>
            <w:r>
              <w:rPr>
                <w:sz w:val="24"/>
              </w:rPr>
              <w:t>Address</w:t>
            </w:r>
          </w:p>
        </w:tc>
        <w:tc>
          <w:tcPr>
            <w:tcW w:w="6497" w:type="dxa"/>
            <w:gridSpan w:val="3"/>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5"/>
            <w:shd w:val="clear" w:color="auto" w:fill="CCFFFF"/>
          </w:tcPr>
          <w:p>
            <w:pPr>
              <w:tabs>
                <w:tab w:val="left" w:pos="1440"/>
              </w:tabs>
              <w:spacing w:line="540" w:lineRule="exact"/>
              <w:rPr>
                <w:sz w:val="24"/>
              </w:rPr>
            </w:pPr>
            <w:r>
              <w:rPr>
                <w:b/>
                <w:bCs/>
                <w:sz w:val="24"/>
              </w:rPr>
              <w:t xml:space="preserve">1. </w:t>
            </w:r>
            <w:r>
              <w:rPr>
                <w:rFonts w:hint="eastAsia"/>
                <w:b/>
                <w:bCs/>
                <w:sz w:val="24"/>
              </w:rPr>
              <w:t>What kind of</w:t>
            </w:r>
            <w:r>
              <w:rPr>
                <w:b/>
                <w:bCs/>
                <w:sz w:val="24"/>
              </w:rPr>
              <w:t xml:space="preserve"> organizations do you want to meet</w:t>
            </w:r>
            <w:r>
              <w:rPr>
                <w:rFonts w:hint="eastAsia"/>
                <w:b/>
                <w:bCs/>
                <w:sz w:val="24"/>
              </w:rPr>
              <w:t xml:space="preserve"> in the followings</w:t>
            </w:r>
            <w:r>
              <w:rPr>
                <w:b/>
                <w:bCs/>
                <w:sz w:val="24"/>
              </w:rPr>
              <w:t>? (Multiple)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5"/>
          </w:tcPr>
          <w:p>
            <w:pPr>
              <w:tabs>
                <w:tab w:val="left" w:pos="1440"/>
              </w:tabs>
              <w:spacing w:line="540" w:lineRule="exact"/>
              <w:rPr>
                <w:szCs w:val="21"/>
              </w:rPr>
            </w:pPr>
            <w:r>
              <w:rPr>
                <w:szCs w:val="21"/>
              </w:rPr>
              <w:t xml:space="preserve">      </w:t>
            </w:r>
          </w:p>
          <w:p>
            <w:pPr>
              <w:tabs>
                <w:tab w:val="left" w:pos="1440"/>
              </w:tabs>
              <w:spacing w:line="540" w:lineRule="exact"/>
              <w:rPr>
                <w:sz w:val="24"/>
              </w:rPr>
            </w:pPr>
            <w:r>
              <w:rPr>
                <w:sz w:val="24"/>
              </w:rPr>
              <w:t xml:space="preserve">□ International Organization       □ </w:t>
            </w:r>
            <w:r>
              <w:rPr>
                <w:rFonts w:hint="eastAsia"/>
                <w:sz w:val="24"/>
              </w:rPr>
              <w:t>Multi</w:t>
            </w:r>
            <w:r>
              <w:rPr>
                <w:sz w:val="24"/>
              </w:rPr>
              <w:t>national Enterprise      □ Business Association   □ Investor    □Project Holder</w:t>
            </w:r>
          </w:p>
          <w:p>
            <w:pPr>
              <w:tabs>
                <w:tab w:val="left" w:pos="1440"/>
              </w:tabs>
              <w:spacing w:line="540" w:lineRule="exact"/>
              <w:rPr>
                <w:sz w:val="24"/>
              </w:rPr>
            </w:pPr>
            <w:r>
              <w:rPr>
                <w:sz w:val="24"/>
              </w:rPr>
              <w:t>□Investment promotion agencies of relevant provinces, cities and municipalities, please indicate province/city</w:t>
            </w:r>
            <w:r>
              <w:rPr>
                <w:sz w:val="24"/>
                <w:u w:val="single"/>
              </w:rPr>
              <w:t xml:space="preserve">                     </w:t>
            </w:r>
            <w:r>
              <w:rPr>
                <w:sz w:val="24"/>
              </w:rPr>
              <w:t xml:space="preserve">  </w:t>
            </w:r>
          </w:p>
          <w:p>
            <w:pPr>
              <w:tabs>
                <w:tab w:val="left" w:pos="1440"/>
              </w:tabs>
              <w:spacing w:line="540" w:lineRule="exact"/>
              <w:ind w:firstLine="21" w:firstLineChars="9"/>
              <w:rPr>
                <w:sz w:val="24"/>
              </w:rPr>
            </w:pPr>
            <w:r>
              <w:rPr>
                <w:sz w:val="24"/>
              </w:rPr>
              <w:t>□ Media           □Others</w:t>
            </w:r>
            <w:r>
              <w:rPr>
                <w:sz w:val="24"/>
                <w:u w:val="single"/>
              </w:rPr>
              <w:t xml:space="preserve">                     </w:t>
            </w:r>
          </w:p>
          <w:p>
            <w:pPr>
              <w:tabs>
                <w:tab w:val="left" w:pos="1440"/>
              </w:tabs>
              <w:spacing w:line="540" w:lineRule="exact"/>
              <w:ind w:firstLine="630" w:firstLineChars="300"/>
              <w:rPr>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5"/>
            <w:shd w:val="clear" w:color="auto" w:fill="CCFFFF"/>
          </w:tcPr>
          <w:p>
            <w:pPr>
              <w:shd w:val="clear" w:color="auto" w:fill="CCFFFF"/>
              <w:tabs>
                <w:tab w:val="left" w:pos="1440"/>
              </w:tabs>
              <w:spacing w:line="540" w:lineRule="exact"/>
              <w:rPr>
                <w:sz w:val="24"/>
              </w:rPr>
            </w:pPr>
            <w:r>
              <w:rPr>
                <w:b/>
                <w:bCs/>
                <w:sz w:val="24"/>
              </w:rPr>
              <w:t xml:space="preserve">2. Which function of </w:t>
            </w:r>
            <w:r>
              <w:rPr>
                <w:rFonts w:hint="eastAsia"/>
                <w:b/>
                <w:bCs/>
                <w:sz w:val="24"/>
              </w:rPr>
              <w:t xml:space="preserve">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b/>
                <w:bCs/>
                <w:color w:val="auto"/>
                <w:sz w:val="24"/>
              </w:rPr>
              <w:t xml:space="preserve"> inter</w:t>
            </w:r>
            <w:r>
              <w:rPr>
                <w:b/>
                <w:bCs/>
                <w:sz w:val="24"/>
              </w:rPr>
              <w:t>ests you most?</w:t>
            </w:r>
            <w:r>
              <w:rPr>
                <w:rFonts w:hAnsi="仿宋_GB2312"/>
                <w:b/>
                <w:bCs/>
                <w:sz w:val="24"/>
              </w:rPr>
              <w:t>（</w:t>
            </w:r>
            <w:r>
              <w:rPr>
                <w:b/>
                <w:bCs/>
                <w:sz w:val="24"/>
              </w:rPr>
              <w:t>Multiple</w:t>
            </w:r>
            <w:r>
              <w:rPr>
                <w:rFonts w:hAnsi="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286" w:type="dxa"/>
            <w:gridSpan w:val="5"/>
            <w:shd w:val="clear" w:color="auto" w:fill="FFFFFF"/>
          </w:tcPr>
          <w:p>
            <w:pPr>
              <w:spacing w:line="540" w:lineRule="exact"/>
              <w:rPr>
                <w:szCs w:val="21"/>
              </w:rPr>
            </w:pPr>
          </w:p>
          <w:p>
            <w:pPr>
              <w:spacing w:line="540" w:lineRule="exact"/>
              <w:rPr>
                <w:sz w:val="24"/>
              </w:rPr>
            </w:pPr>
            <w:r>
              <w:rPr>
                <w:szCs w:val="21"/>
              </w:rPr>
              <w:t xml:space="preserve">□ </w:t>
            </w:r>
            <w:r>
              <w:rPr>
                <w:rFonts w:hint="eastAsia"/>
                <w:sz w:val="24"/>
                <w:lang w:val="en-US" w:eastAsia="zh-CN"/>
              </w:rPr>
              <w:t>Participation as Exhibitors</w:t>
            </w:r>
            <w:r>
              <w:rPr>
                <w:sz w:val="24"/>
              </w:rPr>
              <w:t xml:space="preserve">             □</w:t>
            </w:r>
            <w:r>
              <w:rPr>
                <w:rFonts w:hint="eastAsia"/>
                <w:sz w:val="24"/>
                <w:lang w:val="en-US" w:eastAsia="zh-CN"/>
              </w:rPr>
              <w:t xml:space="preserve">B2B </w:t>
            </w:r>
            <w:r>
              <w:rPr>
                <w:sz w:val="24"/>
              </w:rPr>
              <w:t xml:space="preserve">Matchmaking         □ Relevant Forums and Seminars  </w:t>
            </w:r>
          </w:p>
          <w:p>
            <w:pPr>
              <w:spacing w:line="540" w:lineRule="exact"/>
            </w:pPr>
            <w:r>
              <w:rPr>
                <w:sz w:val="24"/>
              </w:rPr>
              <w:t>□</w:t>
            </w:r>
            <w:r>
              <w:rPr>
                <w:rFonts w:hint="eastAsia"/>
                <w:sz w:val="24"/>
                <w:lang w:val="en-US" w:eastAsia="zh-CN"/>
              </w:rPr>
              <w:t>Attendance as Visitors</w:t>
            </w:r>
            <w:r>
              <w:rPr>
                <w:sz w:val="24"/>
              </w:rPr>
              <w:t xml:space="preserve">           □ </w:t>
            </w:r>
            <w:r>
              <w:rPr>
                <w:rFonts w:hint="eastAsia"/>
                <w:sz w:val="24"/>
              </w:rPr>
              <w:t>Others</w:t>
            </w:r>
            <w:r>
              <w:rPr>
                <w:sz w:val="24"/>
                <w:u w:val="single"/>
              </w:rPr>
              <w:t xml:space="preserve">                         </w:t>
            </w:r>
            <w:r>
              <w:t xml:space="preserve">    </w:t>
            </w:r>
          </w:p>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5"/>
            <w:shd w:val="clear" w:color="auto" w:fill="CCFFFF"/>
          </w:tcPr>
          <w:p>
            <w:pPr>
              <w:shd w:val="clear" w:color="auto" w:fill="CCFFFF"/>
              <w:tabs>
                <w:tab w:val="left" w:pos="1440"/>
              </w:tabs>
              <w:spacing w:line="540" w:lineRule="exact"/>
              <w:rPr>
                <w:b/>
                <w:bCs/>
                <w:sz w:val="24"/>
                <w:shd w:val="clear" w:color="auto" w:fill="CCFFFF"/>
              </w:rPr>
            </w:pPr>
            <w:r>
              <w:rPr>
                <w:b/>
                <w:bCs/>
                <w:sz w:val="24"/>
                <w:shd w:val="clear" w:color="auto" w:fill="CCFFFF"/>
              </w:rPr>
              <w:t>3. Wh</w:t>
            </w:r>
            <w:r>
              <w:rPr>
                <w:rFonts w:hint="eastAsia"/>
                <w:b/>
                <w:bCs/>
                <w:sz w:val="24"/>
                <w:shd w:val="clear" w:color="auto" w:fill="CCFFFF"/>
                <w:lang w:val="en-US" w:eastAsia="zh-CN"/>
              </w:rPr>
              <w:t>at</w:t>
            </w:r>
            <w:r>
              <w:rPr>
                <w:b/>
                <w:bCs/>
                <w:sz w:val="24"/>
                <w:shd w:val="clear" w:color="auto" w:fill="CCFFFF"/>
              </w:rPr>
              <w:t xml:space="preserve"> industr</w:t>
            </w:r>
            <w:r>
              <w:rPr>
                <w:rFonts w:hint="eastAsia"/>
                <w:b/>
                <w:bCs/>
                <w:sz w:val="24"/>
                <w:shd w:val="clear" w:color="auto" w:fill="CCFFFF"/>
                <w:lang w:val="en-US" w:eastAsia="zh-CN"/>
              </w:rPr>
              <w:t>ies</w:t>
            </w:r>
            <w:r>
              <w:rPr>
                <w:b/>
                <w:bCs/>
                <w:sz w:val="24"/>
                <w:shd w:val="clear" w:color="auto" w:fill="CCFFFF"/>
              </w:rPr>
              <w:t xml:space="preserve"> </w:t>
            </w:r>
            <w:r>
              <w:rPr>
                <w:rFonts w:hint="eastAsia"/>
                <w:b/>
                <w:bCs/>
                <w:sz w:val="24"/>
                <w:shd w:val="clear" w:color="auto" w:fill="CCFFFF"/>
              </w:rPr>
              <w:t xml:space="preserve">your esteemed office </w:t>
            </w:r>
            <w:r>
              <w:rPr>
                <w:rFonts w:hint="eastAsia"/>
                <w:b/>
                <w:bCs/>
                <w:sz w:val="24"/>
                <w:shd w:val="clear" w:color="auto" w:fill="CCFFFF"/>
                <w:lang w:val="en-US" w:eastAsia="zh-CN"/>
              </w:rPr>
              <w:t>are</w:t>
            </w:r>
            <w:r>
              <w:rPr>
                <w:b/>
                <w:bCs/>
                <w:sz w:val="24"/>
                <w:shd w:val="clear" w:color="auto" w:fill="CCFFFF"/>
              </w:rPr>
              <w:t xml:space="preserve"> most interested in? Any detailed investment and cooperation information is highly welcomed.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286" w:type="dxa"/>
            <w:gridSpan w:val="5"/>
            <w:shd w:val="clear" w:color="auto" w:fill="FFFFFF"/>
          </w:tcPr>
          <w:p>
            <w:pPr>
              <w:spacing w:line="540" w:lineRule="exact"/>
            </w:pPr>
            <w:r>
              <w:t xml:space="preserve"> </w:t>
            </w:r>
          </w:p>
          <w:p>
            <w:pPr>
              <w:spacing w:line="540" w:lineRule="exact"/>
            </w:pPr>
          </w:p>
          <w:p>
            <w:pPr>
              <w:spacing w:line="540" w:lineRule="exact"/>
            </w:pPr>
          </w:p>
          <w:p>
            <w:pPr>
              <w:spacing w:line="540" w:lineRule="exact"/>
            </w:pPr>
          </w:p>
        </w:tc>
      </w:tr>
    </w:tbl>
    <w:p>
      <w:pPr>
        <w:spacing w:line="540" w:lineRule="exact"/>
        <w:ind w:firstLine="560" w:firstLineChars="200"/>
        <w:rPr>
          <w:rFonts w:eastAsia="仿宋_GB2312"/>
          <w:bCs/>
          <w:kern w:val="0"/>
          <w:sz w:val="28"/>
          <w:szCs w:val="28"/>
        </w:rPr>
      </w:pPr>
    </w:p>
    <w:p>
      <w:pPr>
        <w:pStyle w:val="6"/>
        <w:spacing w:before="0" w:after="0" w:line="540" w:lineRule="exact"/>
        <w:ind w:firstLine="551" w:firstLineChars="196"/>
        <w:rPr>
          <w:rFonts w:ascii="Times New Roman" w:eastAsia="仿宋_GB2312"/>
          <w:b/>
          <w:sz w:val="28"/>
          <w:szCs w:val="28"/>
        </w:rPr>
      </w:pPr>
      <w:r>
        <w:rPr>
          <w:rFonts w:ascii="Times New Roman" w:eastAsia="仿宋_GB2312"/>
          <w:b/>
          <w:sz w:val="28"/>
          <w:szCs w:val="28"/>
        </w:rPr>
        <w:sym w:font="Wingdings" w:char="F06C"/>
      </w:r>
      <w:r>
        <w:rPr>
          <w:rFonts w:hint="eastAsia" w:ascii="Times New Roman" w:eastAsia="仿宋_GB2312"/>
          <w:b/>
          <w:sz w:val="28"/>
          <w:szCs w:val="28"/>
        </w:rPr>
        <w:t xml:space="preserve"> </w:t>
      </w:r>
      <w:r>
        <w:rPr>
          <w:rFonts w:ascii="Times New Roman" w:eastAsia="仿宋_GB2312"/>
          <w:b/>
          <w:sz w:val="28"/>
          <w:szCs w:val="28"/>
        </w:rPr>
        <w:t>A Never-ending Investment Promotion Platform: Online CIFIT – www.icifit. com</w:t>
      </w:r>
    </w:p>
    <w:p>
      <w:pPr>
        <w:spacing w:line="540" w:lineRule="exact"/>
        <w:ind w:firstLine="420" w:firstLineChars="150"/>
        <w:rPr>
          <w:rFonts w:hint="eastAsia" w:eastAsia="仿宋_GB2312"/>
          <w:kern w:val="0"/>
          <w:sz w:val="28"/>
          <w:szCs w:val="28"/>
          <w:lang w:val="en-US" w:eastAsia="zh-CN"/>
        </w:rPr>
      </w:pPr>
    </w:p>
    <w:p>
      <w:pPr>
        <w:spacing w:line="540" w:lineRule="exact"/>
        <w:ind w:firstLine="420" w:firstLineChars="150"/>
        <w:rPr>
          <w:rFonts w:hint="eastAsia" w:eastAsia="仿宋_GB2312"/>
          <w:kern w:val="0"/>
          <w:sz w:val="28"/>
          <w:szCs w:val="28"/>
        </w:rPr>
      </w:pPr>
      <w:r>
        <w:rPr>
          <w:rFonts w:hint="eastAsia" w:eastAsia="仿宋_GB2312"/>
          <w:kern w:val="0"/>
          <w:sz w:val="28"/>
          <w:szCs w:val="28"/>
          <w:lang w:val="en-US" w:eastAsia="zh-CN"/>
        </w:rPr>
        <w:t xml:space="preserve">Online </w:t>
      </w:r>
      <w:r>
        <w:rPr>
          <w:rFonts w:eastAsia="仿宋_GB2312"/>
          <w:kern w:val="0"/>
          <w:sz w:val="28"/>
          <w:szCs w:val="28"/>
        </w:rPr>
        <w:t>CIFIT</w:t>
      </w:r>
      <w:r>
        <w:rPr>
          <w:rFonts w:hint="eastAsia" w:eastAsia="仿宋_GB2312"/>
          <w:kern w:val="0"/>
          <w:sz w:val="28"/>
          <w:szCs w:val="28"/>
        </w:rPr>
        <w:t xml:space="preserve"> 2.0</w:t>
      </w:r>
      <w:r>
        <w:rPr>
          <w:rFonts w:hint="eastAsia" w:eastAsia="仿宋_GB2312"/>
          <w:kern w:val="0"/>
          <w:sz w:val="28"/>
          <w:szCs w:val="28"/>
          <w:lang w:val="en-US" w:eastAsia="zh-CN"/>
        </w:rPr>
        <w:t>--w</w:t>
      </w:r>
      <w:r>
        <w:rPr>
          <w:rFonts w:hint="eastAsia" w:eastAsia="仿宋_GB2312"/>
          <w:kern w:val="0"/>
          <w:sz w:val="28"/>
          <w:szCs w:val="28"/>
        </w:rPr>
        <w:t xml:space="preserve">ww.icifit.com </w:t>
      </w:r>
      <w:r>
        <w:rPr>
          <w:rFonts w:hint="eastAsia" w:eastAsia="仿宋_GB2312"/>
          <w:kern w:val="0"/>
          <w:sz w:val="28"/>
          <w:szCs w:val="28"/>
          <w:lang w:val="en-US" w:eastAsia="zh-CN"/>
        </w:rPr>
        <w:t xml:space="preserve">serves as a big data platform for investment institutions to release </w:t>
      </w:r>
      <w:r>
        <w:rPr>
          <w:rFonts w:hint="eastAsia" w:eastAsia="仿宋_GB2312"/>
          <w:kern w:val="0"/>
          <w:sz w:val="28"/>
          <w:szCs w:val="28"/>
        </w:rPr>
        <w:t xml:space="preserve">investment </w:t>
      </w:r>
      <w:r>
        <w:rPr>
          <w:rFonts w:hint="eastAsia" w:eastAsia="仿宋_GB2312"/>
          <w:kern w:val="0"/>
          <w:sz w:val="28"/>
          <w:szCs w:val="28"/>
          <w:lang w:val="en-US" w:eastAsia="zh-CN"/>
        </w:rPr>
        <w:t xml:space="preserve">information and </w:t>
      </w:r>
      <w:r>
        <w:rPr>
          <w:rFonts w:hint="eastAsia" w:eastAsia="仿宋_GB2312"/>
          <w:kern w:val="0"/>
          <w:sz w:val="28"/>
          <w:szCs w:val="28"/>
        </w:rPr>
        <w:t>polic</w:t>
      </w:r>
      <w:r>
        <w:rPr>
          <w:rFonts w:hint="eastAsia" w:eastAsia="仿宋_GB2312"/>
          <w:kern w:val="0"/>
          <w:sz w:val="28"/>
          <w:szCs w:val="28"/>
          <w:lang w:val="en-US" w:eastAsia="zh-CN"/>
        </w:rPr>
        <w:t xml:space="preserve">ies, and facilitate </w:t>
      </w:r>
      <w:r>
        <w:rPr>
          <w:rFonts w:hint="eastAsia" w:eastAsia="仿宋_GB2312"/>
          <w:kern w:val="0"/>
          <w:sz w:val="28"/>
          <w:szCs w:val="28"/>
        </w:rPr>
        <w:t xml:space="preserve">capital </w:t>
      </w:r>
      <w:r>
        <w:rPr>
          <w:rFonts w:hint="eastAsia" w:eastAsia="仿宋_GB2312"/>
          <w:kern w:val="0"/>
          <w:sz w:val="28"/>
          <w:szCs w:val="28"/>
          <w:lang w:val="en-US" w:eastAsia="zh-CN"/>
        </w:rPr>
        <w:t>and projects matchmaking on a regular basis.</w:t>
      </w:r>
      <w:r>
        <w:rPr>
          <w:rFonts w:hint="eastAsia" w:eastAsia="仿宋_GB2312"/>
          <w:kern w:val="0"/>
          <w:sz w:val="28"/>
          <w:szCs w:val="28"/>
        </w:rPr>
        <w:t xml:space="preserve"> </w:t>
      </w:r>
      <w:r>
        <w:rPr>
          <w:rFonts w:eastAsia="仿宋_GB2312"/>
          <w:kern w:val="0"/>
          <w:sz w:val="28"/>
          <w:szCs w:val="28"/>
        </w:rPr>
        <w:t>Beyond time and space limits, the online CIFIT</w:t>
      </w:r>
      <w:r>
        <w:rPr>
          <w:rFonts w:hint="eastAsia" w:eastAsia="仿宋_GB2312"/>
          <w:kern w:val="0"/>
          <w:sz w:val="28"/>
          <w:szCs w:val="28"/>
        </w:rPr>
        <w:t xml:space="preserve"> 2.0</w:t>
      </w:r>
      <w:r>
        <w:rPr>
          <w:rFonts w:eastAsia="仿宋_GB2312"/>
          <w:kern w:val="0"/>
          <w:sz w:val="28"/>
          <w:szCs w:val="28"/>
        </w:rPr>
        <w:t xml:space="preserve"> </w:t>
      </w:r>
      <w:r>
        <w:rPr>
          <w:rFonts w:hint="eastAsia" w:eastAsia="仿宋_GB2312"/>
          <w:kern w:val="0"/>
          <w:sz w:val="28"/>
          <w:szCs w:val="28"/>
          <w:lang w:val="en-US" w:eastAsia="zh-CN"/>
        </w:rPr>
        <w:t>offers a never-ending investment promotion platform for</w:t>
      </w:r>
      <w:r>
        <w:rPr>
          <w:rFonts w:eastAsia="仿宋_GB2312"/>
          <w:kern w:val="0"/>
          <w:sz w:val="28"/>
          <w:szCs w:val="28"/>
        </w:rPr>
        <w:t xml:space="preserve"> investors and project holders.</w:t>
      </w:r>
    </w:p>
    <w:p>
      <w:pPr>
        <w:spacing w:line="540" w:lineRule="exact"/>
        <w:rPr>
          <w:rFonts w:hint="eastAsia" w:eastAsia="仿宋_GB2312"/>
          <w:kern w:val="0"/>
          <w:sz w:val="28"/>
          <w:szCs w:val="28"/>
        </w:rPr>
      </w:pPr>
    </w:p>
    <w:p>
      <w:pPr>
        <w:spacing w:line="540" w:lineRule="exact"/>
        <w:rPr>
          <w:rFonts w:eastAsia="仿宋_GB2312"/>
          <w:color w:val="auto"/>
          <w:kern w:val="0"/>
          <w:sz w:val="28"/>
          <w:szCs w:val="28"/>
        </w:rPr>
      </w:pPr>
      <w:r>
        <w:rPr>
          <w:rFonts w:hint="eastAsia" w:eastAsia="仿宋_GB2312"/>
          <w:kern w:val="0"/>
          <w:sz w:val="28"/>
          <w:szCs w:val="28"/>
        </w:rPr>
        <w:t xml:space="preserve">The </w:t>
      </w:r>
      <w:r>
        <w:rPr>
          <w:rFonts w:eastAsia="仿宋_GB2312"/>
          <w:kern w:val="0"/>
          <w:sz w:val="28"/>
          <w:szCs w:val="28"/>
        </w:rPr>
        <w:t>CIFI</w:t>
      </w:r>
      <w:r>
        <w:rPr>
          <w:rFonts w:hint="eastAsia" w:eastAsia="仿宋_GB2312"/>
          <w:kern w:val="0"/>
          <w:sz w:val="28"/>
          <w:szCs w:val="28"/>
        </w:rPr>
        <w:t>T</w:t>
      </w:r>
      <w:r>
        <w:rPr>
          <w:rFonts w:eastAsia="仿宋_GB2312"/>
          <w:kern w:val="0"/>
          <w:sz w:val="28"/>
          <w:szCs w:val="28"/>
        </w:rPr>
        <w:t xml:space="preserve"> </w:t>
      </w:r>
      <w:r>
        <w:rPr>
          <w:rFonts w:hint="eastAsia" w:eastAsia="仿宋_GB2312"/>
          <w:kern w:val="0"/>
          <w:sz w:val="28"/>
          <w:szCs w:val="28"/>
        </w:rPr>
        <w:t xml:space="preserve">is gaining rising recognition in the international business community and has been well accepted as a major rostrum to release investment policies and information. </w:t>
      </w:r>
      <w:r>
        <w:rPr>
          <w:rFonts w:eastAsia="仿宋_GB2312"/>
          <w:kern w:val="0"/>
          <w:sz w:val="28"/>
          <w:szCs w:val="28"/>
        </w:rPr>
        <w:t>Exhibitor</w:t>
      </w:r>
      <w:r>
        <w:rPr>
          <w:rFonts w:hint="eastAsia" w:eastAsia="仿宋_GB2312"/>
          <w:kern w:val="0"/>
          <w:sz w:val="28"/>
          <w:szCs w:val="28"/>
        </w:rPr>
        <w:t>s</w:t>
      </w:r>
      <w:r>
        <w:rPr>
          <w:rFonts w:eastAsia="仿宋_GB2312"/>
          <w:kern w:val="0"/>
          <w:sz w:val="28"/>
          <w:szCs w:val="28"/>
        </w:rPr>
        <w:t xml:space="preserve"> from over </w:t>
      </w:r>
      <w:r>
        <w:rPr>
          <w:rFonts w:hint="default" w:eastAsia="仿宋_GB2312"/>
          <w:kern w:val="0"/>
          <w:sz w:val="28"/>
          <w:szCs w:val="28"/>
          <w:lang w:val="en-US" w:eastAsia="zh-CN"/>
        </w:rPr>
        <w:t>5</w:t>
      </w:r>
      <w:r>
        <w:rPr>
          <w:rFonts w:eastAsia="仿宋_GB2312"/>
          <w:kern w:val="0"/>
          <w:sz w:val="28"/>
          <w:szCs w:val="28"/>
        </w:rPr>
        <w:t>0 countries and visitor</w:t>
      </w:r>
      <w:r>
        <w:rPr>
          <w:rFonts w:eastAsia="仿宋_GB2312"/>
          <w:color w:val="auto"/>
          <w:kern w:val="0"/>
          <w:sz w:val="28"/>
          <w:szCs w:val="28"/>
        </w:rPr>
        <w:t xml:space="preserve">s from more than 100 countries are expected to </w:t>
      </w:r>
      <w:r>
        <w:rPr>
          <w:rFonts w:hint="default" w:eastAsia="仿宋_GB2312"/>
          <w:color w:val="auto"/>
          <w:kern w:val="0"/>
          <w:sz w:val="28"/>
          <w:szCs w:val="28"/>
          <w:lang w:val="en-US" w:eastAsia="zh-CN"/>
        </w:rPr>
        <w:t xml:space="preserve">attend the </w:t>
      </w:r>
      <w:r>
        <w:rPr>
          <w:rFonts w:hint="eastAsia" w:eastAsia="仿宋_GB2312"/>
          <w:color w:val="auto"/>
          <w:sz w:val="28"/>
          <w:szCs w:val="28"/>
          <w:shd w:val="clear" w:color="auto" w:fill="FFFFFF"/>
          <w:lang w:val="en-US" w:eastAsia="zh-CN"/>
        </w:rPr>
        <w:t>21</w:t>
      </w:r>
      <w:r>
        <w:rPr>
          <w:rFonts w:hint="eastAsia" w:eastAsia="仿宋_GB2312"/>
          <w:color w:val="auto"/>
          <w:sz w:val="28"/>
          <w:szCs w:val="28"/>
          <w:shd w:val="clear" w:color="auto" w:fill="FFFFFF"/>
          <w:vertAlign w:val="superscript"/>
          <w:lang w:val="en-US" w:eastAsia="zh-CN"/>
        </w:rPr>
        <w:t>st</w:t>
      </w:r>
      <w:r>
        <w:rPr>
          <w:rFonts w:hint="eastAsia" w:eastAsia="仿宋_GB2312"/>
          <w:color w:val="auto"/>
          <w:sz w:val="28"/>
          <w:szCs w:val="28"/>
          <w:shd w:val="clear" w:color="auto" w:fill="FFFFFF"/>
          <w:lang w:val="en-US" w:eastAsia="zh-CN"/>
        </w:rPr>
        <w:t xml:space="preserve"> CIFIT</w:t>
      </w:r>
      <w:r>
        <w:rPr>
          <w:rFonts w:hint="default" w:eastAsia="仿宋_GB2312"/>
          <w:color w:val="auto"/>
          <w:kern w:val="0"/>
          <w:sz w:val="28"/>
          <w:szCs w:val="28"/>
          <w:lang w:val="en-US" w:eastAsia="zh-CN"/>
        </w:rPr>
        <w:t xml:space="preserve"> to discuss </w:t>
      </w:r>
      <w:r>
        <w:rPr>
          <w:rFonts w:ascii="Times New Roman" w:hAnsi="Times New Roman" w:eastAsia="仿宋_GB2312" w:cs="Times New Roman"/>
          <w:i w:val="0"/>
          <w:caps w:val="0"/>
          <w:color w:val="auto"/>
          <w:spacing w:val="0"/>
          <w:kern w:val="0"/>
          <w:sz w:val="28"/>
          <w:szCs w:val="28"/>
          <w:shd w:val="clear" w:fill="auto"/>
        </w:rPr>
        <w:t>international investment trends and promote international inve</w:t>
      </w:r>
      <w:r>
        <w:rPr>
          <w:rFonts w:ascii="Times New Roman" w:hAnsi="Times New Roman" w:eastAsia="仿宋_GB2312" w:cs="Times New Roman"/>
          <w:i w:val="0"/>
          <w:caps w:val="0"/>
          <w:color w:val="434343"/>
          <w:spacing w:val="0"/>
          <w:kern w:val="0"/>
          <w:sz w:val="28"/>
          <w:szCs w:val="28"/>
          <w:shd w:val="clear" w:fill="auto"/>
        </w:rPr>
        <w:t>stment cooperation</w:t>
      </w:r>
      <w:r>
        <w:rPr>
          <w:rFonts w:eastAsia="仿宋_GB2312"/>
          <w:color w:val="auto"/>
          <w:kern w:val="0"/>
          <w:sz w:val="28"/>
          <w:szCs w:val="28"/>
        </w:rPr>
        <w:t>.</w:t>
      </w:r>
    </w:p>
    <w:p>
      <w:pPr>
        <w:spacing w:line="540" w:lineRule="exact"/>
        <w:rPr>
          <w:rFonts w:eastAsia="仿宋_GB2312"/>
          <w:kern w:val="0"/>
          <w:sz w:val="28"/>
          <w:szCs w:val="28"/>
        </w:rPr>
      </w:pPr>
    </w:p>
    <w:p>
      <w:pPr>
        <w:spacing w:line="540" w:lineRule="exact"/>
        <w:rPr>
          <w:rFonts w:hint="default" w:eastAsia="仿宋_GB2312"/>
          <w:color w:val="auto"/>
          <w:kern w:val="0"/>
          <w:sz w:val="28"/>
          <w:szCs w:val="28"/>
          <w:lang w:val="en-US" w:eastAsia="zh-CN"/>
        </w:rPr>
      </w:pPr>
      <w:r>
        <w:rPr>
          <w:rFonts w:eastAsia="仿宋_GB2312"/>
          <w:b/>
          <w:kern w:val="0"/>
          <w:sz w:val="28"/>
          <w:szCs w:val="28"/>
        </w:rPr>
        <w:t>Join us in exploring global inve</w:t>
      </w:r>
      <w:r>
        <w:rPr>
          <w:rFonts w:eastAsia="仿宋_GB2312"/>
          <w:b/>
          <w:color w:val="auto"/>
          <w:kern w:val="0"/>
          <w:sz w:val="28"/>
          <w:szCs w:val="28"/>
        </w:rPr>
        <w:t xml:space="preserve">stment opportunities on the extraordinary platform of </w:t>
      </w:r>
      <w:r>
        <w:rPr>
          <w:rFonts w:hint="eastAsia" w:eastAsia="仿宋_GB2312"/>
          <w:b/>
          <w:color w:val="auto"/>
          <w:kern w:val="0"/>
          <w:sz w:val="28"/>
          <w:szCs w:val="28"/>
          <w:lang w:val="en-US" w:eastAsia="zh-CN"/>
        </w:rPr>
        <w:t>the 21</w:t>
      </w:r>
      <w:r>
        <w:rPr>
          <w:rFonts w:hint="eastAsia" w:eastAsia="仿宋_GB2312"/>
          <w:b/>
          <w:color w:val="auto"/>
          <w:kern w:val="0"/>
          <w:sz w:val="28"/>
          <w:szCs w:val="28"/>
          <w:vertAlign w:val="superscript"/>
          <w:lang w:val="en-US" w:eastAsia="zh-CN"/>
        </w:rPr>
        <w:t>st</w:t>
      </w:r>
      <w:r>
        <w:rPr>
          <w:rFonts w:hint="eastAsia" w:eastAsia="仿宋_GB2312"/>
          <w:b/>
          <w:color w:val="auto"/>
          <w:kern w:val="0"/>
          <w:sz w:val="28"/>
          <w:szCs w:val="28"/>
          <w:lang w:val="en-US" w:eastAsia="zh-CN"/>
        </w:rPr>
        <w:t xml:space="preserve"> CIFIT.</w:t>
      </w:r>
    </w:p>
    <w:p>
      <w:pPr>
        <w:spacing w:line="540" w:lineRule="exact"/>
        <w:ind w:firstLine="560" w:firstLineChars="200"/>
        <w:rPr>
          <w:rFonts w:eastAsia="仿宋_GB2312"/>
          <w:kern w:val="0"/>
          <w:sz w:val="28"/>
          <w:szCs w:val="28"/>
        </w:rPr>
      </w:pPr>
    </w:p>
    <w:p>
      <w:pPr>
        <w:spacing w:line="540" w:lineRule="exact"/>
        <w:rPr>
          <w:rFonts w:eastAsia="仿宋_GB2312"/>
          <w:kern w:val="0"/>
          <w:sz w:val="28"/>
          <w:szCs w:val="28"/>
        </w:rPr>
      </w:pPr>
      <w:r>
        <w:rPr>
          <w:rFonts w:eastAsia="仿宋_GB2312"/>
          <w:kern w:val="0"/>
          <w:sz w:val="28"/>
          <w:szCs w:val="28"/>
        </w:rPr>
        <w:t>For registration or the latest information, please log on:</w:t>
      </w:r>
    </w:p>
    <w:p>
      <w:pPr>
        <w:spacing w:line="540" w:lineRule="exact"/>
        <w:rPr>
          <w:rFonts w:eastAsia="仿宋_GB2312"/>
          <w:kern w:val="0"/>
          <w:sz w:val="28"/>
          <w:szCs w:val="28"/>
        </w:rPr>
      </w:pPr>
      <w:r>
        <w:rPr>
          <w:rStyle w:val="12"/>
          <w:rFonts w:eastAsia="仿宋_GB2312"/>
          <w:color w:val="auto"/>
          <w:kern w:val="0"/>
          <w:sz w:val="28"/>
          <w:szCs w:val="28"/>
        </w:rPr>
        <w:t>www.chinafair.org.cn</w:t>
      </w:r>
    </w:p>
    <w:p>
      <w:pPr>
        <w:spacing w:line="540" w:lineRule="exact"/>
        <w:rPr>
          <w:rFonts w:hint="eastAsia" w:eastAsia="仿宋_GB2312"/>
          <w:kern w:val="0"/>
          <w:sz w:val="28"/>
          <w:szCs w:val="28"/>
          <w:lang w:val="en-US" w:eastAsia="zh-CN"/>
        </w:rPr>
      </w:pPr>
    </w:p>
    <w:p>
      <w:pPr>
        <w:spacing w:line="540" w:lineRule="exact"/>
        <w:rPr>
          <w:rFonts w:hint="default" w:eastAsia="仿宋_GB2312"/>
          <w:kern w:val="0"/>
          <w:sz w:val="28"/>
          <w:szCs w:val="28"/>
          <w:lang w:val="en-US" w:eastAsia="zh-CN"/>
        </w:rPr>
      </w:pPr>
      <w:r>
        <w:rPr>
          <w:rFonts w:hint="eastAsia" w:eastAsia="仿宋_GB2312"/>
          <w:kern w:val="0"/>
          <w:sz w:val="28"/>
          <w:szCs w:val="28"/>
          <w:lang w:val="en-US" w:eastAsia="zh-CN"/>
        </w:rPr>
        <w:t>Xiamen Municipal Bureau of Convention &amp; Exhibition Affairs</w:t>
      </w:r>
    </w:p>
    <w:p>
      <w:pPr>
        <w:spacing w:line="540" w:lineRule="exact"/>
        <w:rPr>
          <w:rFonts w:hint="eastAsia" w:eastAsia="仿宋_GB2312"/>
          <w:kern w:val="0"/>
          <w:sz w:val="28"/>
          <w:szCs w:val="28"/>
          <w:lang w:eastAsia="zh-CN"/>
        </w:rPr>
      </w:pPr>
      <w:r>
        <w:rPr>
          <w:rFonts w:eastAsia="仿宋_GB2312"/>
          <w:kern w:val="0"/>
          <w:sz w:val="28"/>
          <w:szCs w:val="28"/>
        </w:rPr>
        <w:t>Phone: +86-592-28598</w:t>
      </w:r>
      <w:r>
        <w:rPr>
          <w:rFonts w:hint="eastAsia" w:eastAsia="仿宋_GB2312"/>
          <w:kern w:val="0"/>
          <w:sz w:val="28"/>
          <w:szCs w:val="28"/>
          <w:lang w:val="en-US" w:eastAsia="zh-CN"/>
        </w:rPr>
        <w:t>29</w:t>
      </w:r>
      <w:r>
        <w:rPr>
          <w:rFonts w:eastAsia="仿宋_GB2312"/>
          <w:kern w:val="0"/>
          <w:sz w:val="28"/>
          <w:szCs w:val="28"/>
        </w:rPr>
        <w:t>,</w:t>
      </w:r>
      <w:r>
        <w:rPr>
          <w:rFonts w:hint="eastAsia" w:eastAsia="仿宋_GB2312"/>
          <w:kern w:val="0"/>
          <w:sz w:val="28"/>
          <w:szCs w:val="28"/>
          <w:lang w:val="en-US" w:eastAsia="zh-CN"/>
        </w:rPr>
        <w:t xml:space="preserve"> </w:t>
      </w:r>
      <w:r>
        <w:rPr>
          <w:rFonts w:eastAsia="仿宋_GB2312"/>
          <w:kern w:val="0"/>
          <w:sz w:val="28"/>
          <w:szCs w:val="28"/>
        </w:rPr>
        <w:t>285983</w:t>
      </w:r>
      <w:r>
        <w:rPr>
          <w:rFonts w:hint="eastAsia" w:eastAsia="仿宋_GB2312"/>
          <w:kern w:val="0"/>
          <w:sz w:val="28"/>
          <w:szCs w:val="28"/>
          <w:lang w:val="en-US" w:eastAsia="zh-CN"/>
        </w:rPr>
        <w:t>3</w:t>
      </w:r>
    </w:p>
    <w:p>
      <w:pPr>
        <w:spacing w:line="540" w:lineRule="exact"/>
        <w:rPr>
          <w:rStyle w:val="12"/>
          <w:rFonts w:eastAsia="仿宋_GB2312"/>
          <w:kern w:val="0"/>
          <w:sz w:val="28"/>
          <w:szCs w:val="28"/>
        </w:rPr>
      </w:pPr>
      <w:r>
        <w:rPr>
          <w:rFonts w:eastAsia="仿宋_GB2312"/>
          <w:kern w:val="0"/>
          <w:sz w:val="28"/>
          <w:szCs w:val="28"/>
        </w:rPr>
        <w:t xml:space="preserve">Email: </w:t>
      </w:r>
      <w:r>
        <w:rPr>
          <w:rFonts w:eastAsia="仿宋_GB2312"/>
          <w:kern w:val="0"/>
          <w:sz w:val="28"/>
          <w:szCs w:val="28"/>
        </w:rPr>
        <w:fldChar w:fldCharType="begin"/>
      </w:r>
      <w:r>
        <w:rPr>
          <w:rStyle w:val="12"/>
          <w:rFonts w:eastAsia="仿宋_GB2312"/>
          <w:kern w:val="0"/>
          <w:sz w:val="28"/>
          <w:szCs w:val="28"/>
        </w:rPr>
        <w:instrText xml:space="preserve">HYPERLINK "mailto:jane@chinafair.org.cn，harriet@chinafair.org.cn"</w:instrText>
      </w:r>
      <w:r>
        <w:rPr>
          <w:rFonts w:eastAsia="仿宋_GB2312"/>
          <w:kern w:val="0"/>
          <w:sz w:val="28"/>
          <w:szCs w:val="28"/>
        </w:rPr>
        <w:fldChar w:fldCharType="separate"/>
      </w:r>
      <w:r>
        <w:rPr>
          <w:rFonts w:eastAsia="仿宋_GB2312"/>
          <w:bCs/>
          <w:spacing w:val="-6"/>
          <w:sz w:val="28"/>
        </w:rPr>
        <w:t>shanshanz@chinafair.org.cn</w:t>
      </w:r>
    </w:p>
    <w:p>
      <w:pPr>
        <w:spacing w:line="540" w:lineRule="exact"/>
        <w:ind w:firstLine="840" w:firstLineChars="300"/>
        <w:rPr>
          <w:rFonts w:eastAsia="仿宋_GB2312"/>
          <w:kern w:val="0"/>
          <w:sz w:val="28"/>
          <w:szCs w:val="28"/>
        </w:rPr>
      </w:pPr>
      <w:r>
        <w:rPr>
          <w:rStyle w:val="12"/>
          <w:rFonts w:hint="eastAsia" w:eastAsia="仿宋_GB2312"/>
          <w:kern w:val="0"/>
          <w:sz w:val="28"/>
          <w:szCs w:val="28"/>
          <w:lang w:val="en-US" w:eastAsia="zh-CN"/>
        </w:rPr>
        <w:t>laihf</w:t>
      </w:r>
      <w:r>
        <w:rPr>
          <w:rStyle w:val="12"/>
          <w:rFonts w:eastAsia="仿宋_GB2312"/>
          <w:kern w:val="0"/>
          <w:sz w:val="28"/>
          <w:szCs w:val="28"/>
        </w:rPr>
        <w:t>@chinafair.org.cn</w:t>
      </w:r>
      <w:r>
        <w:rPr>
          <w:rFonts w:eastAsia="仿宋_GB2312"/>
          <w:kern w:val="0"/>
          <w:sz w:val="28"/>
          <w:szCs w:val="28"/>
        </w:rPr>
        <w:fldChar w:fldCharType="end"/>
      </w:r>
    </w:p>
    <w:p>
      <w:pPr>
        <w:spacing w:line="540" w:lineRule="exact"/>
        <w:ind w:firstLine="840" w:firstLineChars="300"/>
        <w:rPr>
          <w:rFonts w:eastAsia="仿宋_GB2312"/>
          <w:kern w:val="0"/>
          <w:sz w:val="28"/>
          <w:szCs w:val="28"/>
        </w:rPr>
      </w:pPr>
    </w:p>
    <w:p>
      <w:pPr>
        <w:spacing w:line="540" w:lineRule="exact"/>
        <w:ind w:firstLine="0" w:firstLineChars="0"/>
        <w:jc w:val="left"/>
        <w:rPr>
          <w:rFonts w:hint="default" w:ascii="Times New Roman" w:eastAsia="仿宋_GB2312" w:cs="Times New Roman"/>
          <w:color w:val="000000"/>
          <w:kern w:val="0"/>
          <w:sz w:val="28"/>
          <w:szCs w:val="28"/>
          <w:lang w:val="en-US" w:eastAsia="zh-CN"/>
        </w:rPr>
      </w:pPr>
      <w:r>
        <w:rPr>
          <w:rFonts w:hint="default" w:ascii="Times New Roman" w:eastAsia="仿宋_GB2312" w:cs="Times New Roman"/>
          <w:color w:val="000000"/>
          <w:kern w:val="0"/>
          <w:sz w:val="28"/>
          <w:szCs w:val="28"/>
          <w:lang w:val="en-US" w:eastAsia="zh-CN"/>
        </w:rPr>
        <w:t>Xiamen ITG MICE Group (Executive Body)</w:t>
      </w:r>
    </w:p>
    <w:p>
      <w:pPr>
        <w:spacing w:line="540" w:lineRule="exact"/>
        <w:ind w:firstLine="0" w:firstLineChars="0"/>
        <w:jc w:val="left"/>
        <w:rPr>
          <w:rFonts w:hint="default" w:ascii="Times New Roman" w:eastAsia="仿宋_GB2312" w:cs="Times New Roman"/>
          <w:color w:val="000000"/>
          <w:kern w:val="0"/>
          <w:sz w:val="28"/>
          <w:szCs w:val="28"/>
        </w:rPr>
      </w:pPr>
      <w:r>
        <w:rPr>
          <w:rFonts w:hint="default" w:ascii="Times New Roman" w:eastAsia="仿宋_GB2312" w:cs="Times New Roman"/>
          <w:color w:val="000000"/>
          <w:kern w:val="0"/>
          <w:sz w:val="28"/>
          <w:szCs w:val="28"/>
          <w:lang w:val="en-US" w:eastAsia="zh-CN"/>
        </w:rPr>
        <w:t>Contact: Ms. Li</w:t>
      </w:r>
      <w:r>
        <w:rPr>
          <w:rFonts w:hint="default" w:ascii="Times New Roman" w:eastAsia="仿宋_GB2312" w:cs="Times New Roman"/>
          <w:color w:val="000000"/>
          <w:kern w:val="0"/>
          <w:sz w:val="28"/>
          <w:szCs w:val="28"/>
        </w:rPr>
        <w:t xml:space="preserve"> </w:t>
      </w:r>
    </w:p>
    <w:p>
      <w:pPr>
        <w:spacing w:line="540" w:lineRule="exact"/>
        <w:ind w:firstLine="0" w:firstLineChars="0"/>
        <w:jc w:val="left"/>
        <w:rPr>
          <w:rFonts w:hint="default" w:ascii="Times New Roman" w:eastAsia="仿宋_GB2312" w:cs="Times New Roman"/>
          <w:color w:val="000000"/>
          <w:kern w:val="0"/>
          <w:sz w:val="28"/>
          <w:szCs w:val="28"/>
        </w:rPr>
      </w:pPr>
      <w:r>
        <w:rPr>
          <w:rFonts w:eastAsia="仿宋_GB2312"/>
          <w:kern w:val="0"/>
          <w:sz w:val="28"/>
          <w:szCs w:val="28"/>
        </w:rPr>
        <w:t>Phone:</w:t>
      </w:r>
      <w:r>
        <w:rPr>
          <w:rFonts w:hint="eastAsia" w:eastAsia="仿宋_GB2312"/>
          <w:kern w:val="0"/>
          <w:sz w:val="28"/>
          <w:szCs w:val="28"/>
          <w:lang w:val="en-US" w:eastAsia="zh-CN"/>
        </w:rPr>
        <w:t xml:space="preserve"> </w:t>
      </w:r>
      <w:r>
        <w:rPr>
          <w:rFonts w:hint="default" w:ascii="Times New Roman" w:eastAsia="仿宋_GB2312" w:cs="Times New Roman"/>
          <w:color w:val="000000"/>
          <w:kern w:val="0"/>
          <w:sz w:val="28"/>
          <w:szCs w:val="28"/>
        </w:rPr>
        <w:t xml:space="preserve">+86-592-5585625   </w:t>
      </w:r>
    </w:p>
    <w:p>
      <w:pPr>
        <w:spacing w:line="540" w:lineRule="exact"/>
        <w:ind w:firstLine="0" w:firstLineChars="0"/>
        <w:jc w:val="left"/>
        <w:rPr>
          <w:rFonts w:hint="default" w:ascii="Times New Roman" w:eastAsia="仿宋_GB2312" w:cs="Times New Roman"/>
          <w:color w:val="000000"/>
          <w:kern w:val="0"/>
          <w:sz w:val="28"/>
          <w:szCs w:val="28"/>
        </w:rPr>
      </w:pPr>
      <w:r>
        <w:rPr>
          <w:rFonts w:hint="default" w:ascii="Times New Roman" w:eastAsia="仿宋_GB2312" w:cs="Times New Roman"/>
          <w:color w:val="000000"/>
          <w:kern w:val="0"/>
          <w:sz w:val="28"/>
          <w:szCs w:val="28"/>
          <w:lang w:val="en-US" w:eastAsia="zh-CN"/>
        </w:rPr>
        <w:t xml:space="preserve">Fax: </w:t>
      </w:r>
      <w:r>
        <w:rPr>
          <w:rFonts w:hint="default" w:ascii="Times New Roman" w:eastAsia="仿宋_GB2312" w:cs="Times New Roman"/>
          <w:color w:val="000000"/>
          <w:kern w:val="0"/>
          <w:sz w:val="28"/>
          <w:szCs w:val="28"/>
        </w:rPr>
        <w:t xml:space="preserve">+86-592-5520000 </w:t>
      </w:r>
    </w:p>
    <w:p>
      <w:pPr>
        <w:spacing w:line="540" w:lineRule="exact"/>
        <w:ind w:firstLine="0" w:firstLineChars="0"/>
        <w:jc w:val="left"/>
        <w:rPr>
          <w:rFonts w:hint="default" w:ascii="Times New Roman" w:eastAsia="仿宋_GB2312" w:cs="Times New Roman"/>
          <w:color w:val="000000"/>
          <w:kern w:val="0"/>
          <w:sz w:val="28"/>
          <w:szCs w:val="28"/>
        </w:rPr>
      </w:pPr>
      <w:r>
        <w:rPr>
          <w:rFonts w:eastAsia="仿宋_GB2312"/>
          <w:kern w:val="0"/>
          <w:sz w:val="28"/>
          <w:szCs w:val="28"/>
        </w:rPr>
        <w:t xml:space="preserve">Email: </w:t>
      </w:r>
      <w:r>
        <w:rPr>
          <w:rFonts w:hint="default" w:ascii="Times New Roman" w:eastAsia="仿宋_GB2312" w:cs="Times New Roman"/>
          <w:color w:val="000000"/>
          <w:kern w:val="0"/>
          <w:sz w:val="28"/>
          <w:szCs w:val="28"/>
          <w:lang w:val="en-US" w:eastAsia="zh-CN"/>
        </w:rPr>
        <w:t>l</w:t>
      </w:r>
      <w:r>
        <w:rPr>
          <w:rFonts w:hint="default" w:ascii="Times New Roman" w:eastAsia="仿宋_GB2312" w:cs="Times New Roman"/>
          <w:color w:val="000000"/>
          <w:kern w:val="0"/>
          <w:sz w:val="28"/>
          <w:szCs w:val="28"/>
        </w:rPr>
        <w:t>ixy@itgmicegroup.com.cn</w:t>
      </w:r>
    </w:p>
    <w:p>
      <w:pPr>
        <w:spacing w:line="540" w:lineRule="exact"/>
        <w:ind w:left="-1" w:leftChars="-95" w:hanging="198" w:hangingChars="71"/>
        <w:jc w:val="both"/>
        <w:rPr>
          <w:rFonts w:hint="default" w:eastAsia="仿宋_GB2312"/>
          <w:kern w:val="0"/>
          <w:sz w:val="28"/>
          <w:szCs w:val="28"/>
          <w:lang w:val="en-US" w:eastAsia="zh-CN"/>
        </w:rPr>
      </w:pPr>
    </w:p>
    <w:p>
      <w:pPr>
        <w:spacing w:line="540" w:lineRule="exact"/>
        <w:ind w:firstLine="560" w:firstLineChars="200"/>
        <w:rPr>
          <w:rFonts w:eastAsia="仿宋_GB2312"/>
          <w:kern w:val="0"/>
          <w:sz w:val="28"/>
          <w:szCs w:val="28"/>
        </w:rPr>
      </w:pPr>
    </w:p>
    <w:p>
      <w:pPr>
        <w:spacing w:line="540" w:lineRule="exact"/>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FE1"/>
    <w:rsid w:val="00050C74"/>
    <w:rsid w:val="00052088"/>
    <w:rsid w:val="00054762"/>
    <w:rsid w:val="000926E6"/>
    <w:rsid w:val="000C7147"/>
    <w:rsid w:val="0012302D"/>
    <w:rsid w:val="00174F84"/>
    <w:rsid w:val="001877BF"/>
    <w:rsid w:val="001F7498"/>
    <w:rsid w:val="00223C67"/>
    <w:rsid w:val="00226C5F"/>
    <w:rsid w:val="002444A2"/>
    <w:rsid w:val="0026350E"/>
    <w:rsid w:val="00283294"/>
    <w:rsid w:val="00297091"/>
    <w:rsid w:val="002B4028"/>
    <w:rsid w:val="002F3635"/>
    <w:rsid w:val="0031729C"/>
    <w:rsid w:val="003360A0"/>
    <w:rsid w:val="00415995"/>
    <w:rsid w:val="0042418F"/>
    <w:rsid w:val="004803D6"/>
    <w:rsid w:val="00482EFC"/>
    <w:rsid w:val="00484E1E"/>
    <w:rsid w:val="005076EA"/>
    <w:rsid w:val="005325C6"/>
    <w:rsid w:val="00574EF8"/>
    <w:rsid w:val="00584221"/>
    <w:rsid w:val="005B46DA"/>
    <w:rsid w:val="005C7632"/>
    <w:rsid w:val="005F4C25"/>
    <w:rsid w:val="00673B5F"/>
    <w:rsid w:val="00681787"/>
    <w:rsid w:val="00682AC0"/>
    <w:rsid w:val="006B7FA0"/>
    <w:rsid w:val="006E5BCB"/>
    <w:rsid w:val="00717FA6"/>
    <w:rsid w:val="00726F20"/>
    <w:rsid w:val="00747F5E"/>
    <w:rsid w:val="00757EB4"/>
    <w:rsid w:val="007B0A61"/>
    <w:rsid w:val="007C224B"/>
    <w:rsid w:val="007F2D17"/>
    <w:rsid w:val="007F6861"/>
    <w:rsid w:val="00836C54"/>
    <w:rsid w:val="00847AF4"/>
    <w:rsid w:val="008E233A"/>
    <w:rsid w:val="008E6856"/>
    <w:rsid w:val="008F398C"/>
    <w:rsid w:val="00993CBC"/>
    <w:rsid w:val="009A2435"/>
    <w:rsid w:val="009A794A"/>
    <w:rsid w:val="009D71BE"/>
    <w:rsid w:val="00A023F1"/>
    <w:rsid w:val="00A11A0F"/>
    <w:rsid w:val="00A513CB"/>
    <w:rsid w:val="00AD1AD2"/>
    <w:rsid w:val="00B164AD"/>
    <w:rsid w:val="00B32CAE"/>
    <w:rsid w:val="00B75609"/>
    <w:rsid w:val="00C0743F"/>
    <w:rsid w:val="00C262E6"/>
    <w:rsid w:val="00CD6D3E"/>
    <w:rsid w:val="00CF1FCC"/>
    <w:rsid w:val="00D3444F"/>
    <w:rsid w:val="00D600D6"/>
    <w:rsid w:val="00DB1E55"/>
    <w:rsid w:val="00DD6117"/>
    <w:rsid w:val="00DF2926"/>
    <w:rsid w:val="00DF334F"/>
    <w:rsid w:val="00E62302"/>
    <w:rsid w:val="00E822FC"/>
    <w:rsid w:val="00E9164E"/>
    <w:rsid w:val="00E975A5"/>
    <w:rsid w:val="00EB65A5"/>
    <w:rsid w:val="00EC2C60"/>
    <w:rsid w:val="00EE4277"/>
    <w:rsid w:val="00F056CF"/>
    <w:rsid w:val="00F57D4C"/>
    <w:rsid w:val="00F73484"/>
    <w:rsid w:val="00FD4D61"/>
    <w:rsid w:val="012E3C07"/>
    <w:rsid w:val="012E79D7"/>
    <w:rsid w:val="017953B3"/>
    <w:rsid w:val="026D6095"/>
    <w:rsid w:val="03544691"/>
    <w:rsid w:val="039D6CA4"/>
    <w:rsid w:val="041A6CE7"/>
    <w:rsid w:val="042E7532"/>
    <w:rsid w:val="04600A17"/>
    <w:rsid w:val="04837995"/>
    <w:rsid w:val="04B727CF"/>
    <w:rsid w:val="04E170D8"/>
    <w:rsid w:val="057F676D"/>
    <w:rsid w:val="06057347"/>
    <w:rsid w:val="076616BB"/>
    <w:rsid w:val="07CB6F35"/>
    <w:rsid w:val="08227732"/>
    <w:rsid w:val="083A4A01"/>
    <w:rsid w:val="099F322B"/>
    <w:rsid w:val="09D72C64"/>
    <w:rsid w:val="0A647C15"/>
    <w:rsid w:val="0B843ADB"/>
    <w:rsid w:val="0B9D1211"/>
    <w:rsid w:val="0CF25185"/>
    <w:rsid w:val="0EE40F48"/>
    <w:rsid w:val="0EF74A07"/>
    <w:rsid w:val="0F605558"/>
    <w:rsid w:val="0FB70E1F"/>
    <w:rsid w:val="10087CAF"/>
    <w:rsid w:val="101B35FF"/>
    <w:rsid w:val="108717C3"/>
    <w:rsid w:val="111B0BFE"/>
    <w:rsid w:val="12102721"/>
    <w:rsid w:val="122235D0"/>
    <w:rsid w:val="125F0F64"/>
    <w:rsid w:val="13D279B4"/>
    <w:rsid w:val="147514DA"/>
    <w:rsid w:val="15174714"/>
    <w:rsid w:val="156D53B2"/>
    <w:rsid w:val="157F66E1"/>
    <w:rsid w:val="15AE6396"/>
    <w:rsid w:val="179F5BE8"/>
    <w:rsid w:val="17A65F7E"/>
    <w:rsid w:val="17A72406"/>
    <w:rsid w:val="185A3364"/>
    <w:rsid w:val="185C3906"/>
    <w:rsid w:val="199703AE"/>
    <w:rsid w:val="1B164034"/>
    <w:rsid w:val="1B2F2675"/>
    <w:rsid w:val="1BFA50B6"/>
    <w:rsid w:val="1C0377FE"/>
    <w:rsid w:val="1CDC5AF6"/>
    <w:rsid w:val="1D8235AF"/>
    <w:rsid w:val="1E1066D9"/>
    <w:rsid w:val="1F35478C"/>
    <w:rsid w:val="1F9C4C0C"/>
    <w:rsid w:val="1FA979B3"/>
    <w:rsid w:val="1FF82BA2"/>
    <w:rsid w:val="2004155D"/>
    <w:rsid w:val="2077387B"/>
    <w:rsid w:val="217D4708"/>
    <w:rsid w:val="217F5D9D"/>
    <w:rsid w:val="219510B7"/>
    <w:rsid w:val="219931F7"/>
    <w:rsid w:val="21D628C2"/>
    <w:rsid w:val="227A479F"/>
    <w:rsid w:val="235271B3"/>
    <w:rsid w:val="23613ECD"/>
    <w:rsid w:val="2457111E"/>
    <w:rsid w:val="24712011"/>
    <w:rsid w:val="248B230B"/>
    <w:rsid w:val="25F33AEB"/>
    <w:rsid w:val="25F639C6"/>
    <w:rsid w:val="26570CDC"/>
    <w:rsid w:val="26A6630C"/>
    <w:rsid w:val="26C83B32"/>
    <w:rsid w:val="26EE3EF1"/>
    <w:rsid w:val="27C31A5B"/>
    <w:rsid w:val="28AB083A"/>
    <w:rsid w:val="29190436"/>
    <w:rsid w:val="29681D04"/>
    <w:rsid w:val="29E556B1"/>
    <w:rsid w:val="2A466064"/>
    <w:rsid w:val="2B7013E4"/>
    <w:rsid w:val="2C4F2B9B"/>
    <w:rsid w:val="2D3A1558"/>
    <w:rsid w:val="2F70539E"/>
    <w:rsid w:val="2F8C75E3"/>
    <w:rsid w:val="30BC5D2E"/>
    <w:rsid w:val="31D90831"/>
    <w:rsid w:val="325C2D09"/>
    <w:rsid w:val="32694169"/>
    <w:rsid w:val="3377299F"/>
    <w:rsid w:val="33E50BD9"/>
    <w:rsid w:val="347B3B60"/>
    <w:rsid w:val="34CE5010"/>
    <w:rsid w:val="37525DF6"/>
    <w:rsid w:val="378C56CB"/>
    <w:rsid w:val="37971376"/>
    <w:rsid w:val="37DE6BD2"/>
    <w:rsid w:val="39103ACC"/>
    <w:rsid w:val="39365D4B"/>
    <w:rsid w:val="39897C84"/>
    <w:rsid w:val="399A3E75"/>
    <w:rsid w:val="39AB4C7B"/>
    <w:rsid w:val="39E0506C"/>
    <w:rsid w:val="39F33955"/>
    <w:rsid w:val="3B236F4B"/>
    <w:rsid w:val="3BBF5DFD"/>
    <w:rsid w:val="3BF13C9E"/>
    <w:rsid w:val="3C221ED5"/>
    <w:rsid w:val="3C2C4B8E"/>
    <w:rsid w:val="3CDA622E"/>
    <w:rsid w:val="3D5910BA"/>
    <w:rsid w:val="3DA0329E"/>
    <w:rsid w:val="3DAB577A"/>
    <w:rsid w:val="3E632921"/>
    <w:rsid w:val="3E8957D0"/>
    <w:rsid w:val="3E92283B"/>
    <w:rsid w:val="3EB8129A"/>
    <w:rsid w:val="3F3E7B5D"/>
    <w:rsid w:val="40220E89"/>
    <w:rsid w:val="404957FA"/>
    <w:rsid w:val="40BE74BC"/>
    <w:rsid w:val="40D82BDF"/>
    <w:rsid w:val="410764F2"/>
    <w:rsid w:val="41E6054E"/>
    <w:rsid w:val="42A64DCE"/>
    <w:rsid w:val="44725714"/>
    <w:rsid w:val="44746085"/>
    <w:rsid w:val="44A25701"/>
    <w:rsid w:val="45A65338"/>
    <w:rsid w:val="45E61C32"/>
    <w:rsid w:val="46474CD6"/>
    <w:rsid w:val="47DD343B"/>
    <w:rsid w:val="4873095E"/>
    <w:rsid w:val="48AD2316"/>
    <w:rsid w:val="48BE3146"/>
    <w:rsid w:val="490D5C4F"/>
    <w:rsid w:val="49DA7F0B"/>
    <w:rsid w:val="4AD26BAB"/>
    <w:rsid w:val="4B537655"/>
    <w:rsid w:val="4B9C3001"/>
    <w:rsid w:val="4C3A2E13"/>
    <w:rsid w:val="4CD425A2"/>
    <w:rsid w:val="4CE613C3"/>
    <w:rsid w:val="4F651256"/>
    <w:rsid w:val="4F784DCF"/>
    <w:rsid w:val="502A2D17"/>
    <w:rsid w:val="50D47AD7"/>
    <w:rsid w:val="50E43116"/>
    <w:rsid w:val="519E4F48"/>
    <w:rsid w:val="51B655DD"/>
    <w:rsid w:val="51D37392"/>
    <w:rsid w:val="51FE45E4"/>
    <w:rsid w:val="52AB2C91"/>
    <w:rsid w:val="52D7720D"/>
    <w:rsid w:val="5343371F"/>
    <w:rsid w:val="541A14F3"/>
    <w:rsid w:val="54C63785"/>
    <w:rsid w:val="57355F00"/>
    <w:rsid w:val="57A93023"/>
    <w:rsid w:val="5820120C"/>
    <w:rsid w:val="5828726E"/>
    <w:rsid w:val="582E64D0"/>
    <w:rsid w:val="58C67929"/>
    <w:rsid w:val="5A2269DA"/>
    <w:rsid w:val="5A627915"/>
    <w:rsid w:val="5A7F687F"/>
    <w:rsid w:val="5AB02EE8"/>
    <w:rsid w:val="5B4D6D6E"/>
    <w:rsid w:val="5BEE0EE5"/>
    <w:rsid w:val="5E610D80"/>
    <w:rsid w:val="5EB85A92"/>
    <w:rsid w:val="5F334EF8"/>
    <w:rsid w:val="5FBC2490"/>
    <w:rsid w:val="5FCC6847"/>
    <w:rsid w:val="61573A82"/>
    <w:rsid w:val="61AD0121"/>
    <w:rsid w:val="61E06C29"/>
    <w:rsid w:val="620C0061"/>
    <w:rsid w:val="6251031A"/>
    <w:rsid w:val="63483C57"/>
    <w:rsid w:val="644647C1"/>
    <w:rsid w:val="64807BBD"/>
    <w:rsid w:val="66360DED"/>
    <w:rsid w:val="666600FF"/>
    <w:rsid w:val="66CC1CD0"/>
    <w:rsid w:val="67456076"/>
    <w:rsid w:val="67AF7C4A"/>
    <w:rsid w:val="68C77ACD"/>
    <w:rsid w:val="68DF2FC4"/>
    <w:rsid w:val="695855A9"/>
    <w:rsid w:val="69CC74FB"/>
    <w:rsid w:val="6A053DC3"/>
    <w:rsid w:val="6A83607E"/>
    <w:rsid w:val="6B2B1542"/>
    <w:rsid w:val="6BBF4324"/>
    <w:rsid w:val="6BFB5FEF"/>
    <w:rsid w:val="6C483982"/>
    <w:rsid w:val="6CFE12C8"/>
    <w:rsid w:val="6D496FF8"/>
    <w:rsid w:val="6E0C0EE5"/>
    <w:rsid w:val="6E277082"/>
    <w:rsid w:val="6E4A3B79"/>
    <w:rsid w:val="6E756F4B"/>
    <w:rsid w:val="6EA846D0"/>
    <w:rsid w:val="6F037E97"/>
    <w:rsid w:val="7035533F"/>
    <w:rsid w:val="70FE42EF"/>
    <w:rsid w:val="7209121F"/>
    <w:rsid w:val="7246474D"/>
    <w:rsid w:val="72AE4865"/>
    <w:rsid w:val="732773CB"/>
    <w:rsid w:val="734D4A0F"/>
    <w:rsid w:val="73EA14CA"/>
    <w:rsid w:val="74D0343E"/>
    <w:rsid w:val="75A05861"/>
    <w:rsid w:val="75A41465"/>
    <w:rsid w:val="76295173"/>
    <w:rsid w:val="76564EB9"/>
    <w:rsid w:val="76651E9D"/>
    <w:rsid w:val="7836746F"/>
    <w:rsid w:val="79CA6C71"/>
    <w:rsid w:val="79D35D8D"/>
    <w:rsid w:val="7A170751"/>
    <w:rsid w:val="7A7C34FC"/>
    <w:rsid w:val="7AE3541D"/>
    <w:rsid w:val="7B8379F6"/>
    <w:rsid w:val="7B862624"/>
    <w:rsid w:val="7BFF3C86"/>
    <w:rsid w:val="7CBB455F"/>
    <w:rsid w:val="7CED39E4"/>
    <w:rsid w:val="7D243CB2"/>
    <w:rsid w:val="7DEA290D"/>
    <w:rsid w:val="7E0F1BC4"/>
    <w:rsid w:val="7E3137C1"/>
    <w:rsid w:val="7EA429D7"/>
    <w:rsid w:val="7EBE5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tabs>
        <w:tab w:val="center" w:pos="4153"/>
        <w:tab w:val="right" w:pos="8306"/>
      </w:tabs>
      <w:snapToGrid w:val="0"/>
    </w:pPr>
    <w:rPr>
      <w:sz w:val="18"/>
    </w:rPr>
  </w:style>
  <w:style w:type="paragraph" w:styleId="6">
    <w:name w:val="Normal (Web)"/>
    <w:qFormat/>
    <w:uiPriority w:val="0"/>
    <w:pPr>
      <w:spacing w:before="74" w:after="74"/>
      <w:ind w:left="74" w:right="74"/>
    </w:pPr>
    <w:rPr>
      <w:rFonts w:ascii="宋体" w:hAnsi="Times New Roman" w:eastAsia="宋体" w:cs="Times New Roman"/>
      <w:sz w:val="18"/>
      <w:szCs w:val="18"/>
      <w:lang w:val="en-US" w:eastAsia="zh-CN" w:bidi="ar-SA"/>
    </w:rPr>
  </w:style>
  <w:style w:type="paragraph" w:styleId="7">
    <w:name w:val="annotation subject"/>
    <w:basedOn w:val="2"/>
    <w:next w:val="2"/>
    <w:link w:val="15"/>
    <w:unhideWhenUsed/>
    <w:qFormat/>
    <w:uiPriority w:val="99"/>
    <w:rPr>
      <w:b/>
      <w:bCs/>
    </w:r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styleId="13">
    <w:name w:val="annotation reference"/>
    <w:unhideWhenUsed/>
    <w:qFormat/>
    <w:uiPriority w:val="99"/>
    <w:rPr>
      <w:sz w:val="21"/>
      <w:szCs w:val="21"/>
    </w:rPr>
  </w:style>
  <w:style w:type="character" w:customStyle="1" w:styleId="14">
    <w:name w:val="批注文字 Char"/>
    <w:link w:val="2"/>
    <w:qFormat/>
    <w:uiPriority w:val="0"/>
    <w:rPr>
      <w:kern w:val="2"/>
      <w:sz w:val="21"/>
      <w:szCs w:val="24"/>
    </w:rPr>
  </w:style>
  <w:style w:type="character" w:customStyle="1" w:styleId="15">
    <w:name w:val="批注主题 Char"/>
    <w:basedOn w:val="14"/>
    <w:link w:val="7"/>
    <w:qFormat/>
    <w:uiPriority w:val="0"/>
  </w:style>
  <w:style w:type="paragraph" w:customStyle="1" w:styleId="16">
    <w:name w:val="Normal (Web)"/>
    <w:basedOn w:val="1"/>
    <w:qFormat/>
    <w:uiPriority w:val="0"/>
    <w:pPr>
      <w:widowControl/>
      <w:spacing w:before="75" w:after="75"/>
      <w:ind w:left="75" w:right="75"/>
      <w:jc w:val="left"/>
    </w:pPr>
    <w:rPr>
      <w:rFonts w:ascii="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2531</Words>
  <Characters>14429</Characters>
  <Lines>120</Lines>
  <Paragraphs>33</Paragraphs>
  <TotalTime>59</TotalTime>
  <ScaleCrop>false</ScaleCrop>
  <LinksUpToDate>false</LinksUpToDate>
  <CharactersWithSpaces>16927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2018-08-23T02:50:00Z</dcterms:created>
  <dc:creator>pc</dc:creator>
  <cp:lastModifiedBy>徐嘻嘻</cp:lastModifiedBy>
  <cp:lastPrinted>2017-10-12T01:14:00Z</cp:lastPrinted>
  <dcterms:modified xsi:type="dcterms:W3CDTF">2020-01-06T07:34:37Z</dcterms:modified>
  <dc:title>中华人民共和国商务部、福建省人民政府诚挚邀请您参加于2014年9月8日至11日在中国厦门举办的第十八届中国国际投资贸易洽谈会（以下简称“投洽会”）。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