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2" w:rsidRPr="00505833" w:rsidRDefault="00AD1652" w:rsidP="00505833">
      <w:pPr>
        <w:pStyle w:val="a5"/>
        <w:spacing w:before="0" w:beforeAutospacing="0" w:after="0" w:afterAutospacing="0"/>
        <w:rPr>
          <w:rStyle w:val="a6"/>
          <w:rFonts w:ascii="仿宋_GB2312" w:eastAsia="仿宋_GB2312" w:hAnsi="仿宋_GB2312" w:cs="仿宋_GB2312"/>
          <w:b w:val="0"/>
          <w:bCs w:val="0"/>
          <w:sz w:val="32"/>
          <w:szCs w:val="32"/>
        </w:rPr>
      </w:pPr>
    </w:p>
    <w:p w:rsidR="00AD1652" w:rsidRDefault="004F1355">
      <w:pPr>
        <w:pStyle w:val="a5"/>
        <w:spacing w:before="0" w:beforeAutospacing="0" w:after="0" w:afterAutospacing="0"/>
        <w:jc w:val="center"/>
        <w:rPr>
          <w:rStyle w:val="a6"/>
          <w:sz w:val="36"/>
          <w:szCs w:val="36"/>
        </w:rPr>
      </w:pPr>
      <w:bookmarkStart w:id="0" w:name="_GoBack"/>
      <w:bookmarkEnd w:id="0"/>
      <w:r>
        <w:rPr>
          <w:rStyle w:val="a6"/>
          <w:rFonts w:hint="eastAsia"/>
          <w:sz w:val="36"/>
          <w:szCs w:val="36"/>
        </w:rPr>
        <w:t>上海市</w:t>
      </w:r>
      <w:r>
        <w:rPr>
          <w:rStyle w:val="a6"/>
          <w:rFonts w:hint="eastAsia"/>
          <w:sz w:val="36"/>
          <w:szCs w:val="36"/>
        </w:rPr>
        <w:t>2021</w:t>
      </w:r>
      <w:r>
        <w:rPr>
          <w:rStyle w:val="a6"/>
          <w:rFonts w:hint="eastAsia"/>
          <w:sz w:val="36"/>
          <w:szCs w:val="36"/>
        </w:rPr>
        <w:t>年春节期间保供稳价主要工作做法</w:t>
      </w:r>
    </w:p>
    <w:p w:rsidR="00AD1652" w:rsidRDefault="00AD1652">
      <w:pPr>
        <w:pStyle w:val="a5"/>
        <w:spacing w:before="0" w:beforeAutospacing="0" w:after="0" w:afterAutospacing="0"/>
        <w:rPr>
          <w:rStyle w:val="a6"/>
          <w:rFonts w:ascii="仿宋_GB2312" w:eastAsia="仿宋_GB2312" w:hAnsi="仿宋_GB2312" w:cs="仿宋_GB2312"/>
          <w:sz w:val="32"/>
          <w:szCs w:val="32"/>
        </w:rPr>
      </w:pPr>
    </w:p>
    <w:p w:rsidR="00AD1652" w:rsidRDefault="004F1355">
      <w:pPr>
        <w:pStyle w:val="a5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上海市在</w:t>
      </w:r>
      <w:r>
        <w:rPr>
          <w:rFonts w:ascii="仿宋_GB2312" w:eastAsia="仿宋_GB2312" w:hAnsi="仿宋_GB2312" w:cs="仿宋_GB2312" w:hint="eastAsia"/>
          <w:sz w:val="32"/>
          <w:szCs w:val="32"/>
        </w:rPr>
        <w:t>统筹做好疫情防控的基础上，</w:t>
      </w:r>
      <w:r>
        <w:rPr>
          <w:rFonts w:ascii="仿宋_GB2312" w:eastAsia="仿宋_GB2312" w:hAnsi="仿宋_GB2312" w:cs="仿宋_GB2312" w:hint="eastAsia"/>
          <w:sz w:val="32"/>
          <w:szCs w:val="32"/>
        </w:rPr>
        <w:t>采取</w:t>
      </w:r>
      <w:r>
        <w:rPr>
          <w:rFonts w:ascii="仿宋_GB2312" w:eastAsia="仿宋_GB2312" w:hAnsi="仿宋_GB2312" w:cs="仿宋_GB2312" w:hint="eastAsia"/>
          <w:sz w:val="32"/>
          <w:szCs w:val="32"/>
        </w:rPr>
        <w:t>加大监测预警力度、稳定生产面积、加强产销对接、投放市级储备、平价蔬菜进社区等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有效举措</w:t>
      </w:r>
      <w:r>
        <w:rPr>
          <w:rStyle w:val="a6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，</w:t>
      </w:r>
      <w:r>
        <w:rPr>
          <w:rStyle w:val="a6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全力</w:t>
      </w:r>
      <w:r>
        <w:rPr>
          <w:rStyle w:val="a6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保障春节期间</w:t>
      </w:r>
      <w:r>
        <w:rPr>
          <w:rStyle w:val="a6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生活必需品</w:t>
      </w:r>
      <w:r>
        <w:rPr>
          <w:rStyle w:val="a6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市场供应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D1652" w:rsidRDefault="004F1355">
      <w:pPr>
        <w:pStyle w:val="a5"/>
        <w:numPr>
          <w:ilvl w:val="0"/>
          <w:numId w:val="1"/>
        </w:numPr>
        <w:spacing w:before="0" w:beforeAutospacing="0" w:after="0" w:afterAutospacing="0"/>
        <w:rPr>
          <w:rStyle w:val="a6"/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</w:rPr>
        <w:t>建立市场保供联动机制</w:t>
      </w:r>
    </w:p>
    <w:p w:rsidR="00AD1652" w:rsidRDefault="004F1355">
      <w:pPr>
        <w:pStyle w:val="a5"/>
        <w:spacing w:before="0" w:beforeAutospacing="0" w:after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一是成立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保供稳价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工作专班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建立由</w:t>
      </w:r>
      <w:r>
        <w:rPr>
          <w:rFonts w:ascii="仿宋_GB2312" w:eastAsia="仿宋_GB2312" w:hAnsi="仿宋_GB2312" w:cs="仿宋_GB2312" w:hint="eastAsia"/>
          <w:sz w:val="32"/>
          <w:szCs w:val="32"/>
        </w:rPr>
        <w:t>市发展改革委、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商务委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市农业农村委、市财政局、市交通委、市粮食物资储备局等</w:t>
      </w:r>
      <w:r>
        <w:rPr>
          <w:rFonts w:ascii="仿宋_GB2312" w:eastAsia="仿宋_GB2312" w:hAnsi="仿宋_GB2312" w:cs="仿宋_GB2312" w:hint="eastAsia"/>
          <w:sz w:val="32"/>
          <w:szCs w:val="32"/>
        </w:rPr>
        <w:t>多部门组成的保供稳价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工作专班，对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标重点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工作任务，细化工作部署，强化各区、各部门保供稳价主体责任，做好工作方案和应急预案，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确保第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一时间响应、快速高效处置，保障市场供应和价格总体稳定。</w:t>
      </w:r>
    </w:p>
    <w:p w:rsidR="00AD1652" w:rsidRDefault="004F1355">
      <w:pPr>
        <w:pStyle w:val="a5"/>
        <w:spacing w:before="0" w:beforeAutospacing="0" w:after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二是建立价格监测和通报机制。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</w:t>
      </w:r>
      <w:r>
        <w:rPr>
          <w:rFonts w:ascii="仿宋_GB2312" w:eastAsia="仿宋_GB2312" w:hAnsi="仿宋_GB2312" w:cs="仿宋_GB2312" w:hint="eastAsia"/>
          <w:sz w:val="32"/>
          <w:szCs w:val="32"/>
        </w:rPr>
        <w:t>重要民生商品价格</w:t>
      </w:r>
      <w:r>
        <w:rPr>
          <w:rFonts w:ascii="仿宋_GB2312" w:eastAsia="仿宋_GB2312" w:hAnsi="仿宋_GB2312" w:cs="仿宋_GB2312" w:hint="eastAsia"/>
          <w:sz w:val="32"/>
          <w:szCs w:val="32"/>
        </w:rPr>
        <w:t>监测和</w:t>
      </w:r>
      <w:r>
        <w:rPr>
          <w:rFonts w:ascii="仿宋_GB2312" w:eastAsia="仿宋_GB2312" w:hAnsi="仿宋_GB2312" w:cs="仿宋_GB2312" w:hint="eastAsia"/>
          <w:sz w:val="32"/>
          <w:szCs w:val="32"/>
        </w:rPr>
        <w:t>通报制度，健全信息分析预警体系，推进部门协同、上下联动，形成齐抓共管的工作格局。进一步加强重要民生商品市场价格监测和巡查力度，</w:t>
      </w:r>
      <w:r>
        <w:rPr>
          <w:rFonts w:ascii="仿宋_GB2312" w:eastAsia="仿宋_GB2312" w:hAnsi="仿宋_GB2312" w:cs="仿宋_GB2312" w:hint="eastAsia"/>
          <w:sz w:val="32"/>
          <w:szCs w:val="32"/>
        </w:rPr>
        <w:t>动态跟踪市场情况。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春节期间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也将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坚持日监测、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日分析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制度，发现苗头性、倾向性、</w:t>
      </w:r>
      <w:r>
        <w:rPr>
          <w:rFonts w:ascii="仿宋_GB2312" w:eastAsia="仿宋_GB2312" w:hAnsi="仿宋_GB2312" w:cs="仿宋_GB2312" w:hint="eastAsia"/>
          <w:sz w:val="32"/>
          <w:szCs w:val="32"/>
        </w:rPr>
        <w:t>潜在性问题及时反映。</w:t>
      </w:r>
    </w:p>
    <w:p w:rsidR="00AD1652" w:rsidRDefault="004F1355">
      <w:pPr>
        <w:pStyle w:val="a5"/>
        <w:numPr>
          <w:ilvl w:val="0"/>
          <w:numId w:val="1"/>
        </w:numPr>
        <w:spacing w:before="0" w:beforeAutospacing="0" w:after="0" w:afterAutospacing="0"/>
        <w:rPr>
          <w:rStyle w:val="a6"/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</w:rPr>
        <w:t>多渠道加强货源组织</w:t>
      </w:r>
    </w:p>
    <w:p w:rsidR="00AD1652" w:rsidRDefault="004F1355">
      <w:pPr>
        <w:pStyle w:val="a5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一是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增加本地货源供应。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人力安排、田间管理等多方</w:t>
      </w:r>
      <w:r>
        <w:rPr>
          <w:rFonts w:ascii="仿宋_GB2312" w:eastAsia="仿宋_GB2312" w:hAnsi="仿宋_GB2312" w:cs="仿宋_GB2312" w:hint="eastAsia"/>
          <w:sz w:val="32"/>
          <w:szCs w:val="32"/>
        </w:rPr>
        <w:t>统筹，全力配置蔬菜产能，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</w:t>
      </w:r>
      <w:r>
        <w:rPr>
          <w:rFonts w:ascii="仿宋_GB2312" w:eastAsia="仿宋_GB2312" w:hAnsi="仿宋_GB2312" w:cs="仿宋_GB2312" w:hint="eastAsia"/>
          <w:sz w:val="32"/>
          <w:szCs w:val="32"/>
        </w:rPr>
        <w:t>春节期间本市地产蔬菜</w:t>
      </w:r>
      <w:r>
        <w:rPr>
          <w:rFonts w:ascii="仿宋_GB2312" w:eastAsia="仿宋_GB2312" w:hAnsi="仿宋_GB2312" w:cs="仿宋_GB2312" w:hint="eastAsia"/>
          <w:sz w:val="32"/>
          <w:szCs w:val="32"/>
        </w:rPr>
        <w:t>（特别是绿叶菜）</w:t>
      </w:r>
      <w:r>
        <w:rPr>
          <w:rFonts w:ascii="仿宋_GB2312" w:eastAsia="仿宋_GB2312" w:hAnsi="仿宋_GB2312" w:cs="仿宋_GB2312" w:hint="eastAsia"/>
          <w:sz w:val="32"/>
          <w:szCs w:val="32"/>
        </w:rPr>
        <w:t>保供的</w:t>
      </w:r>
      <w:r>
        <w:rPr>
          <w:rFonts w:ascii="仿宋_GB2312" w:eastAsia="仿宋_GB2312" w:hAnsi="仿宋_GB2312" w:cs="仿宋_GB2312" w:hint="eastAsia"/>
          <w:sz w:val="32"/>
          <w:szCs w:val="32"/>
        </w:rPr>
        <w:t>量化</w:t>
      </w:r>
      <w:r>
        <w:rPr>
          <w:rFonts w:ascii="仿宋_GB2312" w:eastAsia="仿宋_GB2312" w:hAnsi="仿宋_GB2312" w:cs="仿宋_GB2312" w:hint="eastAsia"/>
          <w:sz w:val="32"/>
          <w:szCs w:val="32"/>
        </w:rPr>
        <w:t>目标任务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努力确保地产蔬菜生产措施不放松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生产质量不下降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市场供应不减少。统筹政府储备和商业库存，确保完成满足市场需求的粮油特别是小包装粮油储备规模，建立应急储备物资紧急调运机制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Style w:val="a6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做好生猪等储备投放工作，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日向市场投放</w:t>
      </w:r>
      <w:r>
        <w:rPr>
          <w:rFonts w:ascii="仿宋_GB2312" w:eastAsia="仿宋_GB2312" w:hAnsi="仿宋_GB2312" w:cs="仿宋_GB2312" w:hint="eastAsia"/>
          <w:sz w:val="32"/>
          <w:szCs w:val="32"/>
        </w:rPr>
        <w:t>4000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吨冻猪肉储备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引导本市批发市场、粮油加工企业以及商超卖场等加大备货力度，重点超市卖场和生鲜电商在日常供应量基础上再增加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20%-30%</w:t>
      </w:r>
      <w:r>
        <w:rPr>
          <w:rFonts w:ascii="仿宋_GB2312" w:eastAsia="仿宋_GB2312" w:hAnsi="仿宋_GB2312" w:cs="仿宋_GB2312" w:hint="eastAsia"/>
          <w:sz w:val="32"/>
          <w:szCs w:val="32"/>
        </w:rPr>
        <w:t>的备货量。。目前批发市场、商超卖场、加工企业粮油商业库存可供应市场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天以上，较日常增加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天。</w:t>
      </w:r>
    </w:p>
    <w:p w:rsidR="00AD1652" w:rsidRDefault="004F1355">
      <w:pPr>
        <w:pStyle w:val="a5"/>
        <w:spacing w:before="0" w:beforeAutospacing="0" w:after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加强沪外货源</w:t>
      </w:r>
      <w:proofErr w:type="gramEnd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组织对接。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积极组织主要批发市场提前落实春节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期间沪外货源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蔬菜批发方面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主要蔬菜批发市场加强与山东、江苏等规模化基地和市郊蔬菜基地的产销对接，每天供应蔬菜</w:t>
      </w:r>
      <w:r>
        <w:rPr>
          <w:rFonts w:ascii="仿宋_GB2312" w:eastAsia="仿宋_GB2312" w:hAnsi="仿宋_GB2312" w:cs="仿宋_GB2312" w:hint="eastAsia"/>
          <w:sz w:val="32"/>
          <w:szCs w:val="32"/>
        </w:rPr>
        <w:t>7000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吨，品种约</w:t>
      </w:r>
      <w:r>
        <w:rPr>
          <w:rFonts w:ascii="仿宋_GB2312" w:eastAsia="仿宋_GB2312" w:hAnsi="仿宋_GB2312" w:cs="仿宋_GB2312" w:hint="eastAsia"/>
          <w:sz w:val="32"/>
          <w:szCs w:val="32"/>
        </w:rPr>
        <w:t>180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个。春节期间，蔬菜集团蔬菜日周转量将从</w:t>
      </w:r>
      <w:r>
        <w:rPr>
          <w:rFonts w:ascii="仿宋_GB2312" w:eastAsia="仿宋_GB2312" w:hAnsi="仿宋_GB2312" w:cs="仿宋_GB2312" w:hint="eastAsia"/>
          <w:sz w:val="32"/>
          <w:szCs w:val="32"/>
        </w:rPr>
        <w:t>6000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吨提高到</w:t>
      </w:r>
      <w:r>
        <w:rPr>
          <w:rFonts w:ascii="仿宋_GB2312" w:eastAsia="仿宋_GB2312" w:hAnsi="仿宋_GB2312" w:cs="仿宋_GB2312" w:hint="eastAsia"/>
          <w:sz w:val="32"/>
          <w:szCs w:val="32"/>
        </w:rPr>
        <w:t>8000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吨。根据春节市场供应的特点和需求，加大冬笋、菌菇、芥兰、秋葵、玉米、山药等花色蔬菜的组织力度。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猪肉批发方面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主要猪肉批发市场加强与河北、山东、黑龙江、江苏等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个省份</w:t>
      </w:r>
      <w:r>
        <w:rPr>
          <w:rFonts w:ascii="仿宋_GB2312" w:eastAsia="仿宋_GB2312" w:hAnsi="仿宋_GB2312" w:cs="仿宋_GB2312" w:hint="eastAsia"/>
          <w:sz w:val="32"/>
          <w:szCs w:val="32"/>
        </w:rPr>
        <w:t>127</w:t>
      </w:r>
      <w:r>
        <w:rPr>
          <w:rFonts w:ascii="仿宋_GB2312" w:eastAsia="仿宋_GB2312" w:hAnsi="仿宋_GB2312" w:cs="仿宋_GB2312" w:hint="eastAsia"/>
          <w:sz w:val="32"/>
          <w:szCs w:val="32"/>
        </w:rPr>
        <w:t>家屠宰厂的产销对接，稳定货源渠道，猪肉日供应量保持在</w:t>
      </w:r>
      <w:r>
        <w:rPr>
          <w:rFonts w:ascii="仿宋_GB2312" w:eastAsia="仿宋_GB2312" w:hAnsi="仿宋_GB2312" w:cs="仿宋_GB2312" w:hint="eastAsia"/>
          <w:sz w:val="32"/>
          <w:szCs w:val="32"/>
        </w:rPr>
        <w:t>8000</w:t>
      </w:r>
      <w:r>
        <w:rPr>
          <w:rFonts w:ascii="仿宋_GB2312" w:eastAsia="仿宋_GB2312" w:hAnsi="仿宋_GB2312" w:cs="仿宋_GB2312" w:hint="eastAsia"/>
          <w:sz w:val="32"/>
          <w:szCs w:val="32"/>
        </w:rPr>
        <w:t>头以上。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水产批发方面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主要水产批发市场每天供应活鲜、冰鲜、冻品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吨以上，品种总计</w:t>
      </w:r>
      <w:r>
        <w:rPr>
          <w:rFonts w:ascii="仿宋_GB2312" w:eastAsia="仿宋_GB2312" w:hAnsi="仿宋_GB2312" w:cs="仿宋_GB2312" w:hint="eastAsia"/>
          <w:sz w:val="32"/>
          <w:szCs w:val="32"/>
        </w:rPr>
        <w:t>140</w:t>
      </w:r>
      <w:r>
        <w:rPr>
          <w:rFonts w:ascii="仿宋_GB2312" w:eastAsia="仿宋_GB2312" w:hAnsi="仿宋_GB2312" w:cs="仿宋_GB2312" w:hint="eastAsia"/>
          <w:sz w:val="32"/>
          <w:szCs w:val="32"/>
        </w:rPr>
        <w:t>余个。</w:t>
      </w:r>
    </w:p>
    <w:p w:rsidR="00AD1652" w:rsidRDefault="004F1355">
      <w:pPr>
        <w:pStyle w:val="a5"/>
        <w:spacing w:before="0" w:beforeAutospacing="0" w:after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是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保障运输畅通。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成立道路货运应急车辆保障小组，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强化应急运力组织，落实应急货运车辆，确保关键时刻拉得出、供得上。进一步加强生活</w:t>
      </w:r>
      <w:r>
        <w:rPr>
          <w:rFonts w:ascii="仿宋_GB2312" w:eastAsia="仿宋_GB2312" w:hAnsi="仿宋_GB2312" w:cs="仿宋_GB2312" w:hint="eastAsia"/>
          <w:sz w:val="32"/>
          <w:szCs w:val="32"/>
        </w:rPr>
        <w:t>必需品</w:t>
      </w:r>
      <w:r>
        <w:rPr>
          <w:rFonts w:ascii="仿宋_GB2312" w:eastAsia="仿宋_GB2312" w:hAnsi="仿宋_GB2312" w:cs="仿宋_GB2312" w:hint="eastAsia"/>
          <w:sz w:val="32"/>
          <w:szCs w:val="32"/>
        </w:rPr>
        <w:t>运输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监测，与蔬菜集团、上农批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等主要蔬菜批发市场建立信息沟通机制，定期监测客菜主要运输线路、运力、运价等信息，完善预警报告制度，一旦发现异常情况，及时响应。</w:t>
      </w:r>
    </w:p>
    <w:p w:rsidR="00AD1652" w:rsidRDefault="004F1355">
      <w:pPr>
        <w:pStyle w:val="a5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</w:rPr>
        <w:t xml:space="preserve">    </w:t>
      </w: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</w:rPr>
        <w:t>三、</w:t>
      </w: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</w:rPr>
        <w:t>做好便民服务</w:t>
      </w:r>
    </w:p>
    <w:p w:rsidR="00AD1652" w:rsidRDefault="004F1355">
      <w:pPr>
        <w:pStyle w:val="a5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一是引导企业正常营业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批发市场、菜市场、超市卖场和生鲜电商企业“春节不打烊”，线上线下各种零售业态照常经营、供应充足。春节期间，全市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家主要批发市场均开业，开摊率和经营人员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留沪率均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sz w:val="32"/>
          <w:szCs w:val="32"/>
        </w:rPr>
        <w:t>；全市近</w:t>
      </w:r>
      <w:r>
        <w:rPr>
          <w:rFonts w:ascii="仿宋_GB2312" w:eastAsia="仿宋_GB2312" w:hAnsi="仿宋_GB2312" w:cs="仿宋_GB2312" w:hint="eastAsia"/>
          <w:sz w:val="32"/>
          <w:szCs w:val="32"/>
        </w:rPr>
        <w:t>95%</w:t>
      </w:r>
      <w:r>
        <w:rPr>
          <w:rFonts w:ascii="仿宋_GB2312" w:eastAsia="仿宋_GB2312" w:hAnsi="仿宋_GB2312" w:cs="仿宋_GB2312" w:hint="eastAsia"/>
          <w:sz w:val="32"/>
          <w:szCs w:val="32"/>
        </w:rPr>
        <w:t>的菜市场开业，平均开摊率超过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85%</w:t>
      </w:r>
      <w:r>
        <w:rPr>
          <w:rFonts w:ascii="仿宋_GB2312" w:eastAsia="仿宋_GB2312" w:hAnsi="仿宋_GB2312" w:cs="仿宋_GB2312" w:hint="eastAsia"/>
          <w:sz w:val="32"/>
          <w:szCs w:val="32"/>
        </w:rPr>
        <w:t>；全市主要超市卖场均开业，经营人员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留沪率超过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85%</w:t>
      </w:r>
      <w:r>
        <w:rPr>
          <w:rFonts w:ascii="仿宋_GB2312" w:eastAsia="仿宋_GB2312" w:hAnsi="仿宋_GB2312" w:cs="仿宋_GB2312" w:hint="eastAsia"/>
          <w:sz w:val="32"/>
          <w:szCs w:val="32"/>
        </w:rPr>
        <w:t>；主要生鲜电商企业均正常经营，经营人员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留沪率近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D1652" w:rsidRDefault="004F1355">
      <w:pPr>
        <w:pStyle w:val="a5"/>
        <w:spacing w:before="0" w:beforeAutospacing="0" w:after="0" w:afterAutospacing="0"/>
        <w:ind w:firstLine="642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二是关心关爱困难弱势群体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大力推进“平价猪肉供应专柜”和“平价蔬菜供应专柜”工作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增加供应量、增加供应品种、延长供应时间，满足市民对平价肉菜的消费需求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目前，全市已建立</w:t>
      </w:r>
      <w:r>
        <w:rPr>
          <w:rFonts w:ascii="仿宋_GB2312" w:eastAsia="仿宋_GB2312" w:hAnsi="仿宋_GB2312" w:cs="仿宋_GB2312" w:hint="eastAsia"/>
          <w:sz w:val="32"/>
          <w:szCs w:val="32"/>
        </w:rPr>
        <w:t>482</w:t>
      </w:r>
      <w:r>
        <w:rPr>
          <w:rFonts w:ascii="仿宋_GB2312" w:eastAsia="仿宋_GB2312" w:hAnsi="仿宋_GB2312" w:cs="仿宋_GB2312" w:hint="eastAsia"/>
          <w:sz w:val="32"/>
          <w:szCs w:val="32"/>
        </w:rPr>
        <w:t>个平价猪肉专柜和</w:t>
      </w:r>
      <w:r>
        <w:rPr>
          <w:rFonts w:ascii="仿宋_GB2312" w:eastAsia="仿宋_GB2312" w:hAnsi="仿宋_GB2312" w:cs="仿宋_GB2312" w:hint="eastAsia"/>
          <w:sz w:val="32"/>
          <w:szCs w:val="32"/>
        </w:rPr>
        <w:t>502</w:t>
      </w:r>
      <w:r>
        <w:rPr>
          <w:rFonts w:ascii="仿宋_GB2312" w:eastAsia="仿宋_GB2312" w:hAnsi="仿宋_GB2312" w:cs="仿宋_GB2312" w:hint="eastAsia"/>
          <w:sz w:val="32"/>
          <w:szCs w:val="32"/>
        </w:rPr>
        <w:t>个平价蔬菜专柜。落实好联动机制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工作部署</w:t>
      </w:r>
      <w:r>
        <w:rPr>
          <w:rFonts w:ascii="仿宋_GB2312" w:eastAsia="仿宋_GB2312" w:hAnsi="仿宋_GB2312" w:cs="仿宋_GB2312" w:hint="eastAsia"/>
          <w:sz w:val="32"/>
          <w:szCs w:val="32"/>
        </w:rPr>
        <w:t>，确保价格临时补贴及时足额发放到位。制定了春节期间帮困送温暖活动总体方案，确保救助对象广覆盖、不遗漏。</w:t>
      </w:r>
    </w:p>
    <w:p w:rsidR="00AD1652" w:rsidRDefault="004F1355">
      <w:pPr>
        <w:pStyle w:val="a5"/>
        <w:spacing w:before="0" w:beforeAutospacing="0" w:after="0" w:afterAutospacing="0"/>
        <w:ind w:firstLine="642"/>
        <w:rPr>
          <w:rStyle w:val="a6"/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</w:rPr>
        <w:t>四、</w:t>
      </w:r>
      <w:r>
        <w:rPr>
          <w:rStyle w:val="a6"/>
          <w:rFonts w:ascii="黑体" w:eastAsia="黑体" w:hAnsi="黑体" w:cs="黑体" w:hint="eastAsia"/>
          <w:b w:val="0"/>
          <w:bCs w:val="0"/>
          <w:sz w:val="32"/>
          <w:szCs w:val="32"/>
        </w:rPr>
        <w:t>保障消费安全</w:t>
      </w:r>
    </w:p>
    <w:p w:rsidR="00AD1652" w:rsidRDefault="004F1355">
      <w:pPr>
        <w:pStyle w:val="a5"/>
        <w:spacing w:before="0" w:beforeAutospacing="0" w:after="0" w:afterAutospacing="0"/>
        <w:ind w:firstLine="6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一是强化防疫安全。</w:t>
      </w:r>
      <w:r>
        <w:rPr>
          <w:rFonts w:ascii="仿宋_GB2312" w:eastAsia="仿宋_GB2312" w:hAnsi="仿宋_GB2312" w:cs="仿宋_GB2312" w:hint="eastAsia"/>
          <w:sz w:val="32"/>
          <w:szCs w:val="32"/>
        </w:rPr>
        <w:t>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《上海市商场、超市疫情防控技术指南》和《上海市农贸（集贸）市场疫情防控技术指南》等文件，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指导督促各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相关企业认真落实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落细各项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疫情防控措施，营造放心购物环境。</w:t>
      </w:r>
    </w:p>
    <w:p w:rsidR="00AD1652" w:rsidRDefault="004F1355">
      <w:pPr>
        <w:pStyle w:val="a5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二是加强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监督检查。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对农副产品市场价格监管，对供应偏紧、价格上涨较快的商品，加大检查频次，严肃查处囤积居奇、哄抬价格、串通涨价等违法行为，保障蔬菜等重要民生商品价格基本稳定，切实维护广大消费者权益。加大上市蔬菜的农药残留检测力度，确保上市蔬菜质量安全，让市民吃得安心、放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D1652" w:rsidRDefault="004F1355">
      <w:pPr>
        <w:pStyle w:val="a5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三是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开展诚信指导</w:t>
      </w:r>
      <w:r>
        <w:rPr>
          <w:rStyle w:val="a6"/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组织生鲜类电商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企业和</w:t>
      </w:r>
      <w:r>
        <w:rPr>
          <w:rFonts w:ascii="仿宋_GB2312" w:eastAsia="仿宋_GB2312" w:hAnsi="仿宋_GB2312" w:cs="仿宋_GB2312" w:hint="eastAsia"/>
          <w:sz w:val="32"/>
          <w:szCs w:val="32"/>
        </w:rPr>
        <w:t>大型超市召开稳定蔬菜价格约谈会。提醒各相关经营者应当严格遵守价格法律、法规及政策，自觉增强社会责任感，切实加强价格自律管理。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要求其</w:t>
      </w:r>
      <w:r>
        <w:rPr>
          <w:rFonts w:ascii="仿宋_GB2312" w:eastAsia="仿宋_GB2312" w:hAnsi="仿宋_GB2312" w:cs="仿宋_GB2312" w:hint="eastAsia"/>
          <w:sz w:val="32"/>
          <w:szCs w:val="32"/>
        </w:rPr>
        <w:t>准确记录与核定生产经营成本，为消费者提供价格合理的相关商品，不得扰乱正常的市</w:t>
      </w:r>
      <w:r>
        <w:rPr>
          <w:rFonts w:ascii="仿宋_GB2312" w:eastAsia="仿宋_GB2312" w:hAnsi="仿宋_GB2312" w:cs="仿宋_GB2312" w:hint="eastAsia"/>
          <w:sz w:val="32"/>
          <w:szCs w:val="32"/>
        </w:rPr>
        <w:t>场价格秩序。</w:t>
      </w:r>
    </w:p>
    <w:p w:rsidR="00AD1652" w:rsidRDefault="00AD1652">
      <w:pPr>
        <w:rPr>
          <w:rFonts w:ascii="仿宋_GB2312" w:eastAsia="仿宋_GB2312" w:hAnsi="仿宋_GB2312" w:cs="仿宋_GB2312"/>
          <w:sz w:val="32"/>
          <w:szCs w:val="32"/>
        </w:rPr>
      </w:pPr>
    </w:p>
    <w:p w:rsidR="00AD1652" w:rsidRDefault="00AD1652">
      <w:pPr>
        <w:pStyle w:val="a5"/>
        <w:spacing w:before="0" w:beforeAutospacing="0" w:after="0" w:afterAutospacing="0"/>
        <w:ind w:firstLine="642"/>
        <w:rPr>
          <w:rFonts w:ascii="仿宋_GB2312" w:eastAsia="仿宋_GB2312" w:hAnsi="仿宋_GB2312" w:cs="仿宋_GB2312"/>
          <w:sz w:val="32"/>
          <w:szCs w:val="32"/>
        </w:rPr>
      </w:pPr>
    </w:p>
    <w:p w:rsidR="00AD1652" w:rsidRDefault="00AD1652">
      <w:pPr>
        <w:pStyle w:val="a5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</w:p>
    <w:sectPr w:rsidR="00AD1652">
      <w:footerReference w:type="default" r:id="rId9"/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55" w:rsidRDefault="004F1355">
      <w:r>
        <w:separator/>
      </w:r>
    </w:p>
  </w:endnote>
  <w:endnote w:type="continuationSeparator" w:id="0">
    <w:p w:rsidR="004F1355" w:rsidRDefault="004F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方正书宋_GBK"/>
    <w:charset w:val="00"/>
    <w:family w:val="auto"/>
    <w:pitch w:val="default"/>
    <w:sig w:usb0="00000000" w:usb1="00000000" w:usb2="00000000" w:usb3="00000000" w:csb0="00040000" w:csb1="00000000"/>
  </w:font>
  <w:font w:name="DejaVu Sans">
    <w:charset w:val="00"/>
    <w:family w:val="roman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52" w:rsidRDefault="004F13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652" w:rsidRDefault="004F135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0583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D1652" w:rsidRDefault="004F135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0583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55" w:rsidRDefault="004F1355">
      <w:r>
        <w:separator/>
      </w:r>
    </w:p>
  </w:footnote>
  <w:footnote w:type="continuationSeparator" w:id="0">
    <w:p w:rsidR="004F1355" w:rsidRDefault="004F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890CA"/>
    <w:multiLevelType w:val="singleLevel"/>
    <w:tmpl w:val="FFF890CA"/>
    <w:lvl w:ilvl="0">
      <w:start w:val="1"/>
      <w:numFmt w:val="chineseCounting"/>
      <w:suff w:val="nothing"/>
      <w:lvlText w:val="%1、"/>
      <w:lvlJc w:val="left"/>
      <w:pPr>
        <w:ind w:left="64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9"/>
    <w:rsid w:val="DF3F4312"/>
    <w:rsid w:val="DFA39D44"/>
    <w:rsid w:val="E3BA1446"/>
    <w:rsid w:val="EDFDD619"/>
    <w:rsid w:val="EEBBA0FC"/>
    <w:rsid w:val="EFEF6672"/>
    <w:rsid w:val="F5DE6D55"/>
    <w:rsid w:val="F73BD0D5"/>
    <w:rsid w:val="F74FC295"/>
    <w:rsid w:val="F7DF9948"/>
    <w:rsid w:val="F9EFC54A"/>
    <w:rsid w:val="FB6F3AEE"/>
    <w:rsid w:val="FDFB276F"/>
    <w:rsid w:val="FE7C6B3F"/>
    <w:rsid w:val="FEDD2973"/>
    <w:rsid w:val="FF5F087C"/>
    <w:rsid w:val="FF7BB34A"/>
    <w:rsid w:val="FFFD4B60"/>
    <w:rsid w:val="004F1355"/>
    <w:rsid w:val="00505833"/>
    <w:rsid w:val="00512ACD"/>
    <w:rsid w:val="00AD1652"/>
    <w:rsid w:val="00F425B9"/>
    <w:rsid w:val="1F4FD0E1"/>
    <w:rsid w:val="1FDF2516"/>
    <w:rsid w:val="23FE7482"/>
    <w:rsid w:val="27D1DE6E"/>
    <w:rsid w:val="377FD838"/>
    <w:rsid w:val="39CD17A4"/>
    <w:rsid w:val="3BAFF4AF"/>
    <w:rsid w:val="3D87B9F0"/>
    <w:rsid w:val="3F5EF22E"/>
    <w:rsid w:val="3F9CA5DC"/>
    <w:rsid w:val="3FAF46BC"/>
    <w:rsid w:val="3FCF2488"/>
    <w:rsid w:val="3FFF11E8"/>
    <w:rsid w:val="57FD7708"/>
    <w:rsid w:val="5AD9DF77"/>
    <w:rsid w:val="5AFFC358"/>
    <w:rsid w:val="5BFF3086"/>
    <w:rsid w:val="5D711393"/>
    <w:rsid w:val="5D7F69F7"/>
    <w:rsid w:val="5DFD268B"/>
    <w:rsid w:val="5EF6029F"/>
    <w:rsid w:val="5EFC1DE2"/>
    <w:rsid w:val="6FFB13FA"/>
    <w:rsid w:val="77735A18"/>
    <w:rsid w:val="779D281E"/>
    <w:rsid w:val="77BECD71"/>
    <w:rsid w:val="7ACAECDA"/>
    <w:rsid w:val="7EEDD87F"/>
    <w:rsid w:val="7EFF4C36"/>
    <w:rsid w:val="7FD74D87"/>
    <w:rsid w:val="93DFF01D"/>
    <w:rsid w:val="9FCD1603"/>
    <w:rsid w:val="A73F2DAF"/>
    <w:rsid w:val="B367F363"/>
    <w:rsid w:val="BD792449"/>
    <w:rsid w:val="BDBFC394"/>
    <w:rsid w:val="BF34D3E8"/>
    <w:rsid w:val="BFF9C0F5"/>
    <w:rsid w:val="CFFF5892"/>
    <w:rsid w:val="D7FB8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360" w:line="640" w:lineRule="atLeast"/>
      <w:jc w:val="center"/>
      <w:outlineLvl w:val="0"/>
    </w:pPr>
    <w:rPr>
      <w:rFonts w:eastAsia="方正大标宋简体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360" w:line="640" w:lineRule="atLeast"/>
      <w:jc w:val="center"/>
      <w:outlineLvl w:val="0"/>
    </w:pPr>
    <w:rPr>
      <w:rFonts w:eastAsia="方正大标宋简体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mofcom</cp:lastModifiedBy>
  <cp:revision>2</cp:revision>
  <cp:lastPrinted>2021-02-10T02:47:00Z</cp:lastPrinted>
  <dcterms:created xsi:type="dcterms:W3CDTF">2021-02-09T22:44:00Z</dcterms:created>
  <dcterms:modified xsi:type="dcterms:W3CDTF">2021-02-09T14:16:00Z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