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outlineLvl w:val="1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bookmarkStart w:id="0" w:name="_Toc17862"/>
      <w:bookmarkStart w:id="1" w:name="_Toc19744"/>
      <w:bookmarkStart w:id="2" w:name="_Toc20127"/>
      <w:bookmarkStart w:id="3" w:name="_Toc11199"/>
      <w:bookmarkStart w:id="4" w:name="_Toc1005"/>
      <w:bookmarkStart w:id="5" w:name="_Toc11401"/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7</w:t>
      </w:r>
      <w:bookmarkStart w:id="6" w:name="_GoBack"/>
      <w:bookmarkEnd w:id="6"/>
    </w:p>
    <w:p>
      <w:pPr>
        <w:spacing w:line="360" w:lineRule="auto"/>
        <w:jc w:val="left"/>
        <w:outlineLvl w:val="1"/>
        <w:rPr>
          <w:rFonts w:ascii="黑体" w:hAnsi="黑体" w:eastAsia="黑体"/>
          <w:sz w:val="32"/>
          <w:szCs w:val="32"/>
        </w:rPr>
      </w:pPr>
    </w:p>
    <w:p>
      <w:pPr>
        <w:spacing w:line="360" w:lineRule="auto"/>
        <w:jc w:val="center"/>
        <w:outlineLvl w:val="1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数字商务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Hans"/>
        </w:rPr>
        <w:t>行业标准化技术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委员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Hans"/>
        </w:rPr>
        <w:t>会委员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初步名单</w:t>
      </w:r>
    </w:p>
    <w:bookmarkEnd w:id="0"/>
    <w:bookmarkEnd w:id="1"/>
    <w:bookmarkEnd w:id="2"/>
    <w:bookmarkEnd w:id="3"/>
    <w:bookmarkEnd w:id="4"/>
    <w:bookmarkEnd w:id="5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1"/>
        <w:rPr>
          <w:rFonts w:hint="eastAsia" w:ascii="仿宋_GB2312" w:hAnsi="仿宋_GB2312" w:eastAsia="仿宋_GB2312" w:cs="仿宋_GB2312"/>
          <w:sz w:val="21"/>
          <w:szCs w:val="21"/>
        </w:rPr>
      </w:pPr>
    </w:p>
    <w:tbl>
      <w:tblPr>
        <w:tblStyle w:val="5"/>
        <w:tblW w:w="10008" w:type="dxa"/>
        <w:jc w:val="center"/>
        <w:tblInd w:w="-14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675"/>
        <w:gridCol w:w="1297"/>
        <w:gridCol w:w="3718"/>
        <w:gridCol w:w="2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791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序号</w:t>
            </w:r>
          </w:p>
        </w:tc>
        <w:tc>
          <w:tcPr>
            <w:tcW w:w="1675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本会职务</w:t>
            </w:r>
          </w:p>
        </w:tc>
        <w:tc>
          <w:tcPr>
            <w:tcW w:w="1297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</w:tc>
        <w:tc>
          <w:tcPr>
            <w:tcW w:w="3718" w:type="dxa"/>
            <w:vAlign w:val="center"/>
          </w:tcPr>
          <w:p>
            <w:pPr>
              <w:spacing w:line="0" w:lineRule="atLeast"/>
              <w:ind w:firstLine="17" w:firstLineChars="9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工作单位</w:t>
            </w:r>
          </w:p>
        </w:tc>
        <w:tc>
          <w:tcPr>
            <w:tcW w:w="2527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9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</w:p>
        </w:tc>
        <w:tc>
          <w:tcPr>
            <w:tcW w:w="1675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主任委员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王鹏飞</w:t>
            </w:r>
          </w:p>
        </w:tc>
        <w:tc>
          <w:tcPr>
            <w:tcW w:w="371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商务部电子商务和信息化司</w:t>
            </w:r>
          </w:p>
        </w:tc>
        <w:tc>
          <w:tcPr>
            <w:tcW w:w="252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副司长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9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</w:p>
        </w:tc>
        <w:tc>
          <w:tcPr>
            <w:tcW w:w="1675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副主任委员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翟伟斌</w:t>
            </w:r>
          </w:p>
        </w:tc>
        <w:tc>
          <w:tcPr>
            <w:tcW w:w="371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中国国际电子商务中心</w:t>
            </w:r>
          </w:p>
        </w:tc>
        <w:tc>
          <w:tcPr>
            <w:tcW w:w="252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9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</w:t>
            </w:r>
          </w:p>
        </w:tc>
        <w:tc>
          <w:tcPr>
            <w:tcW w:w="1675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副主任委员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王立建</w:t>
            </w:r>
          </w:p>
        </w:tc>
        <w:tc>
          <w:tcPr>
            <w:tcW w:w="371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中国电子技术标准化研究院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（原）技术总监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9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</w:t>
            </w:r>
          </w:p>
        </w:tc>
        <w:tc>
          <w:tcPr>
            <w:tcW w:w="1675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副主任委员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杨德宏</w:t>
            </w:r>
          </w:p>
        </w:tc>
        <w:tc>
          <w:tcPr>
            <w:tcW w:w="3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全国城市工业品贸易中心联合会</w:t>
            </w:r>
          </w:p>
        </w:tc>
        <w:tc>
          <w:tcPr>
            <w:tcW w:w="252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9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</w:t>
            </w:r>
          </w:p>
        </w:tc>
        <w:tc>
          <w:tcPr>
            <w:tcW w:w="1675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副主任委员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马东伟</w:t>
            </w:r>
          </w:p>
        </w:tc>
        <w:tc>
          <w:tcPr>
            <w:tcW w:w="371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杭州市标准化研究院</w:t>
            </w:r>
          </w:p>
        </w:tc>
        <w:tc>
          <w:tcPr>
            <w:tcW w:w="252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9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</w:t>
            </w:r>
          </w:p>
        </w:tc>
        <w:tc>
          <w:tcPr>
            <w:tcW w:w="1675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副主任委员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钱晓钧</w:t>
            </w:r>
          </w:p>
        </w:tc>
        <w:tc>
          <w:tcPr>
            <w:tcW w:w="3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北京国联视讯信息技术股份有限公司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首席执行官（CEO）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9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7</w:t>
            </w:r>
          </w:p>
        </w:tc>
        <w:tc>
          <w:tcPr>
            <w:tcW w:w="1675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委员兼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秘书长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李正波</w:t>
            </w:r>
          </w:p>
        </w:tc>
        <w:tc>
          <w:tcPr>
            <w:tcW w:w="371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中国国际电子商务中心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商务大数据服务部总经理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9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8</w:t>
            </w:r>
          </w:p>
        </w:tc>
        <w:tc>
          <w:tcPr>
            <w:tcW w:w="1675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委员兼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副秘书长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孙兆洋</w:t>
            </w:r>
          </w:p>
        </w:tc>
        <w:tc>
          <w:tcPr>
            <w:tcW w:w="371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中国标准化研究院</w:t>
            </w:r>
          </w:p>
        </w:tc>
        <w:tc>
          <w:tcPr>
            <w:tcW w:w="252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9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9</w:t>
            </w:r>
          </w:p>
        </w:tc>
        <w:tc>
          <w:tcPr>
            <w:tcW w:w="1675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委员兼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副秘书长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姜星</w:t>
            </w:r>
          </w:p>
        </w:tc>
        <w:tc>
          <w:tcPr>
            <w:tcW w:w="371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中国连锁经营协会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行业政策研究部主任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9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10</w:t>
            </w:r>
          </w:p>
        </w:tc>
        <w:tc>
          <w:tcPr>
            <w:tcW w:w="1675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委员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杨珞</w:t>
            </w:r>
          </w:p>
        </w:tc>
        <w:tc>
          <w:tcPr>
            <w:tcW w:w="371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上海市商务委员会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一级主任科员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9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11</w:t>
            </w:r>
          </w:p>
        </w:tc>
        <w:tc>
          <w:tcPr>
            <w:tcW w:w="1675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委员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张德志</w:t>
            </w:r>
          </w:p>
        </w:tc>
        <w:tc>
          <w:tcPr>
            <w:tcW w:w="371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中国消费者协会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消费监督部主任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9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12</w:t>
            </w:r>
          </w:p>
        </w:tc>
        <w:tc>
          <w:tcPr>
            <w:tcW w:w="1675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委员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张韬</w:t>
            </w:r>
          </w:p>
        </w:tc>
        <w:tc>
          <w:tcPr>
            <w:tcW w:w="371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北京德恒律师事务所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高级合伙人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网络与数据研究中心主任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9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13</w:t>
            </w:r>
          </w:p>
        </w:tc>
        <w:tc>
          <w:tcPr>
            <w:tcW w:w="1675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委员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徐瑞</w:t>
            </w:r>
          </w:p>
        </w:tc>
        <w:tc>
          <w:tcPr>
            <w:tcW w:w="371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江苏宁瑞律师事务所</w:t>
            </w:r>
          </w:p>
        </w:tc>
        <w:tc>
          <w:tcPr>
            <w:tcW w:w="252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主任律师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9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14</w:t>
            </w:r>
          </w:p>
        </w:tc>
        <w:tc>
          <w:tcPr>
            <w:tcW w:w="1675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委员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郭和生</w:t>
            </w:r>
          </w:p>
        </w:tc>
        <w:tc>
          <w:tcPr>
            <w:tcW w:w="371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中国轻工业企业管理协会</w:t>
            </w:r>
          </w:p>
        </w:tc>
        <w:tc>
          <w:tcPr>
            <w:tcW w:w="252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副理事长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9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15</w:t>
            </w:r>
          </w:p>
        </w:tc>
        <w:tc>
          <w:tcPr>
            <w:tcW w:w="1675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委员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马小森</w:t>
            </w:r>
          </w:p>
        </w:tc>
        <w:tc>
          <w:tcPr>
            <w:tcW w:w="371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北京电子商务协会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副会长兼秘书长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9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16</w:t>
            </w:r>
          </w:p>
        </w:tc>
        <w:tc>
          <w:tcPr>
            <w:tcW w:w="1675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委员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李强</w:t>
            </w:r>
          </w:p>
        </w:tc>
        <w:tc>
          <w:tcPr>
            <w:tcW w:w="3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北京物流与供应链管理协会</w:t>
            </w:r>
          </w:p>
        </w:tc>
        <w:tc>
          <w:tcPr>
            <w:tcW w:w="252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采购专委会秘书长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9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17</w:t>
            </w:r>
          </w:p>
        </w:tc>
        <w:tc>
          <w:tcPr>
            <w:tcW w:w="1675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委员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黄岳</w:t>
            </w:r>
          </w:p>
        </w:tc>
        <w:tc>
          <w:tcPr>
            <w:tcW w:w="3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上海市浦东新区电子商务行业协会</w:t>
            </w:r>
          </w:p>
        </w:tc>
        <w:tc>
          <w:tcPr>
            <w:tcW w:w="252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9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18</w:t>
            </w:r>
          </w:p>
        </w:tc>
        <w:tc>
          <w:tcPr>
            <w:tcW w:w="1675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委员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王中华</w:t>
            </w:r>
          </w:p>
        </w:tc>
        <w:tc>
          <w:tcPr>
            <w:tcW w:w="371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陕西电子商务行业协会</w:t>
            </w:r>
          </w:p>
        </w:tc>
        <w:tc>
          <w:tcPr>
            <w:tcW w:w="252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副秘书长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9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</w:t>
            </w:r>
          </w:p>
        </w:tc>
        <w:tc>
          <w:tcPr>
            <w:tcW w:w="1675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委员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倪耀东</w:t>
            </w:r>
          </w:p>
        </w:tc>
        <w:tc>
          <w:tcPr>
            <w:tcW w:w="371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对外经济贸易大学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信息学院副院长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9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</w:t>
            </w:r>
          </w:p>
        </w:tc>
        <w:tc>
          <w:tcPr>
            <w:tcW w:w="1675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委员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周亦鹏</w:t>
            </w:r>
          </w:p>
        </w:tc>
        <w:tc>
          <w:tcPr>
            <w:tcW w:w="371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北京工商大学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电商与物流学院副院长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9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21</w:t>
            </w:r>
          </w:p>
        </w:tc>
        <w:tc>
          <w:tcPr>
            <w:tcW w:w="1675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委员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茅海军</w:t>
            </w:r>
          </w:p>
        </w:tc>
        <w:tc>
          <w:tcPr>
            <w:tcW w:w="371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中国计量大学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标准化工程实验中心主任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9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22</w:t>
            </w:r>
          </w:p>
        </w:tc>
        <w:tc>
          <w:tcPr>
            <w:tcW w:w="1675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委员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林承亮</w:t>
            </w:r>
          </w:p>
        </w:tc>
        <w:tc>
          <w:tcPr>
            <w:tcW w:w="371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浙大宁波理工学院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发展规划处处长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9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23</w:t>
            </w:r>
          </w:p>
        </w:tc>
        <w:tc>
          <w:tcPr>
            <w:tcW w:w="1675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委员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袁登科</w:t>
            </w:r>
          </w:p>
        </w:tc>
        <w:tc>
          <w:tcPr>
            <w:tcW w:w="3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中企盟（北京）电商物流技术研究院</w:t>
            </w:r>
          </w:p>
        </w:tc>
        <w:tc>
          <w:tcPr>
            <w:tcW w:w="252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9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24</w:t>
            </w:r>
          </w:p>
        </w:tc>
        <w:tc>
          <w:tcPr>
            <w:tcW w:w="1675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委员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孟祥生</w:t>
            </w:r>
          </w:p>
        </w:tc>
        <w:tc>
          <w:tcPr>
            <w:tcW w:w="371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上海质量管理科学研究院</w:t>
            </w:r>
          </w:p>
        </w:tc>
        <w:tc>
          <w:tcPr>
            <w:tcW w:w="252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9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25</w:t>
            </w:r>
          </w:p>
        </w:tc>
        <w:tc>
          <w:tcPr>
            <w:tcW w:w="1675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委员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万福军</w:t>
            </w:r>
          </w:p>
        </w:tc>
        <w:tc>
          <w:tcPr>
            <w:tcW w:w="371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中国标准化研究院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生产性服务业研究室主任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9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26</w:t>
            </w:r>
          </w:p>
        </w:tc>
        <w:tc>
          <w:tcPr>
            <w:tcW w:w="1675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委员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孙小云</w:t>
            </w:r>
          </w:p>
        </w:tc>
        <w:tc>
          <w:tcPr>
            <w:tcW w:w="371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中国商品编码中心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技术研究部创新研究室主任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9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27</w:t>
            </w:r>
          </w:p>
        </w:tc>
        <w:tc>
          <w:tcPr>
            <w:tcW w:w="1675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委员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张喜会</w:t>
            </w:r>
          </w:p>
        </w:tc>
        <w:tc>
          <w:tcPr>
            <w:tcW w:w="371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深圳市标准技术研究院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电商研究所主任研究员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9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28</w:t>
            </w:r>
          </w:p>
        </w:tc>
        <w:tc>
          <w:tcPr>
            <w:tcW w:w="1675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委员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张金梅</w:t>
            </w:r>
          </w:p>
        </w:tc>
        <w:tc>
          <w:tcPr>
            <w:tcW w:w="371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厦门市标准化研究院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标准研究室主任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9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29</w:t>
            </w:r>
          </w:p>
        </w:tc>
        <w:tc>
          <w:tcPr>
            <w:tcW w:w="1675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委员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俞徐海</w:t>
            </w:r>
          </w:p>
        </w:tc>
        <w:tc>
          <w:tcPr>
            <w:tcW w:w="371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浙江天猫技术有限公司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公共事务总监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9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30</w:t>
            </w:r>
          </w:p>
        </w:tc>
        <w:tc>
          <w:tcPr>
            <w:tcW w:w="1675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委员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杨茜</w:t>
            </w:r>
          </w:p>
        </w:tc>
        <w:tc>
          <w:tcPr>
            <w:tcW w:w="371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北京京东世纪贸易有限公司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法律合规与知识产权部法务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9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31</w:t>
            </w:r>
          </w:p>
        </w:tc>
        <w:tc>
          <w:tcPr>
            <w:tcW w:w="1675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委员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刘瑾</w:t>
            </w:r>
          </w:p>
        </w:tc>
        <w:tc>
          <w:tcPr>
            <w:tcW w:w="371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北京三快在线科技有限公司 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标准化研究中心主任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9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32</w:t>
            </w:r>
          </w:p>
        </w:tc>
        <w:tc>
          <w:tcPr>
            <w:tcW w:w="1675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委员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刘志伟</w:t>
            </w:r>
          </w:p>
        </w:tc>
        <w:tc>
          <w:tcPr>
            <w:tcW w:w="371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北京抖音信息服务有限公司 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商业安全中心总经理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9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33</w:t>
            </w:r>
          </w:p>
        </w:tc>
        <w:tc>
          <w:tcPr>
            <w:tcW w:w="1675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委员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齐会平</w:t>
            </w:r>
          </w:p>
        </w:tc>
        <w:tc>
          <w:tcPr>
            <w:tcW w:w="371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易派客电子商务有限公司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标准服务事业部总经理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9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34</w:t>
            </w:r>
          </w:p>
        </w:tc>
        <w:tc>
          <w:tcPr>
            <w:tcW w:w="1675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委员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于斌平</w:t>
            </w:r>
          </w:p>
        </w:tc>
        <w:tc>
          <w:tcPr>
            <w:tcW w:w="371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深圳齐心集团股份有限公司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首席技术官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9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35</w:t>
            </w:r>
          </w:p>
        </w:tc>
        <w:tc>
          <w:tcPr>
            <w:tcW w:w="1675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委员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曹恺</w:t>
            </w:r>
          </w:p>
        </w:tc>
        <w:tc>
          <w:tcPr>
            <w:tcW w:w="371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蚂蚁科技集团股份有限公司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技术战略部总经理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9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36</w:t>
            </w:r>
          </w:p>
        </w:tc>
        <w:tc>
          <w:tcPr>
            <w:tcW w:w="1675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委员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朱玉梅</w:t>
            </w:r>
          </w:p>
        </w:tc>
        <w:tc>
          <w:tcPr>
            <w:tcW w:w="371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北京物美超市有限公司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公共事务部总监</w:t>
            </w:r>
          </w:p>
        </w:tc>
      </w:tr>
    </w:tbl>
    <w:p>
      <w:pPr>
        <w:jc w:val="right"/>
        <w:rPr>
          <w:rFonts w:ascii="Times New Roman" w:hAnsi="Times New Roman" w:eastAsia="仿宋_GB2312"/>
          <w:sz w:val="32"/>
          <w:szCs w:val="32"/>
        </w:rPr>
      </w:pPr>
    </w:p>
    <w:sectPr>
      <w:pgSz w:w="11906" w:h="16838"/>
      <w:pgMar w:top="1701" w:right="1531" w:bottom="1701" w:left="1537" w:header="851" w:footer="1418" w:gutter="0"/>
      <w:cols w:space="720" w:num="1"/>
      <w:docGrid w:type="linesAndChars" w:linePitch="292" w:charSpace="-37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98"/>
    <w:rsid w:val="00037DD1"/>
    <w:rsid w:val="0011709E"/>
    <w:rsid w:val="00131F58"/>
    <w:rsid w:val="001404BF"/>
    <w:rsid w:val="001829CF"/>
    <w:rsid w:val="001C3E33"/>
    <w:rsid w:val="0023738D"/>
    <w:rsid w:val="002B04B9"/>
    <w:rsid w:val="002C450B"/>
    <w:rsid w:val="002E5593"/>
    <w:rsid w:val="003320E8"/>
    <w:rsid w:val="003B01F4"/>
    <w:rsid w:val="003F0314"/>
    <w:rsid w:val="00411AD1"/>
    <w:rsid w:val="0041498A"/>
    <w:rsid w:val="004538F3"/>
    <w:rsid w:val="00557D44"/>
    <w:rsid w:val="00575563"/>
    <w:rsid w:val="005C13AE"/>
    <w:rsid w:val="005F5BD1"/>
    <w:rsid w:val="00606134"/>
    <w:rsid w:val="00642D40"/>
    <w:rsid w:val="00653EF5"/>
    <w:rsid w:val="00674B7E"/>
    <w:rsid w:val="006D1B90"/>
    <w:rsid w:val="007466E2"/>
    <w:rsid w:val="00766DF7"/>
    <w:rsid w:val="00796157"/>
    <w:rsid w:val="007B3FF2"/>
    <w:rsid w:val="007C19D7"/>
    <w:rsid w:val="007F6E8B"/>
    <w:rsid w:val="008C33AD"/>
    <w:rsid w:val="00944543"/>
    <w:rsid w:val="00951FAF"/>
    <w:rsid w:val="00977A22"/>
    <w:rsid w:val="00995ED7"/>
    <w:rsid w:val="00A25496"/>
    <w:rsid w:val="00A35525"/>
    <w:rsid w:val="00B23BD0"/>
    <w:rsid w:val="00BB2D1B"/>
    <w:rsid w:val="00C11E7D"/>
    <w:rsid w:val="00C32293"/>
    <w:rsid w:val="00C41278"/>
    <w:rsid w:val="00C92A9E"/>
    <w:rsid w:val="00C971A6"/>
    <w:rsid w:val="00CA7E99"/>
    <w:rsid w:val="00CF1C8B"/>
    <w:rsid w:val="00D45180"/>
    <w:rsid w:val="00D84095"/>
    <w:rsid w:val="00DA158C"/>
    <w:rsid w:val="00DB337C"/>
    <w:rsid w:val="00DE520F"/>
    <w:rsid w:val="00E35A06"/>
    <w:rsid w:val="00E50907"/>
    <w:rsid w:val="00EC4B98"/>
    <w:rsid w:val="00EE33A0"/>
    <w:rsid w:val="00EE6D0D"/>
    <w:rsid w:val="00F0791F"/>
    <w:rsid w:val="00F22A92"/>
    <w:rsid w:val="00F96A57"/>
    <w:rsid w:val="00FF6307"/>
    <w:rsid w:val="079738A4"/>
    <w:rsid w:val="0BE53F62"/>
    <w:rsid w:val="0D1E2556"/>
    <w:rsid w:val="2B8A2299"/>
    <w:rsid w:val="2FBDD8CD"/>
    <w:rsid w:val="34FDADDF"/>
    <w:rsid w:val="379C52CD"/>
    <w:rsid w:val="4A750AC7"/>
    <w:rsid w:val="59772FDC"/>
    <w:rsid w:val="59B03558"/>
    <w:rsid w:val="6C3FFBA7"/>
    <w:rsid w:val="6E0F78AC"/>
    <w:rsid w:val="77FC2910"/>
    <w:rsid w:val="7F7D4028"/>
    <w:rsid w:val="EFCF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335</Words>
  <Characters>1915</Characters>
  <Lines>15</Lines>
  <Paragraphs>4</Paragraphs>
  <TotalTime>0</TotalTime>
  <ScaleCrop>false</ScaleCrop>
  <LinksUpToDate>false</LinksUpToDate>
  <CharactersWithSpaces>2246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2023-09-20T00:44:00Z</dcterms:created>
  <dc:creator>李欣欣</dc:creator>
  <cp:lastModifiedBy>urer</cp:lastModifiedBy>
  <cp:lastPrinted>2023-10-09T18:19:00Z</cp:lastPrinted>
  <dcterms:modified xsi:type="dcterms:W3CDTF">2023-10-31T09:17:25Z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