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jc w:val="center"/>
        <w:outlineLvl w:val="0"/>
        <w:rPr>
          <w:rFonts w:hint="eastAsia" w:ascii="华文中宋" w:hAnsi="华文中宋" w:eastAsia="华文中宋" w:cs="Times New Roman"/>
          <w:bCs/>
          <w:color w:val="000000" w:themeColor="text1"/>
          <w:kern w:val="44"/>
          <w:sz w:val="36"/>
          <w:szCs w:val="36"/>
          <w14:textFill>
            <w14:solidFill>
              <w14:schemeClr w14:val="tx1"/>
            </w14:solidFill>
          </w14:textFill>
        </w:rPr>
      </w:pPr>
      <w:r>
        <w:rPr>
          <w:rFonts w:hint="eastAsia" w:ascii="华文中宋" w:hAnsi="华文中宋" w:eastAsia="华文中宋" w:cs="Times New Roman"/>
          <w:bCs/>
          <w:color w:val="000000" w:themeColor="text1"/>
          <w:kern w:val="44"/>
          <w:sz w:val="36"/>
          <w:szCs w:val="36"/>
          <w14:textFill>
            <w14:solidFill>
              <w14:schemeClr w14:val="tx1"/>
            </w14:solidFill>
          </w14:textFill>
        </w:rPr>
        <w:t>《移动电子商务服务类商品经营规范》行业标准</w:t>
      </w:r>
    </w:p>
    <w:p>
      <w:pPr>
        <w:keepNext/>
        <w:keepLines/>
        <w:jc w:val="center"/>
        <w:outlineLvl w:val="0"/>
        <w:rPr>
          <w:rFonts w:ascii="华文中宋" w:hAnsi="华文中宋" w:eastAsia="华文中宋" w:cs="Times New Roman"/>
          <w:bCs/>
          <w:color w:val="000000" w:themeColor="text1"/>
          <w:kern w:val="44"/>
          <w:sz w:val="36"/>
          <w:szCs w:val="36"/>
          <w14:textFill>
            <w14:solidFill>
              <w14:schemeClr w14:val="tx1"/>
            </w14:solidFill>
          </w14:textFill>
        </w:rPr>
      </w:pPr>
      <w:r>
        <w:rPr>
          <w:rFonts w:hint="eastAsia" w:ascii="华文中宋" w:hAnsi="华文中宋" w:eastAsia="华文中宋" w:cs="Times New Roman"/>
          <w:bCs/>
          <w:color w:val="000000" w:themeColor="text1"/>
          <w:kern w:val="44"/>
          <w:sz w:val="36"/>
          <w:szCs w:val="36"/>
          <w:lang w:eastAsia="zh-CN"/>
          <w14:textFill>
            <w14:solidFill>
              <w14:schemeClr w14:val="tx1"/>
            </w14:solidFill>
          </w14:textFill>
        </w:rPr>
        <w:t>（征求意见稿）</w:t>
      </w:r>
      <w:r>
        <w:rPr>
          <w:rFonts w:hint="eastAsia" w:ascii="华文中宋" w:hAnsi="华文中宋" w:eastAsia="华文中宋" w:cs="Times New Roman"/>
          <w:bCs/>
          <w:color w:val="000000" w:themeColor="text1"/>
          <w:kern w:val="44"/>
          <w:sz w:val="36"/>
          <w:szCs w:val="36"/>
          <w14:textFill>
            <w14:solidFill>
              <w14:schemeClr w14:val="tx1"/>
            </w14:solidFill>
          </w14:textFill>
        </w:rPr>
        <w:t>编制说明</w:t>
      </w:r>
    </w:p>
    <w:p>
      <w:pPr>
        <w:spacing w:line="360" w:lineRule="auto"/>
        <w:ind w:firstLine="480" w:firstLineChars="200"/>
        <w:rPr>
          <w:rFonts w:ascii="仿宋_GB2312" w:hAnsi="Times New Roman" w:eastAsia="仿宋_GB2312" w:cs="Times New Roman"/>
          <w:color w:val="000000" w:themeColor="text1"/>
          <w:sz w:val="24"/>
          <w:szCs w:val="24"/>
          <w14:textFill>
            <w14:solidFill>
              <w14:schemeClr w14:val="tx1"/>
            </w14:solidFill>
          </w14:textFill>
        </w:rPr>
      </w:pPr>
    </w:p>
    <w:p>
      <w:pPr>
        <w:spacing w:line="360" w:lineRule="auto"/>
        <w:ind w:firstLine="640" w:firstLineChars="200"/>
        <w:rPr>
          <w:rFonts w:ascii="黑体" w:hAnsi="黑体" w:eastAsia="黑体" w:cs="Times New Roman"/>
          <w:color w:val="000000" w:themeColor="text1"/>
          <w:sz w:val="32"/>
          <w:szCs w:val="24"/>
          <w14:textFill>
            <w14:solidFill>
              <w14:schemeClr w14:val="tx1"/>
            </w14:solidFill>
          </w14:textFill>
        </w:rPr>
      </w:pPr>
      <w:r>
        <w:rPr>
          <w:rFonts w:hint="eastAsia" w:ascii="黑体" w:hAnsi="黑体" w:eastAsia="黑体" w:cs="Times New Roman"/>
          <w:color w:val="000000" w:themeColor="text1"/>
          <w:sz w:val="32"/>
          <w:szCs w:val="24"/>
          <w14:textFill>
            <w14:solidFill>
              <w14:schemeClr w14:val="tx1"/>
            </w14:solidFill>
          </w14:textFill>
        </w:rPr>
        <w:t>一、工作简况</w:t>
      </w:r>
    </w:p>
    <w:p>
      <w:pPr>
        <w:spacing w:line="360" w:lineRule="auto"/>
        <w:ind w:firstLine="642" w:firstLineChars="200"/>
        <w:rPr>
          <w:rFonts w:hint="eastAsia" w:ascii="楷体" w:hAnsi="楷体" w:eastAsia="楷体" w:cs="Times New Roman"/>
          <w:b/>
          <w:bCs/>
          <w:color w:val="000000" w:themeColor="text1"/>
          <w:sz w:val="32"/>
          <w:szCs w:val="24"/>
          <w:lang w:eastAsia="zh-CN"/>
          <w14:textFill>
            <w14:solidFill>
              <w14:schemeClr w14:val="tx1"/>
            </w14:solidFill>
          </w14:textFill>
        </w:rPr>
      </w:pPr>
      <w:bookmarkStart w:id="0" w:name="_GoBack"/>
      <w:r>
        <w:rPr>
          <w:rFonts w:hint="eastAsia" w:ascii="楷体" w:hAnsi="楷体" w:eastAsia="楷体" w:cs="Times New Roman"/>
          <w:b/>
          <w:bCs/>
          <w:color w:val="000000" w:themeColor="text1"/>
          <w:sz w:val="32"/>
          <w:szCs w:val="24"/>
          <w14:textFill>
            <w14:solidFill>
              <w14:schemeClr w14:val="tx1"/>
            </w14:solidFill>
          </w14:textFill>
        </w:rPr>
        <w:t>（一）行业发展现状</w:t>
      </w:r>
      <w:r>
        <w:rPr>
          <w:rFonts w:hint="eastAsia" w:ascii="楷体" w:hAnsi="楷体" w:eastAsia="楷体" w:cs="Times New Roman"/>
          <w:b/>
          <w:bCs/>
          <w:color w:val="000000" w:themeColor="text1"/>
          <w:sz w:val="32"/>
          <w:szCs w:val="24"/>
          <w:lang w:eastAsia="zh-CN"/>
          <w14:textFill>
            <w14:solidFill>
              <w14:schemeClr w14:val="tx1"/>
            </w14:solidFill>
          </w14:textFill>
        </w:rPr>
        <w:t>。</w:t>
      </w:r>
    </w:p>
    <w:bookmarkEnd w:id="0"/>
    <w:p>
      <w:pPr>
        <w:spacing w:line="360" w:lineRule="auto"/>
        <w:ind w:firstLine="600" w:firstLineChars="200"/>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随着我国电子商务领域的快速发展，人们逐渐倾向于利用电子商务平台购买所需商品和服务。虚拟非有形商品经营渗透到人们的日常生活中</w:t>
      </w:r>
      <w:r>
        <w:rPr>
          <w:rFonts w:hint="eastAsia" w:ascii="仿宋" w:hAnsi="仿宋" w:eastAsia="仿宋" w:cs="Times New Roman"/>
          <w:color w:val="000000" w:themeColor="text1"/>
          <w:sz w:val="30"/>
          <w:szCs w:val="30"/>
          <w:lang w:eastAsia="zh-CN"/>
          <w14:textFill>
            <w14:solidFill>
              <w14:schemeClr w14:val="tx1"/>
            </w14:solidFill>
          </w14:textFill>
        </w:rPr>
        <w:t>，</w:t>
      </w:r>
      <w:r>
        <w:rPr>
          <w:rFonts w:ascii="仿宋" w:hAnsi="仿宋" w:eastAsia="仿宋" w:cs="Times New Roman"/>
          <w:color w:val="000000" w:themeColor="text1"/>
          <w:sz w:val="30"/>
          <w:szCs w:val="30"/>
          <w14:textFill>
            <w14:solidFill>
              <w14:schemeClr w14:val="tx1"/>
            </w14:solidFill>
          </w14:textFill>
        </w:rPr>
        <w:t>线上和线下服务</w:t>
      </w:r>
      <w:r>
        <w:rPr>
          <w:rFonts w:hint="eastAsia" w:ascii="仿宋" w:hAnsi="仿宋" w:eastAsia="仿宋" w:cs="Times New Roman"/>
          <w:color w:val="000000" w:themeColor="text1"/>
          <w:sz w:val="30"/>
          <w:szCs w:val="30"/>
          <w:lang w:eastAsia="zh-CN"/>
          <w14:textFill>
            <w14:solidFill>
              <w14:schemeClr w14:val="tx1"/>
            </w14:solidFill>
          </w14:textFill>
        </w:rPr>
        <w:t>信息</w:t>
      </w:r>
      <w:r>
        <w:rPr>
          <w:rFonts w:hint="eastAsia" w:ascii="仿宋" w:hAnsi="仿宋" w:eastAsia="仿宋" w:cs="Times New Roman"/>
          <w:color w:val="000000" w:themeColor="text1"/>
          <w:sz w:val="30"/>
          <w:szCs w:val="30"/>
          <w14:textFill>
            <w14:solidFill>
              <w14:schemeClr w14:val="tx1"/>
            </w14:solidFill>
          </w14:textFill>
        </w:rPr>
        <w:t>如何</w:t>
      </w:r>
      <w:r>
        <w:rPr>
          <w:rFonts w:ascii="仿宋" w:hAnsi="仿宋" w:eastAsia="仿宋" w:cs="Times New Roman"/>
          <w:color w:val="000000" w:themeColor="text1"/>
          <w:sz w:val="30"/>
          <w:szCs w:val="30"/>
          <w14:textFill>
            <w14:solidFill>
              <w14:schemeClr w14:val="tx1"/>
            </w14:solidFill>
          </w14:textFill>
        </w:rPr>
        <w:t>匹配融合是管理者、经营者、服务者、客户/消费者</w:t>
      </w:r>
      <w:r>
        <w:rPr>
          <w:rFonts w:hint="eastAsia" w:ascii="仿宋" w:hAnsi="仿宋" w:eastAsia="仿宋" w:cs="Times New Roman"/>
          <w:color w:val="000000" w:themeColor="text1"/>
          <w:sz w:val="30"/>
          <w:szCs w:val="30"/>
          <w14:textFill>
            <w14:solidFill>
              <w14:schemeClr w14:val="tx1"/>
            </w14:solidFill>
          </w14:textFill>
        </w:rPr>
        <w:t>面临</w:t>
      </w:r>
      <w:r>
        <w:rPr>
          <w:rFonts w:ascii="仿宋" w:hAnsi="仿宋" w:eastAsia="仿宋" w:cs="Times New Roman"/>
          <w:color w:val="000000" w:themeColor="text1"/>
          <w:sz w:val="30"/>
          <w:szCs w:val="30"/>
          <w14:textFill>
            <w14:solidFill>
              <w14:schemeClr w14:val="tx1"/>
            </w14:solidFill>
          </w14:textFill>
        </w:rPr>
        <w:t>的问题。</w:t>
      </w:r>
      <w:r>
        <w:rPr>
          <w:rFonts w:hint="eastAsia" w:ascii="仿宋" w:hAnsi="仿宋" w:eastAsia="仿宋" w:cs="Times New Roman"/>
          <w:color w:val="000000" w:themeColor="text1"/>
          <w:sz w:val="30"/>
          <w:szCs w:val="30"/>
          <w14:textFill>
            <w14:solidFill>
              <w14:schemeClr w14:val="tx1"/>
            </w14:solidFill>
          </w14:textFill>
        </w:rPr>
        <w:t>该标准力求规范电子商务虚拟业态中服务经营活动的，以他律性量化技术文件指导移动电子商务服务类商品经营活动的合理发展，力求</w:t>
      </w:r>
      <w:r>
        <w:rPr>
          <w:rFonts w:ascii="仿宋" w:hAnsi="仿宋" w:eastAsia="仿宋" w:cs="Times New Roman"/>
          <w:color w:val="000000" w:themeColor="text1"/>
          <w:sz w:val="30"/>
          <w:szCs w:val="30"/>
          <w14:textFill>
            <w14:solidFill>
              <w14:schemeClr w14:val="tx1"/>
            </w14:solidFill>
          </w14:textFill>
        </w:rPr>
        <w:t>虚拟业态与实体</w:t>
      </w:r>
      <w:r>
        <w:rPr>
          <w:rFonts w:hint="eastAsia" w:ascii="仿宋" w:hAnsi="仿宋" w:eastAsia="仿宋" w:cs="Times New Roman"/>
          <w:color w:val="000000" w:themeColor="text1"/>
          <w:sz w:val="30"/>
          <w:szCs w:val="30"/>
          <w14:textFill>
            <w14:solidFill>
              <w14:schemeClr w14:val="tx1"/>
            </w14:solidFill>
          </w14:textFill>
        </w:rPr>
        <w:t>业态</w:t>
      </w:r>
      <w:r>
        <w:rPr>
          <w:rFonts w:ascii="仿宋" w:hAnsi="仿宋" w:eastAsia="仿宋" w:cs="Times New Roman"/>
          <w:color w:val="000000" w:themeColor="text1"/>
          <w:sz w:val="30"/>
          <w:szCs w:val="30"/>
          <w14:textFill>
            <w14:solidFill>
              <w14:schemeClr w14:val="tx1"/>
            </w14:solidFill>
          </w14:textFill>
        </w:rPr>
        <w:t>的融合。</w:t>
      </w:r>
    </w:p>
    <w:p>
      <w:pPr>
        <w:spacing w:line="360" w:lineRule="auto"/>
        <w:ind w:firstLine="642" w:firstLineChars="200"/>
        <w:rPr>
          <w:rFonts w:hint="eastAsia" w:ascii="楷体" w:hAnsi="楷体" w:eastAsia="楷体" w:cs="Times New Roman"/>
          <w:b/>
          <w:bCs/>
          <w:color w:val="000000" w:themeColor="text1"/>
          <w:sz w:val="32"/>
          <w:szCs w:val="24"/>
          <w:lang w:eastAsia="zh-CN"/>
          <w14:textFill>
            <w14:solidFill>
              <w14:schemeClr w14:val="tx1"/>
            </w14:solidFill>
          </w14:textFill>
        </w:rPr>
      </w:pPr>
      <w:r>
        <w:rPr>
          <w:rFonts w:hint="eastAsia" w:ascii="楷体" w:hAnsi="楷体" w:eastAsia="楷体" w:cs="Times New Roman"/>
          <w:b/>
          <w:bCs/>
          <w:color w:val="000000" w:themeColor="text1"/>
          <w:sz w:val="32"/>
          <w:szCs w:val="24"/>
          <w14:textFill>
            <w14:solidFill>
              <w14:schemeClr w14:val="tx1"/>
            </w14:solidFill>
          </w14:textFill>
        </w:rPr>
        <w:t>（二）制修订必要性</w:t>
      </w:r>
      <w:r>
        <w:rPr>
          <w:rFonts w:hint="eastAsia" w:ascii="楷体" w:hAnsi="楷体" w:eastAsia="楷体" w:cs="Times New Roman"/>
          <w:b/>
          <w:bCs/>
          <w:color w:val="000000" w:themeColor="text1"/>
          <w:sz w:val="32"/>
          <w:szCs w:val="24"/>
          <w:lang w:eastAsia="zh-CN"/>
          <w14:textFill>
            <w14:solidFill>
              <w14:schemeClr w14:val="tx1"/>
            </w14:solidFill>
          </w14:textFill>
        </w:rPr>
        <w:t>。</w:t>
      </w:r>
    </w:p>
    <w:p>
      <w:pPr>
        <w:spacing w:line="360" w:lineRule="auto"/>
        <w:ind w:firstLine="600" w:firstLineChars="200"/>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为建立移动电子商务服务类商品销售商和平台服务商的服务意识和保护意识，减少和预防移动电子商务服务类商品经营、服务质量问题的产生，引导移动电子商务服务类商品经营服务活动向“理性经营、理性服务、理性管理、理性执法、理性研究”的方向发展，制定他律性虚拟市场各业态量化技术法规或技术文件，用以支撑相关《价格法》、《产品质量法》和《消费者权益保护法》的执行。</w:t>
      </w:r>
    </w:p>
    <w:p>
      <w:pPr>
        <w:spacing w:line="360" w:lineRule="auto"/>
        <w:ind w:firstLine="642" w:firstLineChars="200"/>
        <w:rPr>
          <w:rFonts w:hint="eastAsia" w:ascii="楷体" w:hAnsi="楷体" w:eastAsia="楷体" w:cs="Times New Roman"/>
          <w:b/>
          <w:bCs/>
          <w:color w:val="000000" w:themeColor="text1"/>
          <w:sz w:val="32"/>
          <w:szCs w:val="24"/>
          <w:lang w:eastAsia="zh-CN"/>
          <w14:textFill>
            <w14:solidFill>
              <w14:schemeClr w14:val="tx1"/>
            </w14:solidFill>
          </w14:textFill>
        </w:rPr>
      </w:pPr>
      <w:r>
        <w:rPr>
          <w:rFonts w:hint="eastAsia" w:ascii="楷体" w:hAnsi="楷体" w:eastAsia="楷体" w:cs="Times New Roman"/>
          <w:b/>
          <w:bCs/>
          <w:color w:val="000000" w:themeColor="text1"/>
          <w:sz w:val="32"/>
          <w:szCs w:val="24"/>
          <w14:textFill>
            <w14:solidFill>
              <w14:schemeClr w14:val="tx1"/>
            </w14:solidFill>
          </w14:textFill>
        </w:rPr>
        <w:t>（三）任务来源</w:t>
      </w:r>
      <w:r>
        <w:rPr>
          <w:rFonts w:hint="eastAsia" w:ascii="楷体" w:hAnsi="楷体" w:eastAsia="楷体" w:cs="Times New Roman"/>
          <w:b/>
          <w:bCs/>
          <w:color w:val="000000" w:themeColor="text1"/>
          <w:sz w:val="32"/>
          <w:szCs w:val="24"/>
          <w:lang w:eastAsia="zh-CN"/>
          <w14:textFill>
            <w14:solidFill>
              <w14:schemeClr w14:val="tx1"/>
            </w14:solidFill>
          </w14:textFill>
        </w:rPr>
        <w:t>。</w:t>
      </w:r>
    </w:p>
    <w:p>
      <w:pPr>
        <w:spacing w:line="360" w:lineRule="auto"/>
        <w:ind w:firstLine="600" w:firstLineChars="200"/>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《移动电子商务服务类商品经营规范》</w:t>
      </w:r>
      <w:r>
        <w:rPr>
          <w:rFonts w:ascii="仿宋" w:hAnsi="仿宋" w:eastAsia="仿宋" w:cs="Times New Roman"/>
          <w:color w:val="000000" w:themeColor="text1"/>
          <w:sz w:val="30"/>
          <w:szCs w:val="30"/>
          <w14:textFill>
            <w14:solidFill>
              <w14:schemeClr w14:val="tx1"/>
            </w14:solidFill>
          </w14:textFill>
        </w:rPr>
        <w:t>[立项名称为：《移动无形商品（服务）电子商务经营服务规范》]是依据《商务部办公厅关于下达2016年流通行业标准项目计划的通知》（商办流通函［2016］828号）函中第49项目计划依法制定的行业标准，根据电子商务工作需要，将立项名称变为：《移动电子商务服务类商品经营规范》。</w:t>
      </w:r>
    </w:p>
    <w:p>
      <w:pPr>
        <w:spacing w:line="360" w:lineRule="auto"/>
        <w:ind w:firstLine="642" w:firstLineChars="200"/>
        <w:rPr>
          <w:rFonts w:hint="eastAsia" w:ascii="楷体" w:hAnsi="楷体" w:eastAsia="楷体" w:cs="Times New Roman"/>
          <w:b/>
          <w:bCs/>
          <w:color w:val="000000" w:themeColor="text1"/>
          <w:sz w:val="32"/>
          <w:szCs w:val="24"/>
          <w:lang w:eastAsia="zh-CN"/>
          <w14:textFill>
            <w14:solidFill>
              <w14:schemeClr w14:val="tx1"/>
            </w14:solidFill>
          </w14:textFill>
        </w:rPr>
      </w:pPr>
      <w:r>
        <w:rPr>
          <w:rFonts w:hint="eastAsia" w:ascii="楷体" w:hAnsi="楷体" w:eastAsia="楷体" w:cs="Times New Roman"/>
          <w:b/>
          <w:bCs/>
          <w:color w:val="000000" w:themeColor="text1"/>
          <w:sz w:val="32"/>
          <w:szCs w:val="24"/>
          <w14:textFill>
            <w14:solidFill>
              <w14:schemeClr w14:val="tx1"/>
            </w14:solidFill>
          </w14:textFill>
        </w:rPr>
        <w:t>（四）主要参加单位和工作组成员</w:t>
      </w:r>
      <w:r>
        <w:rPr>
          <w:rFonts w:hint="eastAsia" w:ascii="楷体" w:hAnsi="楷体" w:eastAsia="楷体" w:cs="Times New Roman"/>
          <w:b/>
          <w:bCs/>
          <w:color w:val="000000" w:themeColor="text1"/>
          <w:sz w:val="32"/>
          <w:szCs w:val="24"/>
          <w:lang w:eastAsia="zh-CN"/>
          <w14:textFill>
            <w14:solidFill>
              <w14:schemeClr w14:val="tx1"/>
            </w14:solidFill>
          </w14:textFill>
        </w:rPr>
        <w:t>。</w:t>
      </w:r>
    </w:p>
    <w:p>
      <w:pPr>
        <w:spacing w:line="360" w:lineRule="auto"/>
        <w:ind w:firstLine="600" w:firstLineChars="200"/>
        <w:rPr>
          <w:rFonts w:ascii="楷体" w:hAnsi="楷体" w:eastAsia="楷体" w:cs="Times New Roman"/>
          <w:color w:val="000000" w:themeColor="text1"/>
          <w:sz w:val="32"/>
          <w:szCs w:val="24"/>
          <w14:textFill>
            <w14:solidFill>
              <w14:schemeClr w14:val="tx1"/>
            </w14:solidFill>
          </w14:textFill>
        </w:rPr>
      </w:pPr>
      <w:r>
        <w:rPr>
          <w:rFonts w:hint="eastAsia" w:ascii="仿宋" w:hAnsi="仿宋" w:eastAsia="仿宋" w:cs="Times New Roman"/>
          <w:color w:val="000000" w:themeColor="text1"/>
          <w:sz w:val="30"/>
          <w:szCs w:val="30"/>
          <w:lang w:eastAsia="zh-CN"/>
          <w14:textFill>
            <w14:solidFill>
              <w14:schemeClr w14:val="tx1"/>
            </w14:solidFill>
          </w14:textFill>
        </w:rPr>
        <w:t>略</w:t>
      </w:r>
      <w:r>
        <w:rPr>
          <w:rFonts w:ascii="楷体" w:hAnsi="楷体" w:eastAsia="楷体" w:cs="Times New Roman"/>
          <w:color w:val="000000" w:themeColor="text1"/>
          <w:sz w:val="32"/>
          <w:szCs w:val="24"/>
          <w14:textFill>
            <w14:solidFill>
              <w14:schemeClr w14:val="tx1"/>
            </w14:solidFill>
          </w14:textFill>
        </w:rPr>
        <w:t xml:space="preserve"> </w:t>
      </w:r>
    </w:p>
    <w:p>
      <w:pPr>
        <w:spacing w:line="360" w:lineRule="auto"/>
        <w:ind w:firstLine="642" w:firstLineChars="200"/>
        <w:rPr>
          <w:rFonts w:hint="eastAsia" w:ascii="楷体" w:hAnsi="楷体" w:eastAsia="楷体" w:cs="Times New Roman"/>
          <w:b/>
          <w:bCs/>
          <w:color w:val="000000" w:themeColor="text1"/>
          <w:sz w:val="32"/>
          <w:szCs w:val="24"/>
          <w:lang w:eastAsia="zh-CN"/>
          <w14:textFill>
            <w14:solidFill>
              <w14:schemeClr w14:val="tx1"/>
            </w14:solidFill>
          </w14:textFill>
        </w:rPr>
      </w:pPr>
      <w:r>
        <w:rPr>
          <w:rFonts w:hint="eastAsia" w:ascii="楷体" w:hAnsi="楷体" w:eastAsia="楷体" w:cs="Times New Roman"/>
          <w:b/>
          <w:bCs/>
          <w:color w:val="000000" w:themeColor="text1"/>
          <w:sz w:val="32"/>
          <w:szCs w:val="24"/>
          <w14:textFill>
            <w14:solidFill>
              <w14:schemeClr w14:val="tx1"/>
            </w14:solidFill>
          </w14:textFill>
        </w:rPr>
        <w:t>（五）主要工作过程</w:t>
      </w:r>
      <w:r>
        <w:rPr>
          <w:rFonts w:hint="eastAsia" w:ascii="楷体" w:hAnsi="楷体" w:eastAsia="楷体" w:cs="Times New Roman"/>
          <w:b/>
          <w:bCs/>
          <w:color w:val="000000" w:themeColor="text1"/>
          <w:sz w:val="32"/>
          <w:szCs w:val="24"/>
          <w:lang w:eastAsia="zh-CN"/>
          <w14:textFill>
            <w14:solidFill>
              <w14:schemeClr w14:val="tx1"/>
            </w14:solidFill>
          </w14:textFill>
        </w:rPr>
        <w:t>。</w:t>
      </w:r>
    </w:p>
    <w:p>
      <w:pPr>
        <w:spacing w:line="360" w:lineRule="auto"/>
        <w:ind w:firstLine="640" w:firstLineChars="200"/>
        <w:rPr>
          <w:rFonts w:ascii="仿宋" w:hAnsi="仿宋" w:eastAsia="仿宋" w:cs="Times New Roman"/>
          <w:color w:val="000000" w:themeColor="text1"/>
          <w:sz w:val="32"/>
          <w:szCs w:val="24"/>
          <w14:textFill>
            <w14:solidFill>
              <w14:schemeClr w14:val="tx1"/>
            </w14:solidFill>
          </w14:textFill>
        </w:rPr>
      </w:pPr>
      <w:r>
        <w:rPr>
          <w:rFonts w:hint="eastAsia" w:ascii="仿宋" w:hAnsi="仿宋" w:eastAsia="仿宋" w:cs="Times New Roman"/>
          <w:color w:val="000000" w:themeColor="text1"/>
          <w:sz w:val="32"/>
          <w:szCs w:val="24"/>
          <w14:textFill>
            <w14:solidFill>
              <w14:schemeClr w14:val="tx1"/>
            </w14:solidFill>
          </w14:textFill>
        </w:rPr>
        <w:t>1.组建工作组、标准起草过程、召开讨论会和调研等情况</w:t>
      </w:r>
    </w:p>
    <w:p>
      <w:pPr>
        <w:spacing w:line="360" w:lineRule="auto"/>
        <w:ind w:firstLine="600" w:firstLineChars="200"/>
        <w:rPr>
          <w:rFonts w:ascii="仿宋" w:hAnsi="仿宋" w:eastAsia="仿宋" w:cs="Times New Roman"/>
          <w:color w:val="000000" w:themeColor="text1"/>
          <w:sz w:val="30"/>
          <w:szCs w:val="30"/>
          <w14:textFill>
            <w14:solidFill>
              <w14:schemeClr w14:val="tx1"/>
            </w14:solidFill>
          </w14:textFill>
        </w:rPr>
      </w:pPr>
      <w:r>
        <w:rPr>
          <w:rFonts w:ascii="仿宋" w:hAnsi="仿宋" w:eastAsia="仿宋" w:cs="Times New Roman"/>
          <w:color w:val="000000" w:themeColor="text1"/>
          <w:sz w:val="30"/>
          <w:szCs w:val="30"/>
          <w14:textFill>
            <w14:solidFill>
              <w14:schemeClr w14:val="tx1"/>
            </w14:solidFill>
          </w14:textFill>
        </w:rPr>
        <w:t>2016年初商务部立项后，于当年度建立了以商业科技质量中心为组织单位，以该中心计量与标准</w:t>
      </w:r>
      <w:r>
        <w:rPr>
          <w:rFonts w:hint="eastAsia" w:ascii="仿宋" w:hAnsi="仿宋" w:eastAsia="仿宋" w:cs="Times New Roman"/>
          <w:color w:val="000000" w:themeColor="text1"/>
          <w:sz w:val="30"/>
          <w:szCs w:val="30"/>
          <w14:textFill>
            <w14:solidFill>
              <w14:schemeClr w14:val="tx1"/>
            </w14:solidFill>
          </w14:textFill>
        </w:rPr>
        <w:t>化</w:t>
      </w:r>
      <w:r>
        <w:rPr>
          <w:rFonts w:ascii="仿宋" w:hAnsi="仿宋" w:eastAsia="仿宋" w:cs="Times New Roman"/>
          <w:color w:val="000000" w:themeColor="text1"/>
          <w:sz w:val="30"/>
          <w:szCs w:val="30"/>
          <w14:textFill>
            <w14:solidFill>
              <w14:schemeClr w14:val="tx1"/>
            </w14:solidFill>
          </w14:textFill>
        </w:rPr>
        <w:t>处尚卫东教授高级工程师为组长，组成了专业标准化技术起草研究组，在中国国际贸易促进委员会商业行业委员会协同下，启动了该标准的制定工作。</w:t>
      </w:r>
    </w:p>
    <w:p>
      <w:pPr>
        <w:spacing w:line="360" w:lineRule="auto"/>
        <w:ind w:firstLine="600" w:firstLineChars="200"/>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起草单位对《移动电子商务服务类商品经营规范》进行了调研，并于</w:t>
      </w:r>
      <w:r>
        <w:rPr>
          <w:rFonts w:ascii="仿宋" w:hAnsi="仿宋" w:eastAsia="仿宋" w:cs="Times New Roman"/>
          <w:color w:val="000000" w:themeColor="text1"/>
          <w:sz w:val="30"/>
          <w:szCs w:val="30"/>
          <w14:textFill>
            <w14:solidFill>
              <w14:schemeClr w14:val="tx1"/>
            </w14:solidFill>
          </w14:textFill>
        </w:rPr>
        <w:t>2017年4月形成了初步调研报告。</w:t>
      </w:r>
    </w:p>
    <w:p>
      <w:pPr>
        <w:spacing w:line="360" w:lineRule="auto"/>
        <w:ind w:firstLine="600" w:firstLineChars="200"/>
        <w:rPr>
          <w:rFonts w:ascii="仿宋" w:hAnsi="仿宋" w:eastAsia="仿宋" w:cs="Times New Roman"/>
          <w:color w:val="000000" w:themeColor="text1"/>
          <w:sz w:val="30"/>
          <w:szCs w:val="30"/>
          <w14:textFill>
            <w14:solidFill>
              <w14:schemeClr w14:val="tx1"/>
            </w14:solidFill>
          </w14:textFill>
        </w:rPr>
      </w:pPr>
      <w:r>
        <w:rPr>
          <w:rFonts w:ascii="仿宋" w:hAnsi="仿宋" w:eastAsia="仿宋" w:cs="Times New Roman"/>
          <w:color w:val="000000" w:themeColor="text1"/>
          <w:sz w:val="30"/>
          <w:szCs w:val="30"/>
          <w14:textFill>
            <w14:solidFill>
              <w14:schemeClr w14:val="tx1"/>
            </w14:solidFill>
          </w14:textFill>
        </w:rPr>
        <w:t>2017年4月28日召开了起草工作召集会。进一步完善了企业加入起草组的工作。</w:t>
      </w:r>
    </w:p>
    <w:p>
      <w:pPr>
        <w:spacing w:line="360" w:lineRule="auto"/>
        <w:ind w:firstLine="640" w:firstLineChars="200"/>
        <w:rPr>
          <w:rFonts w:ascii="仿宋" w:hAnsi="仿宋" w:eastAsia="仿宋" w:cs="Times New Roman"/>
          <w:color w:val="000000" w:themeColor="text1"/>
          <w:sz w:val="32"/>
          <w:szCs w:val="24"/>
          <w14:textFill>
            <w14:solidFill>
              <w14:schemeClr w14:val="tx1"/>
            </w14:solidFill>
          </w14:textFill>
        </w:rPr>
      </w:pPr>
      <w:r>
        <w:rPr>
          <w:rFonts w:hint="eastAsia" w:ascii="仿宋" w:hAnsi="仿宋" w:eastAsia="仿宋" w:cs="Times New Roman"/>
          <w:color w:val="000000" w:themeColor="text1"/>
          <w:sz w:val="32"/>
          <w:szCs w:val="24"/>
          <w14:textFill>
            <w14:solidFill>
              <w14:schemeClr w14:val="tx1"/>
            </w14:solidFill>
          </w14:textFill>
        </w:rPr>
        <w:t>2.标准征求意见情况</w:t>
      </w:r>
    </w:p>
    <w:p>
      <w:pPr>
        <w:spacing w:line="360" w:lineRule="auto"/>
        <w:ind w:firstLine="600" w:firstLineChars="200"/>
        <w:rPr>
          <w:rFonts w:ascii="仿宋" w:hAnsi="仿宋" w:eastAsia="仿宋" w:cs="Times New Roman"/>
          <w:color w:val="000000" w:themeColor="text1"/>
          <w:sz w:val="30"/>
          <w:szCs w:val="30"/>
          <w14:textFill>
            <w14:solidFill>
              <w14:schemeClr w14:val="tx1"/>
            </w14:solidFill>
          </w14:textFill>
        </w:rPr>
      </w:pPr>
      <w:r>
        <w:rPr>
          <w:rFonts w:ascii="仿宋" w:hAnsi="仿宋" w:eastAsia="仿宋" w:cs="Times New Roman"/>
          <w:color w:val="000000" w:themeColor="text1"/>
          <w:sz w:val="30"/>
          <w:szCs w:val="30"/>
          <w14:textFill>
            <w14:solidFill>
              <w14:schemeClr w14:val="tx1"/>
            </w14:solidFill>
          </w14:textFill>
        </w:rPr>
        <w:t>2017年5-6月完成征求意见稿。书面发出80份以上，反馈意见36份，无意见32份，提出意见4份，该单位未提出具体措施。后经商务部电子商务司审核，起草工作组听取了部领导提出的问题，按要求修改了名称为《移动无形商品（服务）电子商务经营服务规范》（征求意见稿）。并将《移动无形商品（服务）电子商务经营服务规范》改为《移动电子商务服务类商品经营规范》。</w:t>
      </w:r>
    </w:p>
    <w:p>
      <w:pPr>
        <w:spacing w:line="360" w:lineRule="auto"/>
        <w:ind w:firstLine="600" w:firstLineChars="200"/>
        <w:rPr>
          <w:rFonts w:ascii="仿宋" w:hAnsi="仿宋" w:eastAsia="仿宋" w:cs="Times New Roman"/>
          <w:color w:val="000000" w:themeColor="text1"/>
          <w:sz w:val="32"/>
          <w:szCs w:val="24"/>
          <w14:textFill>
            <w14:solidFill>
              <w14:schemeClr w14:val="tx1"/>
            </w14:solidFill>
          </w14:textFill>
        </w:rPr>
      </w:pPr>
      <w:r>
        <w:rPr>
          <w:rFonts w:ascii="仿宋" w:hAnsi="仿宋" w:eastAsia="仿宋" w:cs="Times New Roman"/>
          <w:sz w:val="30"/>
          <w:szCs w:val="30"/>
        </w:rPr>
        <w:t>2020年</w:t>
      </w:r>
      <w:r>
        <w:rPr>
          <w:rFonts w:hint="eastAsia" w:ascii="仿宋" w:hAnsi="仿宋" w:eastAsia="仿宋" w:cs="Times New Roman"/>
          <w:sz w:val="30"/>
          <w:szCs w:val="30"/>
        </w:rPr>
        <w:t>3</w:t>
      </w:r>
      <w:r>
        <w:rPr>
          <w:rFonts w:ascii="仿宋" w:hAnsi="仿宋" w:eastAsia="仿宋" w:cs="Times New Roman"/>
          <w:sz w:val="30"/>
          <w:szCs w:val="30"/>
        </w:rPr>
        <w:t>月按照《标准化工作导则 第1部分：</w:t>
      </w:r>
      <w:r>
        <w:rPr>
          <w:rFonts w:hint="eastAsia" w:ascii="仿宋" w:hAnsi="仿宋" w:eastAsia="仿宋" w:cs="Times New Roman"/>
          <w:sz w:val="30"/>
          <w:szCs w:val="30"/>
        </w:rPr>
        <w:t>标准化文件的结构和起草规则</w:t>
      </w:r>
      <w:r>
        <w:rPr>
          <w:rFonts w:ascii="仿宋" w:hAnsi="仿宋" w:eastAsia="仿宋" w:cs="Times New Roman"/>
          <w:sz w:val="30"/>
          <w:szCs w:val="30"/>
        </w:rPr>
        <w:t>》</w:t>
      </w:r>
      <w:r>
        <w:rPr>
          <w:rFonts w:hint="eastAsia" w:ascii="仿宋" w:hAnsi="仿宋" w:eastAsia="仿宋" w:cs="Times New Roman"/>
          <w:sz w:val="30"/>
          <w:szCs w:val="30"/>
          <w:lang w:eastAsia="zh-CN"/>
        </w:rPr>
        <w:t>（</w:t>
      </w:r>
      <w:r>
        <w:rPr>
          <w:rFonts w:ascii="仿宋" w:hAnsi="仿宋" w:eastAsia="仿宋" w:cs="Times New Roman"/>
          <w:sz w:val="30"/>
          <w:szCs w:val="30"/>
        </w:rPr>
        <w:t>GB/T 1.1-2020</w:t>
      </w:r>
      <w:r>
        <w:rPr>
          <w:rFonts w:hint="eastAsia" w:ascii="仿宋" w:hAnsi="仿宋" w:eastAsia="仿宋" w:cs="Times New Roman"/>
          <w:sz w:val="30"/>
          <w:szCs w:val="30"/>
          <w:lang w:eastAsia="zh-CN"/>
        </w:rPr>
        <w:t>）</w:t>
      </w:r>
      <w:r>
        <w:rPr>
          <w:rFonts w:ascii="仿宋" w:hAnsi="仿宋" w:eastAsia="仿宋" w:cs="Times New Roman"/>
          <w:sz w:val="30"/>
          <w:szCs w:val="30"/>
        </w:rPr>
        <w:t>格式修改了标准格式和按《流通行业标准制修订工作指南》要求编修了</w:t>
      </w:r>
      <w:r>
        <w:rPr>
          <w:rFonts w:ascii="仿宋" w:hAnsi="仿宋" w:eastAsia="仿宋" w:cs="Times New Roman"/>
          <w:color w:val="000000" w:themeColor="text1"/>
          <w:sz w:val="30"/>
          <w:szCs w:val="30"/>
          <w14:textFill>
            <w14:solidFill>
              <w14:schemeClr w14:val="tx1"/>
            </w14:solidFill>
          </w14:textFill>
        </w:rPr>
        <w:t>《移动电子商务服务类商品经营规范》</w:t>
      </w:r>
      <w:r>
        <w:rPr>
          <w:rFonts w:ascii="仿宋" w:hAnsi="仿宋" w:eastAsia="仿宋" w:cs="Times New Roman"/>
          <w:sz w:val="30"/>
          <w:szCs w:val="30"/>
        </w:rPr>
        <w:t>编制说明。</w:t>
      </w:r>
      <w:r>
        <w:rPr>
          <w:rFonts w:hint="eastAsia" w:ascii="仿宋" w:hAnsi="仿宋" w:eastAsia="仿宋" w:cs="Times New Roman"/>
          <w:sz w:val="30"/>
          <w:szCs w:val="30"/>
        </w:rPr>
        <w:t>现在线下定向征求意见的基础上，在线下定向征求意见的基础上，在商务部网站公开征求意见。</w:t>
      </w:r>
    </w:p>
    <w:p>
      <w:pPr>
        <w:spacing w:line="360" w:lineRule="auto"/>
        <w:ind w:firstLine="640" w:firstLineChars="200"/>
        <w:rPr>
          <w:rFonts w:ascii="黑体" w:hAnsi="黑体" w:eastAsia="黑体" w:cs="Times New Roman"/>
          <w:color w:val="000000" w:themeColor="text1"/>
          <w:sz w:val="32"/>
          <w:szCs w:val="24"/>
          <w14:textFill>
            <w14:solidFill>
              <w14:schemeClr w14:val="tx1"/>
            </w14:solidFill>
          </w14:textFill>
        </w:rPr>
      </w:pPr>
      <w:r>
        <w:rPr>
          <w:rFonts w:hint="eastAsia" w:ascii="黑体" w:hAnsi="黑体" w:eastAsia="黑体" w:cs="Times New Roman"/>
          <w:color w:val="000000" w:themeColor="text1"/>
          <w:sz w:val="32"/>
          <w:szCs w:val="24"/>
          <w14:textFill>
            <w14:solidFill>
              <w14:schemeClr w14:val="tx1"/>
            </w14:solidFill>
          </w14:textFill>
        </w:rPr>
        <w:t>二、标准制修订原则和内容</w:t>
      </w:r>
    </w:p>
    <w:p>
      <w:pPr>
        <w:spacing w:line="360" w:lineRule="auto"/>
        <w:ind w:firstLine="642" w:firstLineChars="200"/>
        <w:rPr>
          <w:rFonts w:hint="eastAsia" w:ascii="楷体" w:hAnsi="楷体" w:eastAsia="楷体" w:cs="Times New Roman"/>
          <w:b/>
          <w:bCs/>
          <w:color w:val="000000" w:themeColor="text1"/>
          <w:sz w:val="32"/>
          <w:szCs w:val="24"/>
          <w:lang w:eastAsia="zh-CN"/>
          <w14:textFill>
            <w14:solidFill>
              <w14:schemeClr w14:val="tx1"/>
            </w14:solidFill>
          </w14:textFill>
        </w:rPr>
      </w:pPr>
      <w:r>
        <w:rPr>
          <w:rFonts w:hint="eastAsia" w:ascii="楷体" w:hAnsi="楷体" w:eastAsia="楷体" w:cs="Times New Roman"/>
          <w:b/>
          <w:bCs/>
          <w:color w:val="000000" w:themeColor="text1"/>
          <w:sz w:val="32"/>
          <w:szCs w:val="24"/>
          <w14:textFill>
            <w14:solidFill>
              <w14:schemeClr w14:val="tx1"/>
            </w14:solidFill>
          </w14:textFill>
        </w:rPr>
        <w:t>（一）制修订原则</w:t>
      </w:r>
      <w:r>
        <w:rPr>
          <w:rFonts w:hint="eastAsia" w:ascii="楷体" w:hAnsi="楷体" w:eastAsia="楷体" w:cs="Times New Roman"/>
          <w:b/>
          <w:bCs/>
          <w:color w:val="000000" w:themeColor="text1"/>
          <w:sz w:val="32"/>
          <w:szCs w:val="24"/>
          <w:lang w:eastAsia="zh-CN"/>
          <w14:textFill>
            <w14:solidFill>
              <w14:schemeClr w14:val="tx1"/>
            </w14:solidFill>
          </w14:textFill>
        </w:rPr>
        <w:t>。</w:t>
      </w:r>
    </w:p>
    <w:p>
      <w:pPr>
        <w:spacing w:line="360" w:lineRule="auto"/>
        <w:ind w:firstLine="600" w:firstLineChars="200"/>
        <w:rPr>
          <w:rFonts w:ascii="仿宋" w:hAnsi="仿宋" w:eastAsia="仿宋" w:cs="Times New Roman"/>
          <w:color w:val="000000" w:themeColor="text1"/>
          <w:sz w:val="30"/>
          <w:szCs w:val="30"/>
          <w14:textFill>
            <w14:solidFill>
              <w14:schemeClr w14:val="tx1"/>
            </w14:solidFill>
          </w14:textFill>
        </w:rPr>
      </w:pPr>
      <w:r>
        <w:rPr>
          <w:rFonts w:ascii="仿宋" w:hAnsi="仿宋" w:eastAsia="仿宋" w:cs="Times New Roman"/>
          <w:color w:val="000000" w:themeColor="text1"/>
          <w:sz w:val="30"/>
          <w:szCs w:val="30"/>
          <w14:textFill>
            <w14:solidFill>
              <w14:schemeClr w14:val="tx1"/>
            </w14:solidFill>
          </w14:textFill>
        </w:rPr>
        <w:t>1、本标准按</w:t>
      </w:r>
      <w:r>
        <w:rPr>
          <w:rFonts w:ascii="仿宋" w:hAnsi="仿宋" w:eastAsia="仿宋" w:cs="Times New Roman"/>
          <w:sz w:val="30"/>
          <w:szCs w:val="30"/>
        </w:rPr>
        <w:t>《标准化工作导则 第1部分：</w:t>
      </w:r>
      <w:r>
        <w:rPr>
          <w:rFonts w:hint="eastAsia" w:ascii="仿宋" w:hAnsi="仿宋" w:eastAsia="仿宋" w:cs="Times New Roman"/>
          <w:sz w:val="30"/>
          <w:szCs w:val="30"/>
        </w:rPr>
        <w:t>标准化文件的结构和起草规则</w:t>
      </w:r>
      <w:r>
        <w:rPr>
          <w:rFonts w:ascii="仿宋" w:hAnsi="仿宋" w:eastAsia="仿宋" w:cs="Times New Roman"/>
          <w:sz w:val="30"/>
          <w:szCs w:val="30"/>
        </w:rPr>
        <w:t>》</w:t>
      </w:r>
      <w:r>
        <w:rPr>
          <w:rFonts w:hint="eastAsia" w:ascii="仿宋" w:hAnsi="仿宋" w:eastAsia="仿宋" w:cs="Times New Roman"/>
          <w:sz w:val="30"/>
          <w:szCs w:val="30"/>
          <w:lang w:eastAsia="zh-CN"/>
        </w:rPr>
        <w:t>（</w:t>
      </w:r>
      <w:r>
        <w:rPr>
          <w:rFonts w:ascii="仿宋" w:hAnsi="仿宋" w:eastAsia="仿宋" w:cs="Times New Roman"/>
          <w:sz w:val="30"/>
          <w:szCs w:val="30"/>
        </w:rPr>
        <w:t>GB/T 1.1-2020</w:t>
      </w:r>
      <w:r>
        <w:rPr>
          <w:rFonts w:hint="eastAsia" w:ascii="仿宋" w:hAnsi="仿宋" w:eastAsia="仿宋" w:cs="Times New Roman"/>
          <w:sz w:val="30"/>
          <w:szCs w:val="30"/>
          <w:lang w:eastAsia="zh-CN"/>
        </w:rPr>
        <w:t>）</w:t>
      </w:r>
      <w:r>
        <w:rPr>
          <w:rFonts w:ascii="仿宋" w:hAnsi="仿宋" w:eastAsia="仿宋" w:cs="Times New Roman"/>
          <w:color w:val="000000" w:themeColor="text1"/>
          <w:sz w:val="30"/>
          <w:szCs w:val="30"/>
          <w14:textFill>
            <w14:solidFill>
              <w14:schemeClr w14:val="tx1"/>
            </w14:solidFill>
          </w14:textFill>
        </w:rPr>
        <w:t>的规定进行编写。</w:t>
      </w:r>
    </w:p>
    <w:p>
      <w:pPr>
        <w:spacing w:line="360" w:lineRule="auto"/>
        <w:ind w:firstLine="640" w:firstLineChars="200"/>
        <w:rPr>
          <w:rFonts w:ascii="仿宋" w:hAnsi="仿宋" w:eastAsia="仿宋" w:cs="Times New Roman"/>
          <w:color w:val="000000" w:themeColor="text1"/>
          <w:sz w:val="32"/>
          <w:szCs w:val="32"/>
          <w14:textFill>
            <w14:solidFill>
              <w14:schemeClr w14:val="tx1"/>
            </w14:solidFill>
          </w14:textFill>
        </w:rPr>
      </w:pPr>
      <w:r>
        <w:rPr>
          <w:rFonts w:ascii="仿宋" w:hAnsi="仿宋" w:eastAsia="仿宋" w:cs="Times New Roman"/>
          <w:color w:val="000000" w:themeColor="text1"/>
          <w:sz w:val="32"/>
          <w:szCs w:val="32"/>
          <w14:textFill>
            <w14:solidFill>
              <w14:schemeClr w14:val="tx1"/>
            </w14:solidFill>
          </w14:textFill>
        </w:rPr>
        <w:t>2、以线上线下融合为工作方向</w:t>
      </w:r>
    </w:p>
    <w:p>
      <w:pPr>
        <w:spacing w:line="360" w:lineRule="auto"/>
        <w:ind w:firstLine="600" w:firstLineChars="200"/>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近年来，电子商务活动使得移动服务类商品经营时空发生了巨大变化，移动服务类商品营销使时空距离变短，线下经营也好，线上经营也好，电子商务的产生极大地降低了移动服务类商品营销成本、扩大了服务范围，特别是现实中催生出了移动服务类商品新的经营业态。这必将促进客户</w:t>
      </w:r>
      <w:r>
        <w:rPr>
          <w:rFonts w:ascii="仿宋" w:hAnsi="仿宋" w:eastAsia="仿宋" w:cs="Times New Roman"/>
          <w:color w:val="000000" w:themeColor="text1"/>
          <w:sz w:val="30"/>
          <w:szCs w:val="30"/>
          <w14:textFill>
            <w14:solidFill>
              <w14:schemeClr w14:val="tx1"/>
            </w14:solidFill>
          </w14:textFill>
        </w:rPr>
        <w:t>/消费者所购服务与实体经济的融合。</w:t>
      </w:r>
    </w:p>
    <w:p>
      <w:pPr>
        <w:spacing w:line="360" w:lineRule="auto"/>
        <w:ind w:firstLine="640" w:firstLineChars="200"/>
        <w:rPr>
          <w:rFonts w:ascii="仿宋" w:hAnsi="仿宋" w:eastAsia="仿宋" w:cs="Times New Roman"/>
          <w:color w:val="000000" w:themeColor="text1"/>
          <w:sz w:val="32"/>
          <w:szCs w:val="32"/>
          <w14:textFill>
            <w14:solidFill>
              <w14:schemeClr w14:val="tx1"/>
            </w14:solidFill>
          </w14:textFill>
        </w:rPr>
      </w:pPr>
      <w:r>
        <w:rPr>
          <w:rFonts w:ascii="仿宋" w:hAnsi="仿宋" w:eastAsia="仿宋" w:cs="Times New Roman"/>
          <w:color w:val="000000" w:themeColor="text1"/>
          <w:sz w:val="32"/>
          <w:szCs w:val="32"/>
          <w14:textFill>
            <w14:solidFill>
              <w14:schemeClr w14:val="tx1"/>
            </w14:solidFill>
          </w14:textFill>
        </w:rPr>
        <w:t>3、以法律量化执行为工作方向</w:t>
      </w:r>
    </w:p>
    <w:p>
      <w:pPr>
        <w:spacing w:line="360" w:lineRule="auto"/>
        <w:ind w:firstLine="600" w:firstLineChars="200"/>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按照我国《标准化法》及其《实施条例》的要求，以短、平、快的技术法规和技术文件引导移动电子商务服务类商品经营活动的发展，以预防和疏解移动电子商务服务类商品营销活动中的问题。为了在移动电子商务服务类商品经营活动中引导电子商务平台服务商和移动服务类商品在线销售商的保护意识和服务意识。《移动电子商务服务类商品经营规范》标准起草组，期望对移动服务类商品电子商务经营活动引向规范性的道路，通过标准化的管理模式，推动在移动服务领域的电子商务活动发展。</w:t>
      </w:r>
      <w:r>
        <w:rPr>
          <w:rFonts w:hint="default" w:ascii="仿宋" w:hAnsi="仿宋" w:eastAsia="仿宋" w:cs="Times New Roman"/>
          <w:color w:val="000000" w:themeColor="text1"/>
          <w:sz w:val="30"/>
          <w:szCs w:val="30"/>
          <w:lang w:val="en"/>
          <w14:textFill>
            <w14:solidFill>
              <w14:schemeClr w14:val="tx1"/>
            </w14:solidFill>
          </w14:textFill>
        </w:rPr>
        <w:t>2016</w:t>
      </w:r>
      <w:r>
        <w:rPr>
          <w:rFonts w:hint="eastAsia" w:ascii="仿宋" w:hAnsi="仿宋" w:eastAsia="仿宋" w:cs="Times New Roman"/>
          <w:color w:val="000000" w:themeColor="text1"/>
          <w:sz w:val="30"/>
          <w:szCs w:val="30"/>
          <w:lang w:val="en" w:eastAsia="zh-CN"/>
          <w14:textFill>
            <w14:solidFill>
              <w14:schemeClr w14:val="tx1"/>
            </w14:solidFill>
          </w14:textFill>
        </w:rPr>
        <w:t>年商务部制定了</w:t>
      </w:r>
      <w:r>
        <w:rPr>
          <w:rFonts w:hint="eastAsia" w:ascii="仿宋" w:hAnsi="仿宋" w:eastAsia="仿宋" w:cs="Times New Roman"/>
          <w:color w:val="000000" w:themeColor="text1"/>
          <w:sz w:val="30"/>
          <w:szCs w:val="30"/>
          <w14:textFill>
            <w14:solidFill>
              <w14:schemeClr w14:val="tx1"/>
            </w14:solidFill>
          </w14:textFill>
        </w:rPr>
        <w:t>《电子商务商贸服务标价通用技术要求》</w:t>
      </w:r>
      <w:r>
        <w:rPr>
          <w:rFonts w:hint="default" w:ascii="仿宋" w:hAnsi="仿宋" w:eastAsia="仿宋" w:cs="Times New Roman"/>
          <w:color w:val="000000" w:themeColor="text1"/>
          <w:sz w:val="30"/>
          <w:szCs w:val="30"/>
          <w:lang w:val="en"/>
          <w14:textFill>
            <w14:solidFill>
              <w14:schemeClr w14:val="tx1"/>
            </w14:solidFill>
          </w14:textFill>
        </w:rPr>
        <w:t>(</w:t>
      </w:r>
      <w:r>
        <w:rPr>
          <w:rFonts w:ascii="仿宋" w:hAnsi="仿宋" w:eastAsia="仿宋" w:cs="Times New Roman"/>
          <w:color w:val="000000" w:themeColor="text1"/>
          <w:sz w:val="30"/>
          <w:szCs w:val="30"/>
          <w14:textFill>
            <w14:solidFill>
              <w14:schemeClr w14:val="tx1"/>
            </w14:solidFill>
          </w14:textFill>
        </w:rPr>
        <w:t>SB/T 11157-2016</w:t>
      </w:r>
      <w:r>
        <w:rPr>
          <w:rFonts w:hint="default" w:ascii="仿宋" w:hAnsi="仿宋" w:eastAsia="仿宋" w:cs="Times New Roman"/>
          <w:color w:val="000000" w:themeColor="text1"/>
          <w:sz w:val="30"/>
          <w:szCs w:val="30"/>
          <w:lang w:val="en"/>
          <w14:textFill>
            <w14:solidFill>
              <w14:schemeClr w14:val="tx1"/>
            </w14:solidFill>
          </w14:textFill>
        </w:rPr>
        <w:t>)</w:t>
      </w:r>
      <w:r>
        <w:rPr>
          <w:rFonts w:hint="eastAsia" w:ascii="仿宋" w:hAnsi="仿宋" w:eastAsia="仿宋" w:cs="Times New Roman"/>
          <w:color w:val="000000" w:themeColor="text1"/>
          <w:sz w:val="30"/>
          <w:szCs w:val="30"/>
          <w:lang w:val="en" w:eastAsia="zh-CN"/>
          <w14:textFill>
            <w14:solidFill>
              <w14:schemeClr w14:val="tx1"/>
            </w14:solidFill>
          </w14:textFill>
        </w:rPr>
        <w:t>，</w:t>
      </w:r>
      <w:r>
        <w:rPr>
          <w:rFonts w:ascii="仿宋" w:hAnsi="仿宋" w:eastAsia="仿宋" w:cs="Times New Roman"/>
          <w:color w:val="000000" w:themeColor="text1"/>
          <w:sz w:val="30"/>
          <w:szCs w:val="30"/>
          <w14:textFill>
            <w14:solidFill>
              <w14:schemeClr w14:val="tx1"/>
            </w14:solidFill>
          </w14:textFill>
        </w:rPr>
        <w:t>按照下上和线下工作结合的方式对“实物类商品”进行了技术规范的结合和应用，使商务服务类商品基础工作建立了起来，最基本的“非实物类商品”信息交换通过“价格名片”具备了条件，在此基础上，电子商务活动中“非实物类商品规范经营”也具有了指导性技术知道的基础</w:t>
      </w:r>
      <w:r>
        <w:rPr>
          <w:rFonts w:hint="eastAsia" w:ascii="仿宋" w:hAnsi="仿宋" w:eastAsia="仿宋" w:cs="Times New Roman"/>
          <w:color w:val="000000" w:themeColor="text1"/>
          <w:sz w:val="30"/>
          <w:szCs w:val="30"/>
          <w14:textFill>
            <w14:solidFill>
              <w14:schemeClr w14:val="tx1"/>
            </w14:solidFill>
          </w14:textFill>
        </w:rPr>
        <w:t>内容。</w:t>
      </w:r>
    </w:p>
    <w:p>
      <w:pPr>
        <w:spacing w:line="360" w:lineRule="auto"/>
        <w:ind w:firstLine="640" w:firstLineChars="200"/>
        <w:rPr>
          <w:rFonts w:ascii="仿宋" w:hAnsi="仿宋" w:eastAsia="仿宋" w:cs="Times New Roman"/>
          <w:color w:val="000000" w:themeColor="text1"/>
          <w:sz w:val="32"/>
          <w:szCs w:val="32"/>
          <w14:textFill>
            <w14:solidFill>
              <w14:schemeClr w14:val="tx1"/>
            </w14:solidFill>
          </w14:textFill>
        </w:rPr>
      </w:pPr>
      <w:r>
        <w:rPr>
          <w:rFonts w:ascii="仿宋" w:hAnsi="仿宋" w:eastAsia="仿宋" w:cs="Times New Roman"/>
          <w:color w:val="000000" w:themeColor="text1"/>
          <w:sz w:val="32"/>
          <w:szCs w:val="32"/>
          <w14:textFill>
            <w14:solidFill>
              <w14:schemeClr w14:val="tx1"/>
            </w14:solidFill>
          </w14:textFill>
        </w:rPr>
        <w:t>4、制定内容要求</w:t>
      </w:r>
    </w:p>
    <w:p>
      <w:pPr>
        <w:spacing w:line="360" w:lineRule="auto"/>
        <w:ind w:firstLine="600" w:firstLineChars="200"/>
        <w:rPr>
          <w:rFonts w:ascii="楷体" w:hAnsi="楷体" w:eastAsia="楷体" w:cs="Times New Roman"/>
          <w:color w:val="000000" w:themeColor="text1"/>
          <w:sz w:val="32"/>
          <w:szCs w:val="24"/>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本标准结合已发布行业标准的《电子商务商贸服务标价通用技术要求》</w:t>
      </w:r>
      <w:r>
        <w:rPr>
          <w:rFonts w:hint="eastAsia" w:ascii="仿宋" w:hAnsi="仿宋" w:eastAsia="仿宋" w:cs="Times New Roman"/>
          <w:color w:val="000000" w:themeColor="text1"/>
          <w:sz w:val="30"/>
          <w:szCs w:val="30"/>
          <w:lang w:eastAsia="zh-CN"/>
          <w14:textFill>
            <w14:solidFill>
              <w14:schemeClr w14:val="tx1"/>
            </w14:solidFill>
          </w14:textFill>
        </w:rPr>
        <w:t>（</w:t>
      </w:r>
      <w:r>
        <w:rPr>
          <w:rFonts w:ascii="仿宋" w:hAnsi="仿宋" w:eastAsia="仿宋" w:cs="Times New Roman"/>
          <w:color w:val="000000" w:themeColor="text1"/>
          <w:sz w:val="30"/>
          <w:szCs w:val="30"/>
          <w14:textFill>
            <w14:solidFill>
              <w14:schemeClr w14:val="tx1"/>
            </w14:solidFill>
          </w14:textFill>
        </w:rPr>
        <w:t>SB/T 11157-2016</w:t>
      </w:r>
      <w:r>
        <w:rPr>
          <w:rFonts w:hint="eastAsia" w:ascii="仿宋" w:hAnsi="仿宋" w:eastAsia="仿宋" w:cs="Times New Roman"/>
          <w:color w:val="000000" w:themeColor="text1"/>
          <w:sz w:val="30"/>
          <w:szCs w:val="30"/>
          <w:lang w:eastAsia="zh-CN"/>
          <w14:textFill>
            <w14:solidFill>
              <w14:schemeClr w14:val="tx1"/>
            </w14:solidFill>
          </w14:textFill>
        </w:rPr>
        <w:t>）</w:t>
      </w:r>
      <w:r>
        <w:rPr>
          <w:rFonts w:ascii="仿宋" w:hAnsi="仿宋" w:eastAsia="仿宋" w:cs="Times New Roman"/>
          <w:color w:val="000000" w:themeColor="text1"/>
          <w:sz w:val="30"/>
          <w:szCs w:val="30"/>
          <w14:textFill>
            <w14:solidFill>
              <w14:schemeClr w14:val="tx1"/>
            </w14:solidFill>
          </w14:textFill>
        </w:rPr>
        <w:t>，</w:t>
      </w:r>
      <w:r>
        <w:rPr>
          <w:rFonts w:hint="eastAsia" w:ascii="仿宋" w:hAnsi="仿宋" w:eastAsia="仿宋" w:cs="Times New Roman"/>
          <w:color w:val="000000" w:themeColor="text1"/>
          <w:sz w:val="30"/>
          <w:szCs w:val="30"/>
          <w:lang w:eastAsia="zh-CN"/>
          <w14:textFill>
            <w14:solidFill>
              <w14:schemeClr w14:val="tx1"/>
            </w14:solidFill>
          </w14:textFill>
        </w:rPr>
        <w:t>根据</w:t>
      </w:r>
      <w:r>
        <w:rPr>
          <w:rFonts w:ascii="仿宋" w:hAnsi="仿宋" w:eastAsia="仿宋" w:cs="Times New Roman"/>
          <w:color w:val="000000" w:themeColor="text1"/>
          <w:sz w:val="30"/>
          <w:szCs w:val="30"/>
          <w14:textFill>
            <w14:solidFill>
              <w14:schemeClr w14:val="tx1"/>
            </w14:solidFill>
          </w14:textFill>
        </w:rPr>
        <w:t>移动服务类商品实际情况研究制定的技术标准</w:t>
      </w:r>
      <w:r>
        <w:rPr>
          <w:rFonts w:hint="eastAsia" w:ascii="仿宋" w:hAnsi="仿宋" w:eastAsia="仿宋" w:cs="Times New Roman"/>
          <w:color w:val="000000" w:themeColor="text1"/>
          <w:sz w:val="30"/>
          <w:szCs w:val="30"/>
          <w:lang w:eastAsia="zh-CN"/>
          <w14:textFill>
            <w14:solidFill>
              <w14:schemeClr w14:val="tx1"/>
            </w14:solidFill>
          </w14:textFill>
        </w:rPr>
        <w:t>。</w:t>
      </w:r>
      <w:r>
        <w:rPr>
          <w:rFonts w:ascii="仿宋" w:hAnsi="仿宋" w:eastAsia="仿宋" w:cs="Times New Roman"/>
          <w:color w:val="000000" w:themeColor="text1"/>
          <w:sz w:val="30"/>
          <w:szCs w:val="30"/>
          <w14:textFill>
            <w14:solidFill>
              <w14:schemeClr w14:val="tx1"/>
            </w14:solidFill>
          </w14:textFill>
        </w:rPr>
        <w:t>为了促进移动服务类商品电子商务市场的服务质量向规范化发展，培育可持续规范经营的电商企业、引导移动商品电子商务市场向着健康、安全、规范有序、注重信用的市场量化技术法规或技术文件。</w:t>
      </w:r>
    </w:p>
    <w:p>
      <w:pPr>
        <w:spacing w:line="360" w:lineRule="auto"/>
        <w:ind w:firstLine="642" w:firstLineChars="200"/>
        <w:rPr>
          <w:rFonts w:hint="eastAsia" w:ascii="楷体" w:hAnsi="楷体" w:eastAsia="楷体" w:cs="Times New Roman"/>
          <w:b/>
          <w:bCs/>
          <w:color w:val="000000" w:themeColor="text1"/>
          <w:sz w:val="32"/>
          <w:szCs w:val="24"/>
          <w:lang w:eastAsia="zh-CN"/>
          <w14:textFill>
            <w14:solidFill>
              <w14:schemeClr w14:val="tx1"/>
            </w14:solidFill>
          </w14:textFill>
        </w:rPr>
      </w:pPr>
      <w:r>
        <w:rPr>
          <w:rFonts w:hint="eastAsia" w:ascii="楷体" w:hAnsi="楷体" w:eastAsia="楷体" w:cs="Times New Roman"/>
          <w:b/>
          <w:bCs/>
          <w:color w:val="000000" w:themeColor="text1"/>
          <w:sz w:val="32"/>
          <w:szCs w:val="24"/>
          <w14:textFill>
            <w14:solidFill>
              <w14:schemeClr w14:val="tx1"/>
            </w14:solidFill>
          </w14:textFill>
        </w:rPr>
        <w:t>（二）主要制修订内容</w:t>
      </w:r>
      <w:r>
        <w:rPr>
          <w:rFonts w:hint="eastAsia" w:ascii="楷体" w:hAnsi="楷体" w:eastAsia="楷体" w:cs="Times New Roman"/>
          <w:b/>
          <w:bCs/>
          <w:color w:val="000000" w:themeColor="text1"/>
          <w:sz w:val="32"/>
          <w:szCs w:val="24"/>
          <w:lang w:eastAsia="zh-CN"/>
          <w14:textFill>
            <w14:solidFill>
              <w14:schemeClr w14:val="tx1"/>
            </w14:solidFill>
          </w14:textFill>
        </w:rPr>
        <w:t>。</w:t>
      </w:r>
    </w:p>
    <w:p>
      <w:pPr>
        <w:spacing w:line="360" w:lineRule="auto"/>
        <w:ind w:firstLine="600" w:firstLineChars="200"/>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《移动电子商务服务类商品经营规范》标准制定的主要内容包括有：本标准规定了移动服务类商品销售商经营管理要求和平台服务商经营管理要求。</w:t>
      </w:r>
    </w:p>
    <w:p>
      <w:pPr>
        <w:spacing w:line="360" w:lineRule="auto"/>
        <w:ind w:firstLine="600" w:firstLineChars="200"/>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本标准适用于服务类商品，在电子商务营销模式下，由在线销售商于电子商务平台服务商提供的营销平台上（以下简称：平台服务商），对潜在移动客户发出指令的营销活动。</w:t>
      </w:r>
    </w:p>
    <w:p>
      <w:pPr>
        <w:spacing w:line="360" w:lineRule="auto"/>
        <w:ind w:firstLine="600" w:firstLineChars="200"/>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本标准不适用于实物类商品在电子商务营销模式下的移动营销活动，以及不适用于自助式移动数字产品。</w:t>
      </w:r>
    </w:p>
    <w:p>
      <w:pPr>
        <w:spacing w:line="360" w:lineRule="auto"/>
        <w:ind w:firstLine="642" w:firstLineChars="200"/>
        <w:rPr>
          <w:rFonts w:hint="eastAsia" w:ascii="楷体" w:hAnsi="楷体" w:eastAsia="楷体" w:cs="Times New Roman"/>
          <w:b/>
          <w:bCs/>
          <w:color w:val="000000" w:themeColor="text1"/>
          <w:sz w:val="32"/>
          <w:szCs w:val="24"/>
          <w:lang w:eastAsia="zh-CN"/>
          <w14:textFill>
            <w14:solidFill>
              <w14:schemeClr w14:val="tx1"/>
            </w14:solidFill>
          </w14:textFill>
        </w:rPr>
      </w:pPr>
      <w:r>
        <w:rPr>
          <w:rFonts w:hint="eastAsia" w:ascii="楷体" w:hAnsi="楷体" w:eastAsia="楷体" w:cs="Times New Roman"/>
          <w:b/>
          <w:bCs/>
          <w:color w:val="000000" w:themeColor="text1"/>
          <w:sz w:val="32"/>
          <w:szCs w:val="24"/>
          <w14:textFill>
            <w14:solidFill>
              <w14:schemeClr w14:val="tx1"/>
            </w14:solidFill>
          </w14:textFill>
        </w:rPr>
        <w:t>（三）主要试验（或验证）情况分析</w:t>
      </w:r>
      <w:r>
        <w:rPr>
          <w:rFonts w:hint="eastAsia" w:ascii="楷体" w:hAnsi="楷体" w:eastAsia="楷体" w:cs="Times New Roman"/>
          <w:b/>
          <w:bCs/>
          <w:color w:val="000000" w:themeColor="text1"/>
          <w:sz w:val="32"/>
          <w:szCs w:val="24"/>
          <w:lang w:eastAsia="zh-CN"/>
          <w14:textFill>
            <w14:solidFill>
              <w14:schemeClr w14:val="tx1"/>
            </w14:solidFill>
          </w14:textFill>
        </w:rPr>
        <w:t>。</w:t>
      </w:r>
    </w:p>
    <w:p>
      <w:pPr>
        <w:spacing w:line="360" w:lineRule="auto"/>
        <w:ind w:firstLine="600" w:firstLineChars="200"/>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我国《价格法》对实体商品标价给出了半定性八项技术规定，</w:t>
      </w:r>
      <w:r>
        <w:rPr>
          <w:rFonts w:ascii="仿宋" w:hAnsi="仿宋" w:eastAsia="仿宋" w:cs="Times New Roman"/>
          <w:color w:val="000000" w:themeColor="text1"/>
          <w:sz w:val="30"/>
          <w:szCs w:val="30"/>
          <w14:textFill>
            <w14:solidFill>
              <w14:schemeClr w14:val="tx1"/>
            </w14:solidFill>
          </w14:textFill>
        </w:rPr>
        <w:t>2012年</w:t>
      </w:r>
      <w:r>
        <w:rPr>
          <w:rFonts w:hint="eastAsia" w:ascii="仿宋" w:hAnsi="仿宋" w:eastAsia="仿宋" w:cs="Times New Roman"/>
          <w:color w:val="000000" w:themeColor="text1"/>
          <w:sz w:val="30"/>
          <w:szCs w:val="30"/>
          <w:lang w:eastAsia="zh-CN"/>
          <w14:textFill>
            <w14:solidFill>
              <w14:schemeClr w14:val="tx1"/>
            </w14:solidFill>
          </w14:textFill>
        </w:rPr>
        <w:t>商务部</w:t>
      </w:r>
      <w:r>
        <w:rPr>
          <w:rFonts w:ascii="仿宋" w:hAnsi="仿宋" w:eastAsia="仿宋" w:cs="Times New Roman"/>
          <w:color w:val="000000" w:themeColor="text1"/>
          <w:sz w:val="30"/>
          <w:szCs w:val="30"/>
          <w14:textFill>
            <w14:solidFill>
              <w14:schemeClr w14:val="tx1"/>
            </w14:solidFill>
          </w14:textFill>
        </w:rPr>
        <w:t>发布了《商品标价签通用技术条件》</w:t>
      </w:r>
      <w:r>
        <w:rPr>
          <w:rFonts w:hint="eastAsia" w:ascii="仿宋" w:hAnsi="仿宋" w:eastAsia="仿宋" w:cs="Times New Roman"/>
          <w:color w:val="000000" w:themeColor="text1"/>
          <w:sz w:val="30"/>
          <w:szCs w:val="30"/>
          <w:lang w:eastAsia="zh-CN"/>
          <w14:textFill>
            <w14:solidFill>
              <w14:schemeClr w14:val="tx1"/>
            </w14:solidFill>
          </w14:textFill>
        </w:rPr>
        <w:t>（</w:t>
      </w:r>
      <w:r>
        <w:rPr>
          <w:rFonts w:ascii="仿宋" w:hAnsi="仿宋" w:eastAsia="仿宋" w:cs="Times New Roman"/>
          <w:color w:val="000000" w:themeColor="text1"/>
          <w:sz w:val="30"/>
          <w:szCs w:val="30"/>
          <w14:textFill>
            <w14:solidFill>
              <w14:schemeClr w14:val="tx1"/>
            </w14:solidFill>
          </w14:textFill>
        </w:rPr>
        <w:t>SB/T 10955-2012</w:t>
      </w:r>
      <w:r>
        <w:rPr>
          <w:rFonts w:hint="eastAsia" w:ascii="仿宋" w:hAnsi="仿宋" w:eastAsia="仿宋" w:cs="Times New Roman"/>
          <w:color w:val="000000" w:themeColor="text1"/>
          <w:sz w:val="30"/>
          <w:szCs w:val="30"/>
          <w:lang w:eastAsia="zh-CN"/>
          <w14:textFill>
            <w14:solidFill>
              <w14:schemeClr w14:val="tx1"/>
            </w14:solidFill>
          </w14:textFill>
        </w:rPr>
        <w:t>）。</w:t>
      </w:r>
      <w:r>
        <w:rPr>
          <w:rFonts w:ascii="仿宋" w:hAnsi="仿宋" w:eastAsia="仿宋" w:cs="Times New Roman"/>
          <w:color w:val="000000" w:themeColor="text1"/>
          <w:sz w:val="30"/>
          <w:szCs w:val="30"/>
          <w14:textFill>
            <w14:solidFill>
              <w14:schemeClr w14:val="tx1"/>
            </w14:solidFill>
          </w14:textFill>
        </w:rPr>
        <w:t>此后，为线下和线上的管理的一致性和电子商务的特殊业态特点，</w:t>
      </w:r>
      <w:r>
        <w:rPr>
          <w:rFonts w:hint="eastAsia" w:ascii="仿宋" w:hAnsi="仿宋" w:eastAsia="仿宋" w:cs="Times New Roman"/>
          <w:color w:val="000000" w:themeColor="text1"/>
          <w:sz w:val="30"/>
          <w:szCs w:val="30"/>
          <w:lang w:eastAsia="zh-CN"/>
          <w14:textFill>
            <w14:solidFill>
              <w14:schemeClr w14:val="tx1"/>
            </w14:solidFill>
          </w14:textFill>
        </w:rPr>
        <w:t>商务部</w:t>
      </w:r>
      <w:r>
        <w:rPr>
          <w:rFonts w:ascii="仿宋" w:hAnsi="仿宋" w:eastAsia="仿宋" w:cs="Times New Roman"/>
          <w:color w:val="000000" w:themeColor="text1"/>
          <w:sz w:val="30"/>
          <w:szCs w:val="30"/>
          <w14:textFill>
            <w14:solidFill>
              <w14:schemeClr w14:val="tx1"/>
            </w14:solidFill>
          </w14:textFill>
        </w:rPr>
        <w:t>于2015年发布《电子商务商品标价通用技术条件</w:t>
      </w:r>
      <w:r>
        <w:rPr>
          <w:rFonts w:hint="eastAsia" w:ascii="仿宋" w:hAnsi="仿宋" w:eastAsia="仿宋" w:cs="Times New Roman"/>
          <w:color w:val="000000" w:themeColor="text1"/>
          <w:sz w:val="30"/>
          <w:szCs w:val="30"/>
          <w14:textFill>
            <w14:solidFill>
              <w14:schemeClr w14:val="tx1"/>
            </w14:solidFill>
          </w14:textFill>
        </w:rPr>
        <w:t>》</w:t>
      </w:r>
      <w:r>
        <w:rPr>
          <w:rFonts w:hint="eastAsia" w:ascii="仿宋" w:hAnsi="仿宋" w:eastAsia="仿宋" w:cs="Times New Roman"/>
          <w:color w:val="000000" w:themeColor="text1"/>
          <w:sz w:val="30"/>
          <w:szCs w:val="30"/>
          <w:lang w:eastAsia="zh-CN"/>
          <w14:textFill>
            <w14:solidFill>
              <w14:schemeClr w14:val="tx1"/>
            </w14:solidFill>
          </w14:textFill>
        </w:rPr>
        <w:t>（</w:t>
      </w:r>
      <w:r>
        <w:rPr>
          <w:rFonts w:ascii="仿宋" w:hAnsi="仿宋" w:eastAsia="仿宋" w:cs="Times New Roman"/>
          <w:color w:val="000000" w:themeColor="text1"/>
          <w:sz w:val="30"/>
          <w:szCs w:val="30"/>
          <w14:textFill>
            <w14:solidFill>
              <w14:schemeClr w14:val="tx1"/>
            </w14:solidFill>
          </w14:textFill>
        </w:rPr>
        <w:t>SB/T 11134/2015</w:t>
      </w:r>
      <w:r>
        <w:rPr>
          <w:rFonts w:hint="eastAsia" w:ascii="仿宋" w:hAnsi="仿宋" w:eastAsia="仿宋" w:cs="Times New Roman"/>
          <w:color w:val="000000" w:themeColor="text1"/>
          <w:sz w:val="30"/>
          <w:szCs w:val="30"/>
          <w:lang w:eastAsia="zh-CN"/>
          <w14:textFill>
            <w14:solidFill>
              <w14:schemeClr w14:val="tx1"/>
            </w14:solidFill>
          </w14:textFill>
        </w:rPr>
        <w:t>）</w:t>
      </w:r>
      <w:r>
        <w:rPr>
          <w:rFonts w:ascii="仿宋" w:hAnsi="仿宋" w:eastAsia="仿宋" w:cs="Times New Roman"/>
          <w:color w:val="000000" w:themeColor="text1"/>
          <w:sz w:val="30"/>
          <w:szCs w:val="30"/>
          <w14:textFill>
            <w14:solidFill>
              <w14:schemeClr w14:val="tx1"/>
            </w14:solidFill>
          </w14:textFill>
        </w:rPr>
        <w:t>行业标准。通过线上下线标价的一致性，引出对电子商务商品标价引导下的商品经营规范</w:t>
      </w:r>
      <w:r>
        <w:rPr>
          <w:rFonts w:hint="eastAsia" w:ascii="仿宋" w:hAnsi="仿宋" w:eastAsia="仿宋" w:cs="Times New Roman"/>
          <w:color w:val="000000" w:themeColor="text1"/>
          <w:sz w:val="30"/>
          <w:szCs w:val="30"/>
          <w:lang w:eastAsia="zh-CN"/>
          <w14:textFill>
            <w14:solidFill>
              <w14:schemeClr w14:val="tx1"/>
            </w14:solidFill>
          </w14:textFill>
        </w:rPr>
        <w:t>。</w:t>
      </w:r>
      <w:r>
        <w:rPr>
          <w:rFonts w:ascii="仿宋" w:hAnsi="仿宋" w:eastAsia="仿宋" w:cs="Times New Roman"/>
          <w:color w:val="000000" w:themeColor="text1"/>
          <w:sz w:val="30"/>
          <w:szCs w:val="30"/>
          <w14:textFill>
            <w14:solidFill>
              <w14:schemeClr w14:val="tx1"/>
            </w14:solidFill>
          </w14:textFill>
        </w:rPr>
        <w:t>由实体商品标价引出的有形商品实体和虚拟经营价格、计量和质量管理的研究，启发了研究人员对无形商品（服务）的价格引导下的研究</w:t>
      </w:r>
      <w:r>
        <w:rPr>
          <w:rFonts w:hint="eastAsia" w:ascii="仿宋" w:hAnsi="仿宋" w:eastAsia="仿宋" w:cs="Times New Roman"/>
          <w:color w:val="000000" w:themeColor="text1"/>
          <w:sz w:val="30"/>
          <w:szCs w:val="30"/>
          <w:lang w:eastAsia="zh-CN"/>
          <w14:textFill>
            <w14:solidFill>
              <w14:schemeClr w14:val="tx1"/>
            </w14:solidFill>
          </w14:textFill>
        </w:rPr>
        <w:t>，</w:t>
      </w:r>
      <w:r>
        <w:rPr>
          <w:rFonts w:ascii="仿宋" w:hAnsi="仿宋" w:eastAsia="仿宋" w:cs="Times New Roman"/>
          <w:color w:val="000000" w:themeColor="text1"/>
          <w:sz w:val="30"/>
          <w:szCs w:val="30"/>
          <w14:textFill>
            <w14:solidFill>
              <w14:schemeClr w14:val="tx1"/>
            </w14:solidFill>
          </w14:textFill>
        </w:rPr>
        <w:t>2012年开始研究电子商务流通经济各业态服务标价技</w:t>
      </w:r>
      <w:r>
        <w:rPr>
          <w:rFonts w:hint="eastAsia" w:ascii="仿宋" w:hAnsi="仿宋" w:eastAsia="仿宋" w:cs="Times New Roman"/>
          <w:color w:val="000000" w:themeColor="text1"/>
          <w:sz w:val="30"/>
          <w:szCs w:val="30"/>
          <w14:textFill>
            <w14:solidFill>
              <w14:schemeClr w14:val="tx1"/>
            </w14:solidFill>
          </w14:textFill>
        </w:rPr>
        <w:t>术内容</w:t>
      </w:r>
      <w:r>
        <w:rPr>
          <w:rFonts w:hint="eastAsia" w:ascii="仿宋" w:hAnsi="仿宋" w:eastAsia="仿宋" w:cs="Times New Roman"/>
          <w:color w:val="000000" w:themeColor="text1"/>
          <w:sz w:val="30"/>
          <w:szCs w:val="30"/>
          <w:lang w:eastAsia="zh-CN"/>
          <w14:textFill>
            <w14:solidFill>
              <w14:schemeClr w14:val="tx1"/>
            </w14:solidFill>
          </w14:textFill>
        </w:rPr>
        <w:t>。</w:t>
      </w:r>
      <w:r>
        <w:rPr>
          <w:rFonts w:ascii="仿宋" w:hAnsi="仿宋" w:eastAsia="仿宋" w:cs="Times New Roman"/>
          <w:color w:val="000000" w:themeColor="text1"/>
          <w:sz w:val="30"/>
          <w:szCs w:val="30"/>
          <w14:textFill>
            <w14:solidFill>
              <w14:schemeClr w14:val="tx1"/>
            </w14:solidFill>
          </w14:textFill>
        </w:rPr>
        <w:t>2016年商务部发布了《电子商务商贸服务标价通用技术要求》</w:t>
      </w:r>
      <w:r>
        <w:rPr>
          <w:rFonts w:hint="eastAsia" w:ascii="仿宋" w:hAnsi="仿宋" w:eastAsia="仿宋" w:cs="Times New Roman"/>
          <w:color w:val="000000" w:themeColor="text1"/>
          <w:sz w:val="30"/>
          <w:szCs w:val="30"/>
          <w:lang w:eastAsia="zh-CN"/>
          <w14:textFill>
            <w14:solidFill>
              <w14:schemeClr w14:val="tx1"/>
            </w14:solidFill>
          </w14:textFill>
        </w:rPr>
        <w:t>（</w:t>
      </w:r>
      <w:r>
        <w:rPr>
          <w:rFonts w:ascii="仿宋" w:hAnsi="仿宋" w:eastAsia="仿宋" w:cs="Times New Roman"/>
          <w:color w:val="000000" w:themeColor="text1"/>
          <w:sz w:val="30"/>
          <w:szCs w:val="30"/>
          <w14:textFill>
            <w14:solidFill>
              <w14:schemeClr w14:val="tx1"/>
            </w14:solidFill>
          </w14:textFill>
        </w:rPr>
        <w:t>SB/T 11157-2016</w:t>
      </w:r>
      <w:r>
        <w:rPr>
          <w:rFonts w:hint="eastAsia" w:ascii="仿宋" w:hAnsi="仿宋" w:eastAsia="仿宋" w:cs="Times New Roman"/>
          <w:color w:val="000000" w:themeColor="text1"/>
          <w:sz w:val="30"/>
          <w:szCs w:val="30"/>
          <w:lang w:eastAsia="zh-CN"/>
          <w14:textFill>
            <w14:solidFill>
              <w14:schemeClr w14:val="tx1"/>
            </w14:solidFill>
          </w14:textFill>
        </w:rPr>
        <w:t>）</w:t>
      </w:r>
      <w:r>
        <w:rPr>
          <w:rFonts w:ascii="仿宋" w:hAnsi="仿宋" w:eastAsia="仿宋" w:cs="Times New Roman"/>
          <w:color w:val="000000" w:themeColor="text1"/>
          <w:sz w:val="30"/>
          <w:szCs w:val="30"/>
          <w14:textFill>
            <w14:solidFill>
              <w14:schemeClr w14:val="tx1"/>
            </w14:solidFill>
          </w14:textFill>
        </w:rPr>
        <w:t>，为实体服务各业态打下了基础。</w:t>
      </w:r>
      <w:r>
        <w:rPr>
          <w:rFonts w:hint="eastAsia" w:ascii="仿宋" w:hAnsi="仿宋" w:eastAsia="仿宋" w:cs="Times New Roman"/>
          <w:color w:val="000000" w:themeColor="text1"/>
          <w:sz w:val="30"/>
          <w:szCs w:val="30"/>
          <w:lang w:eastAsia="zh-CN"/>
          <w14:textFill>
            <w14:solidFill>
              <w14:schemeClr w14:val="tx1"/>
            </w14:solidFill>
          </w14:textFill>
        </w:rPr>
        <w:t>团体标准</w:t>
      </w:r>
      <w:r>
        <w:rPr>
          <w:rFonts w:ascii="仿宋" w:hAnsi="仿宋" w:eastAsia="仿宋" w:cs="Times New Roman"/>
          <w:color w:val="000000" w:themeColor="text1"/>
          <w:sz w:val="30"/>
          <w:szCs w:val="30"/>
          <w14:textFill>
            <w14:solidFill>
              <w14:schemeClr w14:val="tx1"/>
            </w14:solidFill>
          </w14:textFill>
        </w:rPr>
        <w:t>《跨境电子商务经营规范》和《移动电子商务经营规范》</w:t>
      </w:r>
      <w:r>
        <w:rPr>
          <w:rFonts w:hint="eastAsia" w:ascii="仿宋" w:hAnsi="仿宋" w:eastAsia="仿宋" w:cs="Times New Roman"/>
          <w:color w:val="000000" w:themeColor="text1"/>
          <w:sz w:val="30"/>
          <w:szCs w:val="30"/>
          <w:lang w:eastAsia="zh-CN"/>
          <w14:textFill>
            <w14:solidFill>
              <w14:schemeClr w14:val="tx1"/>
            </w14:solidFill>
          </w14:textFill>
        </w:rPr>
        <w:t>发布后</w:t>
      </w:r>
      <w:r>
        <w:rPr>
          <w:rFonts w:ascii="仿宋" w:hAnsi="仿宋" w:eastAsia="仿宋" w:cs="Times New Roman"/>
          <w:color w:val="000000" w:themeColor="text1"/>
          <w:sz w:val="30"/>
          <w:szCs w:val="30"/>
          <w14:textFill>
            <w14:solidFill>
              <w14:schemeClr w14:val="tx1"/>
            </w14:solidFill>
          </w14:textFill>
        </w:rPr>
        <w:t>，企业和基层管理部门认为</w:t>
      </w:r>
      <w:r>
        <w:rPr>
          <w:rFonts w:hint="eastAsia" w:ascii="仿宋" w:hAnsi="仿宋" w:eastAsia="仿宋" w:cs="Times New Roman"/>
          <w:color w:val="000000" w:themeColor="text1"/>
          <w:sz w:val="30"/>
          <w:szCs w:val="30"/>
          <w:lang w:eastAsia="zh-CN"/>
          <w14:textFill>
            <w14:solidFill>
              <w14:schemeClr w14:val="tx1"/>
            </w14:solidFill>
          </w14:textFill>
        </w:rPr>
        <w:t>需要将</w:t>
      </w:r>
      <w:r>
        <w:rPr>
          <w:rFonts w:ascii="仿宋" w:hAnsi="仿宋" w:eastAsia="仿宋" w:cs="Times New Roman"/>
          <w:color w:val="000000" w:themeColor="text1"/>
          <w:sz w:val="30"/>
          <w:szCs w:val="30"/>
          <w14:textFill>
            <w14:solidFill>
              <w14:schemeClr w14:val="tx1"/>
            </w14:solidFill>
          </w14:textFill>
        </w:rPr>
        <w:t>虚拟无形商品（服务）纳入技术法规的轨道，</w:t>
      </w:r>
      <w:r>
        <w:rPr>
          <w:rFonts w:hint="eastAsia" w:ascii="仿宋" w:hAnsi="仿宋" w:eastAsia="仿宋" w:cs="Times New Roman"/>
          <w:color w:val="000000" w:themeColor="text1"/>
          <w:sz w:val="30"/>
          <w:szCs w:val="30"/>
          <w:lang w:eastAsia="zh-CN"/>
          <w14:textFill>
            <w14:solidFill>
              <w14:schemeClr w14:val="tx1"/>
            </w14:solidFill>
          </w14:textFill>
        </w:rPr>
        <w:t>为此起草单位</w:t>
      </w:r>
      <w:r>
        <w:rPr>
          <w:rFonts w:ascii="仿宋" w:hAnsi="仿宋" w:eastAsia="仿宋" w:cs="Times New Roman"/>
          <w:color w:val="000000" w:themeColor="text1"/>
          <w:sz w:val="30"/>
          <w:szCs w:val="30"/>
          <w14:textFill>
            <w14:solidFill>
              <w14:schemeClr w14:val="tx1"/>
            </w14:solidFill>
          </w14:textFill>
        </w:rPr>
        <w:t>于2016年提出“移动电子商务服务类商品经营规范”</w:t>
      </w:r>
      <w:r>
        <w:rPr>
          <w:rFonts w:hint="eastAsia" w:ascii="仿宋" w:hAnsi="仿宋" w:eastAsia="仿宋" w:cs="Times New Roman"/>
          <w:color w:val="000000" w:themeColor="text1"/>
          <w:sz w:val="30"/>
          <w:szCs w:val="30"/>
          <w:lang w:eastAsia="zh-CN"/>
          <w14:textFill>
            <w14:solidFill>
              <w14:schemeClr w14:val="tx1"/>
            </w14:solidFill>
          </w14:textFill>
        </w:rPr>
        <w:t>立项建议并由商务部发布立项计划</w:t>
      </w:r>
      <w:r>
        <w:rPr>
          <w:rFonts w:ascii="仿宋" w:hAnsi="仿宋" w:eastAsia="仿宋" w:cs="Times New Roman"/>
          <w:color w:val="000000" w:themeColor="text1"/>
          <w:sz w:val="30"/>
          <w:szCs w:val="30"/>
          <w14:textFill>
            <w14:solidFill>
              <w14:schemeClr w14:val="tx1"/>
            </w14:solidFill>
          </w14:textFill>
        </w:rPr>
        <w:t>。</w:t>
      </w:r>
    </w:p>
    <w:p>
      <w:pPr>
        <w:spacing w:line="360" w:lineRule="auto"/>
        <w:ind w:firstLine="640" w:firstLineChars="200"/>
        <w:rPr>
          <w:rFonts w:ascii="黑体" w:hAnsi="黑体" w:eastAsia="黑体" w:cs="Times New Roman"/>
          <w:color w:val="000000" w:themeColor="text1"/>
          <w:sz w:val="32"/>
          <w:szCs w:val="24"/>
          <w14:textFill>
            <w14:solidFill>
              <w14:schemeClr w14:val="tx1"/>
            </w14:solidFill>
          </w14:textFill>
        </w:rPr>
      </w:pPr>
      <w:r>
        <w:rPr>
          <w:rFonts w:hint="eastAsia" w:ascii="黑体" w:hAnsi="黑体" w:eastAsia="黑体" w:cs="Times New Roman"/>
          <w:color w:val="000000" w:themeColor="text1"/>
          <w:sz w:val="32"/>
          <w:szCs w:val="24"/>
          <w14:textFill>
            <w14:solidFill>
              <w14:schemeClr w14:val="tx1"/>
            </w14:solidFill>
          </w14:textFill>
        </w:rPr>
        <w:t>三、与国际、国外有关法规和标准水平的比对分析</w:t>
      </w:r>
    </w:p>
    <w:p>
      <w:pPr>
        <w:spacing w:line="360" w:lineRule="auto"/>
        <w:ind w:firstLine="600" w:firstLineChars="200"/>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本标准为国内首次制定，达到国内领先水平。因与其他国家管理在价格管理、服务管理和质量管理不同，技术内容上超过其它国家的技术标准水平。</w:t>
      </w:r>
    </w:p>
    <w:p>
      <w:pPr>
        <w:spacing w:line="360" w:lineRule="auto"/>
        <w:ind w:firstLine="640" w:firstLineChars="200"/>
        <w:rPr>
          <w:rFonts w:ascii="黑体" w:hAnsi="黑体" w:eastAsia="黑体" w:cs="Times New Roman"/>
          <w:color w:val="000000" w:themeColor="text1"/>
          <w:sz w:val="32"/>
          <w:szCs w:val="24"/>
          <w14:textFill>
            <w14:solidFill>
              <w14:schemeClr w14:val="tx1"/>
            </w14:solidFill>
          </w14:textFill>
        </w:rPr>
      </w:pPr>
      <w:r>
        <w:rPr>
          <w:rFonts w:hint="eastAsia" w:ascii="黑体" w:hAnsi="黑体" w:eastAsia="黑体" w:cs="Times New Roman"/>
          <w:color w:val="000000" w:themeColor="text1"/>
          <w:sz w:val="32"/>
          <w:szCs w:val="24"/>
          <w14:textFill>
            <w14:solidFill>
              <w14:schemeClr w14:val="tx1"/>
            </w14:solidFill>
          </w14:textFill>
        </w:rPr>
        <w:t>四、与有关现行法律、行政法规和其他强制性标准的关系，配套推荐性标准的情况</w:t>
      </w:r>
    </w:p>
    <w:p>
      <w:pPr>
        <w:spacing w:line="360" w:lineRule="auto"/>
        <w:ind w:firstLine="600" w:firstLineChars="200"/>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依据我国《标准化法》及其《实施条例》制定；对《价格法》、《产品质量法》和《消费者权益保护法》量化支撑；对《电子商务商贸服务标价通用技术要求》</w:t>
      </w:r>
      <w:r>
        <w:rPr>
          <w:rFonts w:hint="eastAsia" w:ascii="仿宋" w:hAnsi="仿宋" w:eastAsia="仿宋" w:cs="Times New Roman"/>
          <w:color w:val="000000" w:themeColor="text1"/>
          <w:sz w:val="30"/>
          <w:szCs w:val="30"/>
          <w:lang w:eastAsia="zh-CN"/>
          <w14:textFill>
            <w14:solidFill>
              <w14:schemeClr w14:val="tx1"/>
            </w14:solidFill>
          </w14:textFill>
        </w:rPr>
        <w:t>（</w:t>
      </w:r>
      <w:r>
        <w:rPr>
          <w:rFonts w:ascii="仿宋" w:hAnsi="仿宋" w:eastAsia="仿宋" w:cs="Times New Roman"/>
          <w:color w:val="000000" w:themeColor="text1"/>
          <w:sz w:val="30"/>
          <w:szCs w:val="30"/>
          <w14:textFill>
            <w14:solidFill>
              <w14:schemeClr w14:val="tx1"/>
            </w14:solidFill>
          </w14:textFill>
        </w:rPr>
        <w:t>SB/T 11157-2016</w:t>
      </w:r>
      <w:r>
        <w:rPr>
          <w:rFonts w:hint="eastAsia" w:ascii="仿宋" w:hAnsi="仿宋" w:eastAsia="仿宋" w:cs="Times New Roman"/>
          <w:color w:val="000000" w:themeColor="text1"/>
          <w:sz w:val="30"/>
          <w:szCs w:val="30"/>
          <w:lang w:eastAsia="zh-CN"/>
          <w14:textFill>
            <w14:solidFill>
              <w14:schemeClr w14:val="tx1"/>
            </w14:solidFill>
          </w14:textFill>
        </w:rPr>
        <w:t>）</w:t>
      </w:r>
      <w:r>
        <w:rPr>
          <w:rFonts w:ascii="仿宋" w:hAnsi="仿宋" w:eastAsia="仿宋" w:cs="Times New Roman"/>
          <w:color w:val="000000" w:themeColor="text1"/>
          <w:sz w:val="30"/>
          <w:szCs w:val="30"/>
          <w14:textFill>
            <w14:solidFill>
              <w14:schemeClr w14:val="tx1"/>
            </w14:solidFill>
          </w14:textFill>
        </w:rPr>
        <w:t>具体实施管理技术要求。</w:t>
      </w:r>
    </w:p>
    <w:p>
      <w:pPr>
        <w:spacing w:line="360" w:lineRule="auto"/>
        <w:ind w:firstLine="640" w:firstLineChars="200"/>
        <w:rPr>
          <w:rFonts w:ascii="黑体" w:hAnsi="黑体" w:eastAsia="黑体" w:cs="Times New Roman"/>
          <w:color w:val="000000" w:themeColor="text1"/>
          <w:sz w:val="32"/>
          <w:szCs w:val="24"/>
          <w14:textFill>
            <w14:solidFill>
              <w14:schemeClr w14:val="tx1"/>
            </w14:solidFill>
          </w14:textFill>
        </w:rPr>
      </w:pPr>
      <w:r>
        <w:rPr>
          <w:rFonts w:hint="eastAsia" w:ascii="黑体" w:hAnsi="黑体" w:eastAsia="黑体" w:cs="Times New Roman"/>
          <w:color w:val="000000" w:themeColor="text1"/>
          <w:sz w:val="32"/>
          <w:szCs w:val="24"/>
          <w14:textFill>
            <w14:solidFill>
              <w14:schemeClr w14:val="tx1"/>
            </w14:solidFill>
          </w14:textFill>
        </w:rPr>
        <w:t>五、重大分歧意见的处理过程及依据</w:t>
      </w:r>
    </w:p>
    <w:p>
      <w:pPr>
        <w:spacing w:line="360" w:lineRule="auto"/>
        <w:ind w:firstLine="600" w:firstLineChars="200"/>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无。</w:t>
      </w:r>
    </w:p>
    <w:p>
      <w:pPr>
        <w:spacing w:line="360" w:lineRule="auto"/>
        <w:ind w:firstLine="640" w:firstLineChars="200"/>
        <w:rPr>
          <w:rFonts w:ascii="黑体" w:hAnsi="黑体" w:eastAsia="黑体" w:cs="Times New Roman"/>
          <w:color w:val="000000" w:themeColor="text1"/>
          <w:sz w:val="32"/>
          <w:szCs w:val="24"/>
          <w14:textFill>
            <w14:solidFill>
              <w14:schemeClr w14:val="tx1"/>
            </w14:solidFill>
          </w14:textFill>
        </w:rPr>
      </w:pPr>
      <w:r>
        <w:rPr>
          <w:rFonts w:hint="eastAsia" w:ascii="黑体" w:hAnsi="黑体" w:eastAsia="黑体" w:cs="Times New Roman"/>
          <w:color w:val="000000" w:themeColor="text1"/>
          <w:sz w:val="32"/>
          <w:szCs w:val="24"/>
          <w14:textFill>
            <w14:solidFill>
              <w14:schemeClr w14:val="tx1"/>
            </w14:solidFill>
          </w14:textFill>
        </w:rPr>
        <w:t>六、实施标准所需要的技术改造、成本投入、老旧产品退出市场时间、实施标准可能造成的社会影响等因素分析，以及根据这些因素提出的标准实施日期建议</w:t>
      </w:r>
    </w:p>
    <w:p>
      <w:pPr>
        <w:spacing w:line="360" w:lineRule="auto"/>
        <w:ind w:firstLine="600" w:firstLineChars="200"/>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该标准为管理性标准，不存在成本投入、老旧产品退出市场时间。实施标准可能造成的社会影响是积极的，可使买卖双方的信息对称和提高经营者和平台经营者的信用度。本标准的实施可量化管理，并量化引导和丰富电子商务经营者、电子商务平台建设者按规范的他律要求进行规范管理，进而维护自身的合法利益，间接保护用户的权益。</w:t>
      </w:r>
    </w:p>
    <w:p>
      <w:pPr>
        <w:spacing w:line="360" w:lineRule="auto"/>
        <w:ind w:firstLine="640" w:firstLineChars="200"/>
        <w:rPr>
          <w:rFonts w:ascii="黑体" w:hAnsi="黑体" w:eastAsia="黑体" w:cs="Times New Roman"/>
          <w:color w:val="000000" w:themeColor="text1"/>
          <w:sz w:val="32"/>
          <w:szCs w:val="24"/>
          <w14:textFill>
            <w14:solidFill>
              <w14:schemeClr w14:val="tx1"/>
            </w14:solidFill>
          </w14:textFill>
        </w:rPr>
      </w:pPr>
      <w:r>
        <w:rPr>
          <w:rFonts w:hint="eastAsia" w:ascii="黑体" w:hAnsi="黑体" w:eastAsia="黑体" w:cs="Times New Roman"/>
          <w:color w:val="000000" w:themeColor="text1"/>
          <w:sz w:val="32"/>
          <w:szCs w:val="24"/>
          <w14:textFill>
            <w14:solidFill>
              <w14:schemeClr w14:val="tx1"/>
            </w14:solidFill>
          </w14:textFill>
        </w:rPr>
        <w:t>七、实施标准的有关政策措施</w:t>
      </w:r>
    </w:p>
    <w:p>
      <w:pPr>
        <w:spacing w:line="360" w:lineRule="auto"/>
        <w:ind w:firstLine="600" w:firstLineChars="200"/>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我国《价格法》的重要目的是保证商品和服务价格的信息对称。主要防止价格欺诈、计量欺诈和商品质量、服务质量欺诈。本标准的实施可量化支撑《价格法》、《计量法》、《产品质量法》和《消费者权益保护法》等的执行。通过组织电子商务企业宣贯落实上述法律的他律性量化执行。</w:t>
      </w:r>
    </w:p>
    <w:p>
      <w:pPr>
        <w:spacing w:line="360" w:lineRule="auto"/>
        <w:ind w:firstLine="640" w:firstLineChars="200"/>
        <w:rPr>
          <w:rFonts w:ascii="黑体" w:hAnsi="黑体" w:eastAsia="黑体" w:cs="Times New Roman"/>
          <w:color w:val="000000" w:themeColor="text1"/>
          <w:sz w:val="32"/>
          <w:szCs w:val="24"/>
          <w14:textFill>
            <w14:solidFill>
              <w14:schemeClr w14:val="tx1"/>
            </w14:solidFill>
          </w14:textFill>
        </w:rPr>
      </w:pPr>
      <w:r>
        <w:rPr>
          <w:rFonts w:hint="eastAsia" w:ascii="黑体" w:hAnsi="黑体" w:eastAsia="黑体" w:cs="Times New Roman"/>
          <w:color w:val="000000" w:themeColor="text1"/>
          <w:sz w:val="32"/>
          <w:szCs w:val="24"/>
          <w14:textFill>
            <w14:solidFill>
              <w14:schemeClr w14:val="tx1"/>
            </w14:solidFill>
          </w14:textFill>
        </w:rPr>
        <w:t>八、预期达到的社会效益、对产业发展的作用等情况</w:t>
      </w:r>
    </w:p>
    <w:p>
      <w:pPr>
        <w:spacing w:line="360" w:lineRule="auto"/>
        <w:ind w:firstLine="600" w:firstLineChars="200"/>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本标准将减少管理漏洞，避免电子商务企业权益利益，间接维护客户的权益。减少经营者和客户间的纠纷。对建立诚信社会具有可操作的技术内容。</w:t>
      </w:r>
    </w:p>
    <w:p>
      <w:pPr>
        <w:spacing w:line="360" w:lineRule="auto"/>
        <w:ind w:firstLine="640" w:firstLineChars="200"/>
        <w:rPr>
          <w:rFonts w:ascii="黑体" w:hAnsi="黑体" w:eastAsia="黑体" w:cs="Times New Roman"/>
          <w:color w:val="000000" w:themeColor="text1"/>
          <w:sz w:val="32"/>
          <w:szCs w:val="24"/>
          <w14:textFill>
            <w14:solidFill>
              <w14:schemeClr w14:val="tx1"/>
            </w14:solidFill>
          </w14:textFill>
        </w:rPr>
      </w:pPr>
      <w:r>
        <w:rPr>
          <w:rFonts w:hint="eastAsia" w:ascii="黑体" w:hAnsi="黑体" w:eastAsia="黑体" w:cs="Times New Roman"/>
          <w:color w:val="000000" w:themeColor="text1"/>
          <w:sz w:val="32"/>
          <w:szCs w:val="24"/>
          <w14:textFill>
            <w14:solidFill>
              <w14:schemeClr w14:val="tx1"/>
            </w14:solidFill>
          </w14:textFill>
        </w:rPr>
        <w:t>九、涉及专利的有关说明</w:t>
      </w:r>
    </w:p>
    <w:p>
      <w:pPr>
        <w:spacing w:line="360" w:lineRule="auto"/>
        <w:ind w:firstLine="600" w:firstLineChars="200"/>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无。</w:t>
      </w:r>
    </w:p>
    <w:p>
      <w:pPr>
        <w:spacing w:line="360" w:lineRule="auto"/>
        <w:ind w:firstLine="640" w:firstLineChars="200"/>
        <w:rPr>
          <w:rFonts w:ascii="黑体" w:hAnsi="黑体" w:eastAsia="黑体" w:cs="Times New Roman"/>
          <w:color w:val="000000" w:themeColor="text1"/>
          <w:sz w:val="32"/>
          <w:szCs w:val="24"/>
          <w14:textFill>
            <w14:solidFill>
              <w14:schemeClr w14:val="tx1"/>
            </w14:solidFill>
          </w14:textFill>
        </w:rPr>
      </w:pPr>
      <w:r>
        <w:rPr>
          <w:rFonts w:hint="eastAsia" w:ascii="黑体" w:hAnsi="黑体" w:eastAsia="黑体" w:cs="Times New Roman"/>
          <w:color w:val="000000" w:themeColor="text1"/>
          <w:sz w:val="32"/>
          <w:szCs w:val="24"/>
          <w14:textFill>
            <w14:solidFill>
              <w14:schemeClr w14:val="tx1"/>
            </w14:solidFill>
          </w14:textFill>
        </w:rPr>
        <w:t>十、其他应予说明的事项</w:t>
      </w:r>
    </w:p>
    <w:p>
      <w:pPr>
        <w:spacing w:line="360" w:lineRule="auto"/>
        <w:ind w:firstLine="642" w:firstLineChars="200"/>
        <w:rPr>
          <w:rFonts w:hint="eastAsia" w:ascii="楷体" w:hAnsi="楷体" w:eastAsia="楷体" w:cs="Times New Roman"/>
          <w:b/>
          <w:bCs/>
          <w:color w:val="000000" w:themeColor="text1"/>
          <w:sz w:val="32"/>
          <w:szCs w:val="24"/>
          <w:lang w:eastAsia="zh-CN"/>
          <w14:textFill>
            <w14:solidFill>
              <w14:schemeClr w14:val="tx1"/>
            </w14:solidFill>
          </w14:textFill>
        </w:rPr>
      </w:pPr>
      <w:r>
        <w:rPr>
          <w:rFonts w:hint="eastAsia" w:ascii="楷体" w:hAnsi="楷体" w:eastAsia="楷体" w:cs="Times New Roman"/>
          <w:b/>
          <w:bCs/>
          <w:color w:val="000000" w:themeColor="text1"/>
          <w:sz w:val="32"/>
          <w:szCs w:val="24"/>
          <w14:textFill>
            <w14:solidFill>
              <w14:schemeClr w14:val="tx1"/>
            </w14:solidFill>
          </w14:textFill>
        </w:rPr>
        <w:t>（一）关于标准名称修改</w:t>
      </w:r>
      <w:r>
        <w:rPr>
          <w:rFonts w:hint="eastAsia" w:ascii="楷体" w:hAnsi="楷体" w:eastAsia="楷体" w:cs="Times New Roman"/>
          <w:b/>
          <w:bCs/>
          <w:color w:val="000000" w:themeColor="text1"/>
          <w:sz w:val="32"/>
          <w:szCs w:val="24"/>
          <w:lang w:eastAsia="zh-CN"/>
          <w14:textFill>
            <w14:solidFill>
              <w14:schemeClr w14:val="tx1"/>
            </w14:solidFill>
          </w14:textFill>
        </w:rPr>
        <w:t>。</w:t>
      </w:r>
    </w:p>
    <w:p>
      <w:pPr>
        <w:spacing w:line="360" w:lineRule="auto"/>
        <w:ind w:firstLine="600" w:firstLineChars="200"/>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本标准立项名称为《移动无形商品（服务）电子商务经营服务规范》，是对应有形商品《电子商务商品营销运营规范》</w:t>
      </w:r>
      <w:r>
        <w:rPr>
          <w:rFonts w:hint="eastAsia" w:ascii="仿宋" w:hAnsi="仿宋" w:eastAsia="仿宋" w:cs="Times New Roman"/>
          <w:color w:val="000000" w:themeColor="text1"/>
          <w:sz w:val="30"/>
          <w:szCs w:val="30"/>
          <w:lang w:eastAsia="zh-CN"/>
          <w14:textFill>
            <w14:solidFill>
              <w14:schemeClr w14:val="tx1"/>
            </w14:solidFill>
          </w14:textFill>
        </w:rPr>
        <w:t>（</w:t>
      </w:r>
      <w:r>
        <w:rPr>
          <w:rFonts w:ascii="仿宋" w:hAnsi="仿宋" w:eastAsia="仿宋" w:cs="Times New Roman"/>
          <w:color w:val="000000" w:themeColor="text1"/>
          <w:sz w:val="30"/>
          <w:szCs w:val="30"/>
          <w14:textFill>
            <w14:solidFill>
              <w14:schemeClr w14:val="tx1"/>
            </w14:solidFill>
          </w14:textFill>
        </w:rPr>
        <w:t>SB/T 10469-2013</w:t>
      </w:r>
      <w:r>
        <w:rPr>
          <w:rFonts w:hint="eastAsia" w:ascii="仿宋" w:hAnsi="仿宋" w:eastAsia="仿宋" w:cs="Times New Roman"/>
          <w:color w:val="000000" w:themeColor="text1"/>
          <w:sz w:val="30"/>
          <w:szCs w:val="30"/>
          <w:lang w:eastAsia="zh-CN"/>
          <w14:textFill>
            <w14:solidFill>
              <w14:schemeClr w14:val="tx1"/>
            </w14:solidFill>
          </w14:textFill>
        </w:rPr>
        <w:t>）</w:t>
      </w:r>
      <w:r>
        <w:rPr>
          <w:rFonts w:ascii="仿宋" w:hAnsi="仿宋" w:eastAsia="仿宋" w:cs="Times New Roman"/>
          <w:color w:val="000000" w:themeColor="text1"/>
          <w:sz w:val="30"/>
          <w:szCs w:val="30"/>
          <w14:textFill>
            <w14:solidFill>
              <w14:schemeClr w14:val="tx1"/>
            </w14:solidFill>
          </w14:textFill>
        </w:rPr>
        <w:t>标准的配套标准，是将有形商品和我无形商品（服务）全流通领域业态无死角技术管理虚拟市场的量化技术文件。按照商务部电子商务司提出的要求，建议将立项名称修改为《移动无形商品（服务）电子商务经营服务规范》，后经共同商榷和研究更明确的名称认为《移动电子商务服务类商品经营规范》更贴切</w:t>
      </w:r>
      <w:r>
        <w:rPr>
          <w:rFonts w:hint="eastAsia" w:ascii="仿宋" w:hAnsi="仿宋" w:eastAsia="仿宋" w:cs="Times New Roman"/>
          <w:color w:val="000000" w:themeColor="text1"/>
          <w:sz w:val="30"/>
          <w:szCs w:val="30"/>
          <w14:textFill>
            <w14:solidFill>
              <w14:schemeClr w14:val="tx1"/>
            </w14:solidFill>
          </w14:textFill>
        </w:rPr>
        <w:t>。</w:t>
      </w:r>
    </w:p>
    <w:p>
      <w:pPr>
        <w:ind w:firstLine="642" w:firstLineChars="200"/>
        <w:rPr>
          <w:rFonts w:hint="eastAsia" w:ascii="楷体" w:hAnsi="楷体" w:eastAsia="楷体" w:cs="Times New Roman"/>
          <w:b/>
          <w:bCs/>
          <w:color w:val="000000" w:themeColor="text1"/>
          <w:sz w:val="32"/>
          <w:szCs w:val="24"/>
          <w:lang w:eastAsia="zh-CN"/>
          <w14:textFill>
            <w14:solidFill>
              <w14:schemeClr w14:val="tx1"/>
            </w14:solidFill>
          </w14:textFill>
        </w:rPr>
      </w:pPr>
      <w:r>
        <w:rPr>
          <w:rFonts w:hint="eastAsia" w:ascii="楷体" w:hAnsi="楷体" w:eastAsia="楷体" w:cs="Times New Roman"/>
          <w:b/>
          <w:bCs/>
          <w:color w:val="000000" w:themeColor="text1"/>
          <w:sz w:val="32"/>
          <w:szCs w:val="24"/>
          <w14:textFill>
            <w14:solidFill>
              <w14:schemeClr w14:val="tx1"/>
            </w14:solidFill>
          </w14:textFill>
        </w:rPr>
        <w:t>（二）关于对外通报</w:t>
      </w:r>
      <w:r>
        <w:rPr>
          <w:rFonts w:hint="eastAsia" w:ascii="楷体" w:hAnsi="楷体" w:eastAsia="楷体" w:cs="Times New Roman"/>
          <w:b/>
          <w:bCs/>
          <w:color w:val="000000" w:themeColor="text1"/>
          <w:sz w:val="32"/>
          <w:szCs w:val="24"/>
          <w:lang w:eastAsia="zh-CN"/>
          <w14:textFill>
            <w14:solidFill>
              <w14:schemeClr w14:val="tx1"/>
            </w14:solidFill>
          </w14:textFill>
        </w:rPr>
        <w:t>。</w:t>
      </w:r>
    </w:p>
    <w:p>
      <w:pPr>
        <w:ind w:firstLine="600" w:firstLineChars="200"/>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无。</w:t>
      </w:r>
    </w:p>
    <w:p>
      <w:pPr>
        <w:ind w:firstLine="600" w:firstLineChars="200"/>
        <w:jc w:val="center"/>
        <w:rPr>
          <w:rFonts w:ascii="仿宋" w:hAnsi="仿宋" w:eastAsia="仿宋" w:cs="Times New Roman"/>
          <w:color w:val="000000" w:themeColor="text1"/>
          <w:sz w:val="30"/>
          <w:szCs w:val="30"/>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华文中宋">
    <w:altName w:val="汉仪中宋简"/>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汉仪仿宋S">
    <w:panose1 w:val="00020600040101000101"/>
    <w:charset w:val="86"/>
    <w:family w:val="auto"/>
    <w:pitch w:val="default"/>
    <w:sig w:usb0="A00002BF" w:usb1="38CF7CFA" w:usb2="00000016" w:usb3="00000000" w:csb0="0004009F" w:csb1="00000000"/>
  </w:font>
  <w:font w:name="汉仪中宋简">
    <w:panose1 w:val="02010600000101010101"/>
    <w:charset w:val="86"/>
    <w:family w:val="auto"/>
    <w:pitch w:val="default"/>
    <w:sig w:usb0="00000001" w:usb1="080E0800" w:usb2="00000002" w:usb3="00000000" w:csb0="00040000" w:csb1="00000000"/>
  </w:font>
  <w:font w:name="Arial">
    <w:altName w:val="Nimbus Roman No9 L"/>
    <w:panose1 w:val="00000000000000000000"/>
    <w:charset w:val="00"/>
    <w:family w:val="auto"/>
    <w:pitch w:val="default"/>
    <w:sig w:usb0="00000000" w:usb1="00000000" w:usb2="00000000" w:usb3="00000000" w:csb0="00000000" w:csb1="0000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33F"/>
    <w:rsid w:val="00027245"/>
    <w:rsid w:val="000631FE"/>
    <w:rsid w:val="00195F0A"/>
    <w:rsid w:val="001C6D2D"/>
    <w:rsid w:val="002D4053"/>
    <w:rsid w:val="00316C92"/>
    <w:rsid w:val="0032433F"/>
    <w:rsid w:val="00373BDD"/>
    <w:rsid w:val="003F520B"/>
    <w:rsid w:val="00425C24"/>
    <w:rsid w:val="005F0EB5"/>
    <w:rsid w:val="00610830"/>
    <w:rsid w:val="006736A6"/>
    <w:rsid w:val="00690E26"/>
    <w:rsid w:val="006C53C6"/>
    <w:rsid w:val="006D3FBB"/>
    <w:rsid w:val="007B6D18"/>
    <w:rsid w:val="007D141F"/>
    <w:rsid w:val="007D71E5"/>
    <w:rsid w:val="00822C20"/>
    <w:rsid w:val="00875DC5"/>
    <w:rsid w:val="009C0034"/>
    <w:rsid w:val="00A47EFE"/>
    <w:rsid w:val="00A53C1B"/>
    <w:rsid w:val="00B51A47"/>
    <w:rsid w:val="00C351F8"/>
    <w:rsid w:val="00CD287C"/>
    <w:rsid w:val="00D344B1"/>
    <w:rsid w:val="00D91CD0"/>
    <w:rsid w:val="00DC578F"/>
    <w:rsid w:val="00EA62F8"/>
    <w:rsid w:val="00EB7F9B"/>
    <w:rsid w:val="00F36487"/>
    <w:rsid w:val="3DFDAB9B"/>
    <w:rsid w:val="731FD017"/>
    <w:rsid w:val="73CB27E8"/>
    <w:rsid w:val="7BFF9FD4"/>
    <w:rsid w:val="7EBFEC61"/>
    <w:rsid w:val="7EEB3E86"/>
    <w:rsid w:val="AEFF71AD"/>
    <w:rsid w:val="B1FA97E9"/>
    <w:rsid w:val="B33ECC89"/>
    <w:rsid w:val="DF9FC3E5"/>
    <w:rsid w:val="F7ECE556"/>
    <w:rsid w:val="FFBE16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715</Words>
  <Characters>4080</Characters>
  <Lines>34</Lines>
  <Paragraphs>9</Paragraphs>
  <TotalTime>1</TotalTime>
  <ScaleCrop>false</ScaleCrop>
  <LinksUpToDate>false</LinksUpToDate>
  <CharactersWithSpaces>4786</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2021-03-05T14:34:00Z</dcterms:created>
  <dc:creator>崔宁</dc:creator>
  <cp:lastModifiedBy>kylin</cp:lastModifiedBy>
  <dcterms:modified xsi:type="dcterms:W3CDTF">2021-04-15T09:07:38Z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