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7" w:line="224" w:lineRule="auto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30"/>
          <w:sz w:val="33"/>
          <w:szCs w:val="33"/>
        </w:rPr>
        <w:t>附件1</w:t>
      </w:r>
    </w:p>
    <w:p>
      <w:pPr>
        <w:spacing w:line="305" w:lineRule="auto"/>
        <w:rPr>
          <w:rFonts w:ascii="Arial"/>
          <w:sz w:val="21"/>
        </w:rPr>
      </w:pPr>
    </w:p>
    <w:p>
      <w:pPr>
        <w:spacing w:line="306" w:lineRule="auto"/>
        <w:rPr>
          <w:rFonts w:ascii="Arial"/>
          <w:sz w:val="21"/>
        </w:rPr>
      </w:pPr>
    </w:p>
    <w:p>
      <w:pPr>
        <w:spacing w:line="306" w:lineRule="auto"/>
        <w:rPr>
          <w:rFonts w:ascii="Arial"/>
          <w:sz w:val="21"/>
        </w:rPr>
      </w:pPr>
    </w:p>
    <w:p>
      <w:pPr>
        <w:spacing w:before="108" w:line="219" w:lineRule="auto"/>
        <w:ind w:left="4706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b/>
          <w:bCs/>
          <w:spacing w:val="-9"/>
          <w:sz w:val="33"/>
          <w:szCs w:val="33"/>
        </w:rPr>
        <w:t>全国一刻钟便民生活节联系人信息表</w:t>
      </w:r>
    </w:p>
    <w:p>
      <w:pPr>
        <w:spacing w:before="211" w:line="220" w:lineRule="auto"/>
        <w:ind w:left="712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25"/>
          <w:sz w:val="26"/>
          <w:szCs w:val="26"/>
        </w:rPr>
        <w:t>单位名称：</w:t>
      </w:r>
    </w:p>
    <w:p>
      <w:pPr>
        <w:spacing w:line="93" w:lineRule="exact"/>
      </w:pPr>
    </w:p>
    <w:tbl>
      <w:tblPr>
        <w:tblStyle w:val="4"/>
        <w:tblW w:w="12739" w:type="dxa"/>
        <w:tblInd w:w="7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3"/>
        <w:gridCol w:w="2158"/>
        <w:gridCol w:w="2128"/>
        <w:gridCol w:w="2088"/>
        <w:gridCol w:w="2358"/>
        <w:gridCol w:w="17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spacing w:before="217" w:line="219" w:lineRule="auto"/>
              <w:ind w:left="781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8"/>
                <w:sz w:val="29"/>
                <w:szCs w:val="29"/>
              </w:rPr>
              <w:t>姓名</w:t>
            </w:r>
          </w:p>
        </w:tc>
        <w:tc>
          <w:tcPr>
            <w:tcW w:w="2128" w:type="dxa"/>
            <w:vAlign w:val="top"/>
          </w:tcPr>
          <w:p>
            <w:pPr>
              <w:spacing w:before="217" w:line="219" w:lineRule="auto"/>
              <w:ind w:left="763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6"/>
                <w:sz w:val="29"/>
                <w:szCs w:val="29"/>
              </w:rPr>
              <w:t>职务</w:t>
            </w:r>
          </w:p>
        </w:tc>
        <w:tc>
          <w:tcPr>
            <w:tcW w:w="2088" w:type="dxa"/>
            <w:vAlign w:val="top"/>
          </w:tcPr>
          <w:p>
            <w:pPr>
              <w:spacing w:before="217" w:line="219" w:lineRule="auto"/>
              <w:ind w:left="456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办公电话</w:t>
            </w:r>
          </w:p>
        </w:tc>
        <w:tc>
          <w:tcPr>
            <w:tcW w:w="2358" w:type="dxa"/>
            <w:vAlign w:val="top"/>
          </w:tcPr>
          <w:p>
            <w:pPr>
              <w:spacing w:before="215" w:line="219" w:lineRule="auto"/>
              <w:ind w:left="887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5"/>
                <w:sz w:val="29"/>
                <w:szCs w:val="29"/>
              </w:rPr>
              <w:t>手机</w:t>
            </w:r>
          </w:p>
        </w:tc>
        <w:tc>
          <w:tcPr>
            <w:tcW w:w="1774" w:type="dxa"/>
            <w:vAlign w:val="top"/>
          </w:tcPr>
          <w:p>
            <w:pPr>
              <w:spacing w:before="217" w:line="219" w:lineRule="auto"/>
              <w:ind w:left="450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5"/>
                <w:sz w:val="29"/>
                <w:szCs w:val="29"/>
              </w:rPr>
              <w:t>微信号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233" w:type="dxa"/>
            <w:vAlign w:val="top"/>
          </w:tcPr>
          <w:p>
            <w:pPr>
              <w:spacing w:before="234" w:line="219" w:lineRule="auto"/>
              <w:ind w:left="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活动总负责人</w:t>
            </w:r>
          </w:p>
        </w:tc>
        <w:tc>
          <w:tcPr>
            <w:tcW w:w="2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233" w:type="dxa"/>
            <w:vAlign w:val="top"/>
          </w:tcPr>
          <w:p>
            <w:pPr>
              <w:spacing w:before="265" w:line="219" w:lineRule="auto"/>
              <w:ind w:left="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"/>
                <w:sz w:val="29"/>
                <w:szCs w:val="29"/>
              </w:rPr>
              <w:t>牵头处室负责人</w:t>
            </w:r>
          </w:p>
        </w:tc>
        <w:tc>
          <w:tcPr>
            <w:tcW w:w="2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2233" w:type="dxa"/>
            <w:vAlign w:val="top"/>
          </w:tcPr>
          <w:p>
            <w:pPr>
              <w:spacing w:before="250" w:line="220" w:lineRule="auto"/>
              <w:ind w:left="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7"/>
                <w:sz w:val="29"/>
                <w:szCs w:val="29"/>
              </w:rPr>
              <w:t>活动联络员</w:t>
            </w:r>
          </w:p>
        </w:tc>
        <w:tc>
          <w:tcPr>
            <w:tcW w:w="2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45" w:line="219" w:lineRule="auto"/>
        <w:ind w:left="682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-8"/>
          <w:sz w:val="26"/>
          <w:szCs w:val="26"/>
        </w:rPr>
        <w:t>注：1.单位名称为省级商务主管部门。</w:t>
      </w:r>
    </w:p>
    <w:p>
      <w:pPr>
        <w:spacing w:before="131" w:line="439" w:lineRule="exact"/>
        <w:ind w:left="1162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-9"/>
          <w:position w:val="13"/>
          <w:sz w:val="26"/>
          <w:szCs w:val="26"/>
        </w:rPr>
        <w:t>2.活动总负责人应为省级商务主管部门相关负责人。</w:t>
      </w:r>
    </w:p>
    <w:p>
      <w:pPr>
        <w:spacing w:before="1" w:line="218" w:lineRule="auto"/>
        <w:ind w:left="1162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-8"/>
          <w:sz w:val="26"/>
          <w:szCs w:val="26"/>
        </w:rPr>
        <w:t>3.牵头处室负责人应为处室主要负责人。</w:t>
      </w:r>
    </w:p>
    <w:p>
      <w:pPr>
        <w:spacing w:before="133" w:line="219" w:lineRule="auto"/>
        <w:ind w:left="1162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-8"/>
          <w:sz w:val="26"/>
          <w:szCs w:val="26"/>
        </w:rPr>
        <w:t>4.活动联络员应为处室经办人员。</w:t>
      </w:r>
    </w:p>
    <w:p>
      <w:pPr>
        <w:spacing w:before="132" w:line="219" w:lineRule="auto"/>
        <w:ind w:left="1162"/>
        <w:sectPr>
          <w:footerReference r:id="rId5" w:type="default"/>
          <w:pgSz w:w="16840" w:h="11900"/>
          <w:pgMar w:top="1011" w:right="2005" w:bottom="400" w:left="1367" w:header="0" w:footer="0" w:gutter="0"/>
          <w:cols w:space="720" w:num="1"/>
        </w:sectPr>
      </w:pPr>
      <w:r>
        <w:rPr>
          <w:rFonts w:ascii="宋体" w:hAnsi="宋体" w:eastAsia="宋体" w:cs="宋体"/>
          <w:spacing w:val="4"/>
          <w:sz w:val="26"/>
          <w:szCs w:val="26"/>
        </w:rPr>
        <w:t>5.该表格请于10月30日前完成报送。</w:t>
      </w:r>
      <w:bookmarkStart w:id="0" w:name="_GoBack"/>
      <w:bookmarkEnd w:id="0"/>
    </w:p>
    <w:p>
      <w:pPr>
        <w:spacing w:before="94" w:line="183" w:lineRule="auto"/>
        <w:rPr>
          <w:rFonts w:ascii="宋体" w:hAnsi="宋体" w:eastAsia="宋体" w:cs="宋体"/>
          <w:sz w:val="29"/>
          <w:szCs w:val="29"/>
        </w:rPr>
      </w:pPr>
    </w:p>
    <w:sectPr>
      <w:pgSz w:w="11900" w:h="16840"/>
      <w:pgMar w:top="1431" w:right="1499" w:bottom="400" w:left="156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ExOTBiNTA1NTFlMzdjZmY1NGVkMzZkZTFhMWY1ZTYifQ=="/>
  </w:docVars>
  <w:rsids>
    <w:rsidRoot w:val="00000000"/>
    <w:rsid w:val="0ED52592"/>
    <w:rsid w:val="243934C3"/>
    <w:rsid w:val="76A024A7"/>
    <w:rsid w:val="7DFB65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2023-10-27T14:37:00Z</dcterms:created>
  <dc:creator>Kingsoft-PDF</dc:creator>
  <cp:lastModifiedBy>孟翔</cp:lastModifiedBy>
  <dcterms:modified xsi:type="dcterms:W3CDTF">2023-10-27T07:30:33Z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2023-10-27T14:37:19Z</vt:filetime>
  </property>
  <property fmtid="{D5CDD505-2E9C-101B-9397-08002B2CF9AE}" pid="4" name="UsrData">
    <vt:lpwstr>653b5a9a973eb4001ff2d556wl</vt:lpwstr>
  </property>
  <property fmtid="{D5CDD505-2E9C-101B-9397-08002B2CF9AE}" pid="5" name="KSOProductBuildVer">
    <vt:lpwstr>2052-12.1.0.15712</vt:lpwstr>
  </property>
  <property fmtid="{D5CDD505-2E9C-101B-9397-08002B2CF9AE}" pid="6" name="ICV">
    <vt:lpwstr>7B120A0AD7F14ECFA1F3B4B201C8FBFB_12</vt:lpwstr>
  </property>
</Properties>
</file>