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default" w:ascii="Nimbus Roman No9 L" w:hAnsi="Nimbus Roman No9 L" w:eastAsia="宋体" w:cs="Nimbus Roman No9 L"/>
          <w:b/>
          <w:bCs/>
          <w:sz w:val="36"/>
          <w:szCs w:val="36"/>
          <w:lang w:eastAsia="zh-CN"/>
        </w:rPr>
      </w:pPr>
      <w:r>
        <w:rPr>
          <w:rFonts w:hint="default" w:ascii="Nimbus Roman No9 L" w:hAnsi="Nimbus Roman No9 L" w:eastAsia="宋体" w:cs="Nimbus Roman No9 L"/>
          <w:b/>
          <w:bCs/>
          <w:sz w:val="36"/>
          <w:szCs w:val="36"/>
          <w:lang w:val="en-US" w:eastAsia="zh-CN"/>
        </w:rPr>
        <w:t>2022年</w:t>
      </w:r>
      <w:r>
        <w:rPr>
          <w:rFonts w:hint="default" w:ascii="Nimbus Roman No9 L" w:hAnsi="Nimbus Roman No9 L" w:eastAsia="宋体" w:cs="Nimbus Roman No9 L"/>
          <w:b/>
          <w:bCs/>
          <w:sz w:val="36"/>
          <w:szCs w:val="36"/>
          <w:lang w:eastAsia="zh-CN"/>
        </w:rPr>
        <w:t>全国商贸物流重点联系企业</w:t>
      </w:r>
    </w:p>
    <w:p>
      <w:pPr>
        <w:widowControl/>
        <w:jc w:val="center"/>
        <w:rPr>
          <w:rFonts w:hint="default" w:ascii="Nimbus Roman No9 L" w:hAnsi="Nimbus Roman No9 L" w:eastAsia="楷体" w:cs="Nimbus Roman No9 L"/>
          <w:kern w:val="0"/>
          <w:sz w:val="32"/>
          <w:szCs w:val="36"/>
          <w:lang w:val="en-US" w:eastAsia="zh-CN"/>
        </w:rPr>
      </w:pPr>
      <w:r>
        <w:rPr>
          <w:rFonts w:hint="default" w:ascii="Nimbus Roman No9 L" w:hAnsi="Nimbus Roman No9 L" w:eastAsia="楷体" w:cs="Nimbus Roman No9 L"/>
          <w:kern w:val="0"/>
          <w:sz w:val="32"/>
          <w:szCs w:val="36"/>
          <w:lang w:val="en-US" w:eastAsia="zh-CN"/>
        </w:rPr>
        <w:t>（共</w:t>
      </w:r>
      <w:r>
        <w:rPr>
          <w:rFonts w:hint="default" w:ascii="Nimbus Roman No9 L" w:hAnsi="Nimbus Roman No9 L" w:eastAsia="宋体" w:cs="Nimbus Roman No9 L"/>
          <w:b w:val="0"/>
          <w:bCs w:val="0"/>
          <w:sz w:val="32"/>
          <w:szCs w:val="32"/>
          <w:lang w:val="en-US" w:eastAsia="zh-CN"/>
        </w:rPr>
        <w:t>28</w:t>
      </w:r>
      <w:r>
        <w:rPr>
          <w:rFonts w:hint="eastAsia" w:ascii="Nimbus Roman No9 L" w:hAnsi="Nimbus Roman No9 L" w:cs="Nimbus Roman No9 L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default" w:ascii="Nimbus Roman No9 L" w:hAnsi="Nimbus Roman No9 L" w:eastAsia="楷体" w:cs="Nimbus Roman No9 L"/>
          <w:kern w:val="0"/>
          <w:sz w:val="32"/>
          <w:szCs w:val="36"/>
          <w:lang w:val="en-US" w:eastAsia="zh-CN"/>
        </w:rPr>
        <w:t>家，排名不分先后）</w:t>
      </w:r>
    </w:p>
    <w:p>
      <w:pPr>
        <w:rPr>
          <w:rFonts w:hint="default" w:ascii="Nimbus Roman No9 L" w:hAnsi="Nimbus Roman No9 L" w:cs="Nimbus Roman No9 L"/>
        </w:rPr>
      </w:pPr>
    </w:p>
    <w:tbl>
      <w:tblPr>
        <w:tblStyle w:val="2"/>
        <w:tblW w:w="80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7"/>
        <w:gridCol w:w="5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黑体" w:cs="Nimbus Roman No9 L"/>
                <w:b w:val="0"/>
                <w:bCs w:val="0"/>
                <w:kern w:val="0"/>
                <w:sz w:val="22"/>
                <w:lang w:eastAsia="zh-CN"/>
              </w:rPr>
            </w:pPr>
            <w:r>
              <w:rPr>
                <w:rFonts w:hint="default" w:ascii="Nimbus Roman No9 L" w:hAnsi="Nimbus Roman No9 L" w:eastAsia="黑体" w:cs="Nimbus Roman No9 L"/>
                <w:b w:val="0"/>
                <w:bCs w:val="0"/>
                <w:kern w:val="0"/>
                <w:sz w:val="22"/>
                <w:lang w:eastAsia="zh-CN"/>
              </w:rPr>
              <w:t>地区及重点联系企业数量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黑体" w:cs="Nimbus Roman No9 L"/>
                <w:b w:val="0"/>
                <w:bCs w:val="0"/>
                <w:kern w:val="0"/>
                <w:sz w:val="22"/>
              </w:rPr>
            </w:pPr>
            <w:r>
              <w:rPr>
                <w:rFonts w:hint="default" w:ascii="Nimbus Roman No9 L" w:hAnsi="Nimbus Roman No9 L" w:eastAsia="黑体" w:cs="Nimbus Roman No9 L"/>
                <w:b w:val="0"/>
                <w:bCs w:val="0"/>
                <w:kern w:val="0"/>
                <w:sz w:val="22"/>
                <w:lang w:eastAsia="zh-CN"/>
              </w:rPr>
              <w:t>重点联系</w:t>
            </w:r>
            <w:r>
              <w:rPr>
                <w:rFonts w:hint="default" w:ascii="Nimbus Roman No9 L" w:hAnsi="Nimbus Roman No9 L" w:eastAsia="黑体" w:cs="Nimbus Roman No9 L"/>
                <w:b w:val="0"/>
                <w:bCs w:val="0"/>
                <w:kern w:val="0"/>
                <w:sz w:val="22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黑体" w:cs="Nimbus Roman No9 L"/>
                <w:b w:val="0"/>
                <w:bCs w:val="0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中央企业（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4）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Nimbus Roman No9 L" w:hAnsi="Nimbus Roman No9 L" w:eastAsia="黑体" w:cs="Nimbus Roman No9 L"/>
                <w:b w:val="0"/>
                <w:bCs w:val="0"/>
                <w:kern w:val="0"/>
                <w:sz w:val="22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中国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物流集团有限公司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中国外运股份有限公司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中国远洋海运集团有限公司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中国五矿集团有限公司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北京市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6）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北京京邦达贸易有限公司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北京家乐福商业有限公司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华润医药商业集团有限公司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北京华冠商业科技发展有限公司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北京康安利丰农业有限公司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北京星日朗供应链管理有限公司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天津市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5）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天津蜂众商贸有限公司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天津港首农食品进出口贸易有限公司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沃尔玛（天津）配送中心有限公司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中农批（天津）国际冻品交易市场有限公司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泰达行（天津）冷链物流有限公司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河北省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12）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承德宽广超市集团有限公司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叁陆伍生活通网络科技河北有限公司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衡水百货大楼（集团）股份有限公司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廊坊市明珠商业企业集团有限公司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河北惠友商业连锁发展有限公司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河北美食林商贸集团有限公司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河北快运集团有限公司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中铁物流集团邢台飞豹物流港有限公司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河北宝信物流有限公司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承德秋硕物流管理有限公司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秦皇岛冀盛物流有限公司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中都格罗唯视（沧州）物流有限公司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山西省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4）</w:t>
            </w:r>
          </w:p>
        </w:tc>
        <w:tc>
          <w:tcPr>
            <w:tcW w:w="5861" w:type="dxa"/>
            <w:noWrap w:val="0"/>
            <w:vAlign w:val="bottom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山西省太原唐久超市有限公司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bottom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bottom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山西兴荣供应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链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bottom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bottom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太原优鲜多歌供应链有限公司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山西咻咻供应链管理有限公司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内蒙古自治区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6）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鄂伦春自治旗绿安食品销售有限公司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科右前旗金岛商贸有限责任公司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呼伦贝尔市享自然农牧发展有限公司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bottom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bottom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呼和浩特市新畅铁路储运有限责任公司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bottom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bottom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呼和浩特市城发物流有限责任公司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bottom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bottom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满洲里俄陆通供应链管理服务有限公司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highlight w:val="none"/>
              </w:rPr>
              <w:t>辽宁省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highlight w:val="none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highlight w:val="none"/>
                <w:lang w:val="en-US" w:eastAsia="zh-CN"/>
              </w:rPr>
              <w:t>5）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highlight w:val="none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highlight w:val="none"/>
              </w:rPr>
              <w:t>盘锦华鹏医药有限公司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highlight w:val="none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highlight w:val="none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highlight w:val="none"/>
              </w:rPr>
              <w:t>北镇市沟帮子食品有限公司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营口港盖州物流有限公司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highlight w:val="none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highlight w:val="none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highlight w:val="none"/>
              </w:rPr>
              <w:t>益海嘉里（盘锦）物流有限公司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海城市大涛冷链运输有限公司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吉林省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4）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四平万邦农副产品批发市场有限公司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长春欧亚超市连锁经营有限公司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吉林大药房药业股份有限公司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一汽物流有限公司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黑龙江省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4）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哈尔滨中央红集团股份有限公司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黑龙江俄速通国际物流有限公司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哈欧国际物流股份有限公司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黑龙江农垦北大荒物流集团有限公司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上海市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18）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上药控股有限公司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联华超市股份有限公司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上海清美绿色食品（集团）有限公司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圆通速递有限公司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申通快递有限公司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上海安能聚创供应链管理有限公司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远孚物流集团有限公司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上海品星互联网信息技术股份有限公司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上海发网供应链管理有限公司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上海优通国际物流有限公司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上海景鸿国际物流股份有限公司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上海顶通物流有限公司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上海格林福德国际货物运输代理有限公司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路凯包装设备租赁（上海）有限公司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上海新易泰物流有限公司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上海众萃物流有限公司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上海有常物流有限公司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bottom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德邦物流股份有限公司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江苏省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15）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孩子王儿童用品股份有限公司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江苏凤凰新华书店集团有限公司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江苏省苏食肉品有限公司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南京卫岗乳业有限公司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江苏新合作常客隆数科商业有限公司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江苏宏信超市连锁股份有限公司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中储南京智慧物流科技有限公司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江苏飞力达国际物流股份有限公司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江苏苏宁物流有限公司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江苏辉源供应链管理有限公司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江苏安达洲沿江国际物流有限公司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江苏苏汽国际物流集团有限公司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江苏物润船联网络股份有限公司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江苏佳利达国际物流股份有限公司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苏州优乐赛供应链管理有限公司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浙江省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14）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华东医药股份有限公司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浙北大厦集团有限公司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浙江泰普森控股集团有限公司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中国水产舟山海洋渔业有限公司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大洋世家（浙江）股份公司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江山南方水泥有限公司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浙江红狮水泥股份有限公司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传化智联股份有限公司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物产中大物流投资集团有限公司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浙江世纪联华物流配送有限公司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振石集团浙江宇石国际物流有限公司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舟山国家远洋渔业基地建设发展集团有限公司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百世物流科技（中国）有限公司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浙江浙农茂阳农产品配送有限公司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安徽省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7）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安徽绿篮子超市有限责任公司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安徽壹度品牌运营股份有限公司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安徽百大合家福连锁超市股份有限公司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安徽谊品弘科技有限公司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安徽运通达物流科技有限公司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六安正时达城市配送有限公司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安徽飞腾国际物流股份有限公司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福建省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10）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  <w:t>福州民天实业有限公司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  <w:t>福州朴朴电子商务有限公司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  <w:t>永辉超市股份有限公司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  <w:t>福建好运联联信息科技有限公司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  <w:t>盛辉物流集团有限公司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  <w:t>万全速配网络科技有限公司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  <w:t>福建蓝海物流有限公司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  <w:t>青顺物流集团有限公司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  <w:t>华信（平潭）物流有限公司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  <w:t>福建省中通通信物流有限公司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江西省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6）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九江凯瑞生态农业开发有限公司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江西赤湾东方物流有限公司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江西红土地物流集团有限公司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江西广寻现代物流有限公司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江西四顺物流集团有限公司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江西泗丰物流有限公司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山东省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14）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山东潍坊百货集团股份有限公司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滨州中裕食品有限公司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山东全福元商业集团有限责任公司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山东九州商业集团有限公司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山东美佳集团有限公司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苏鲁海王医药集团有限公司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山东飞跃达医药物流有限公司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山东新星集团有限公司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山东爱客多商贸有限公司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山东众得利现代农业发展有限公司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威海市天福医药有限公司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荣庆物流供应链有限公司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山东天华高新技术产业发展有限公司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山东佳怡供应链管理有限公司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河南省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8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河南大张实业有限公司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漯河双汇物流投资有限公司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河南牧原物流有限公司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洛阳中基华夏医药物流园管理有限公司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许昌万里运输集团股份有限公司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焦作市宏达运输股份有限公司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南阳国际陆港商贸物流发展有限公司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河南全润通供应链管理有限公司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湖北省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13）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湖北富迪实业股份有限公司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湖北联海食品集团有限公司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湖北黄商集团股份有限公司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湖北佰昌农业发展有限公司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武汉金宇综合保税发展有限公司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荆门市东方百货大厦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湖北众联物流发展有限公司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九州通医药集团股份有限公司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宜昌三峡物流园有限公司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湖北安和物流有限公司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湖北天元物流发展有限公司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襄阳风神物流有限公司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湖北多辉农产品物流园开发有限公司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湖南省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9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湖南惠农物流有限责任公司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丰沃达医药物流（湖南）有限公司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株洲百货股份有限公司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（物流中心）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湖南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友阿商业投资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有限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责任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湖南湾田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实业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湖南星沙物流投资有限公司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湖南一力股份有限公司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湖南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省弘广物流集团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湖南科德商贸股份有限公司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广东省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9）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广州医药股份有限公司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广州华新商贸有限公司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美宜佳控股有限公司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广州广汽商贸物流有限公司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广州市广百物流有限公司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宝供物流企业集团有限公司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广州市嘉诚国际物流股份有限公司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广州港物流有限公司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广东安捷供应链管理股份有限公司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广西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壮族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自治区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10）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广西优而敏电子商务有限公司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广西现代物流集团有限公司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广西供应链服务集团有限公司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广西玉柴物流集团有限公司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广西北港物流有限公司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广西交投物流集团有限公司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柳州桂中海迅物流股份有限公司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广西宁铁国际物流有限公司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广西先飞达数智物流集团有限公司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广西丰润航空物流有限公司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海南省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3）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海南农垦商贸物流产业集团有限公司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海南海汽投资控股有限公司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海南港航物流有限公司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重庆市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13）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  <w:t>华南物资集团有限公司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  <w:t>重庆智飞生物制品股份有限公司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  <w:t>渝新欧（重庆）供应链管理有限公司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  <w:t>重庆兴红得聪餐饮管理有限公司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  <w:t>重庆渝欧跨境电子商务股份有限公司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  <w:t>渝新欧（重庆）物流有限公司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  <w:t>重庆哈弗物流有限公司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  <w:t>三羊马（重庆）物流股份有限公司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  <w:t>重庆能投物流有限公司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  <w:t>沙师弟（重庆）网络科技有限公司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  <w:t>陆海新通道运营有限公司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  <w:t>重庆珞璜港务有限公司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szCs w:val="22"/>
              </w:rPr>
              <w:t>重庆医药集团和平物流有限公司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四川省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10）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成都柳城红旗批发有限公司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宜宾绿源食品有限公司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四川安吉物流集团有限公司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中铁八局集团现代物流有限公司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广元市美福地物流有限公司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海霸王（成都）冷藏物流有限公司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四川东方物流集团有限公司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四川吉选智慧供应链科技有限公司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四川华峰物流有限公司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四川汇翔供应链管理有限公司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贵州省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13）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贵州物联（集团）有限公司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贵阳市物流有限公司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贵州现代物流产业（集团）有限责任公司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贵州满帮物流科技有限公司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贵州贵铁物流有限公司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贵州电子商务云运营有限责任公司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贵州交通物流集团有限公司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贵州金穗宏达物流有限公司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贵州西南云聚物流有限公司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贵阳农产品物流发展有限公司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贵州合力惠民民生超市股份有限公司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盘江运通物流股份有限公司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西南运通公路物流有限公司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云南省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14）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云南云天化联合商务有限公司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云南玉溪百信商贸集团有限公司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昆明国资商贸有限公司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云南健之佳商业物流有限公司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云南建投物流有限公司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云南锡业集团物流有限公司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云南宝象物流集团有限公司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昆明国资实业发展有限责任公司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云南农垦物流有限公司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云南瑞和锦程实业股份有限公司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云南德胜物流有限公司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云南通力物流集团有限公司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云南洲际班列物流有限责任公司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云南天地汇巨力供应链管理有限公司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西藏自治区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5）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西藏阿卓仓商贸有限公司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西藏安聚能创物流有限公司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西藏途马物流有限公司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西藏初垣星实业有限公司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西藏云捷送物流运输有限公司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陕西省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8）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陕西坤源供应链集团有限公司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陕西医药控股集团兴庆医药有限公司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陕西华氏医药有限公司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陕西京东信成供应链科技有限公司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宝鸡华誉物流股份有限公司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陕西黄马甲物流配送有限公司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中国诚通供应链服务有限公司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陕西商储物流有限公司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甘肃省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5）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兰州陆港国际商贸有限公司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甘肃天马物流股份有限公司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甘肃酒泉智慧物流园有限公司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甘肃荣康医药物流有限责任公司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甘肃省物产集团兰州物流园有限公司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青海省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3）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青海省物产集团有限公司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青海物产工业投资有限公司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格尔木昆仑物流运业有限公司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宁夏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回族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自治区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5）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宁夏小任果业发展有限公司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宁夏新华百货现代物流有限公司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宁夏九鼎物流科技有限责任公司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宁夏李旺实业发展有限公司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宁夏富海物流有限公司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新疆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维吾尔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自治区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4）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新疆每日集团有限公司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highlight w:val="none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highlight w:val="none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highlight w:val="none"/>
              </w:rPr>
              <w:t>新疆天莱香牛食品有限责任公司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新疆天顺供应链股份有限公司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新疆中欧联合物流有限公司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新疆生产建设兵团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2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新疆阿拉尔聚天红果业有限责任公司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可克达拉市恒信物流集团有限公司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大连市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2）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大连五佳国际贸易有限公司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大连通达货运有限公司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青岛市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4）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青岛京东昌益得贸易有限公司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青岛新协航国际物流有限公司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日日顺供应链科技股份有限公司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福兴祥物流集团有限公司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宁波市（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1）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宁波方桥三江物流有限公司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厦门市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7）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厦门国贸集团股份有限公司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厦门象屿股份有限公司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鹭燕医药股份有限公司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厦门见福连锁管理有限公司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厦门市东万晟贸易有限公司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建发物流集团有限公司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云仓配供应链管理（厦门）有限公司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深圳市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  <w:lang w:val="en-US" w:eastAsia="zh-CN"/>
              </w:rPr>
              <w:t>6）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优合集团有限公司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深圳市海王银河医药投资有限公司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顺丰速运有限公司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深圳市递四方速递有限公司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深圳越海全球供应链股份有限公司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</w:p>
        </w:tc>
        <w:tc>
          <w:tcPr>
            <w:tcW w:w="586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2"/>
              </w:rPr>
              <w:t>跨越速运集团有限公司</w:t>
            </w:r>
          </w:p>
        </w:tc>
      </w:tr>
    </w:tbl>
    <w:p/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F5939"/>
    <w:rsid w:val="3B7FA0EF"/>
    <w:rsid w:val="4E5CBCC9"/>
    <w:rsid w:val="67FE5914"/>
    <w:rsid w:val="6BC51E78"/>
    <w:rsid w:val="6FFF5939"/>
    <w:rsid w:val="7D7CD957"/>
    <w:rsid w:val="7DFC2DFE"/>
    <w:rsid w:val="BDA7E565"/>
    <w:rsid w:val="CE7A2058"/>
    <w:rsid w:val="DAEDCB2E"/>
    <w:rsid w:val="DFFF7717"/>
    <w:rsid w:val="EB7F0467"/>
    <w:rsid w:val="EFAF7868"/>
    <w:rsid w:val="F37FA71E"/>
    <w:rsid w:val="F6DFBFA1"/>
    <w:rsid w:val="FEBFEB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2022-07-09T00:56:00Z</dcterms:created>
  <dc:creator>kylin</dc:creator>
  <cp:lastModifiedBy>kylin</cp:lastModifiedBy>
  <cp:lastPrinted>2022-08-23T08:46:00Z</cp:lastPrinted>
  <dcterms:modified xsi:type="dcterms:W3CDTF">2022-08-23T10:24:30Z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