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BC" w:rsidRDefault="007147BC" w:rsidP="007147BC">
      <w:pPr>
        <w:widowControl/>
        <w:jc w:val="center"/>
        <w:outlineLvl w:val="2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</w:p>
    <w:p w:rsidR="00457CBC" w:rsidRDefault="00457CBC" w:rsidP="00243B18">
      <w:pPr>
        <w:widowControl/>
        <w:ind w:leftChars="50" w:left="105" w:firstLineChars="1500" w:firstLine="48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272C4" w:rsidRDefault="002272C4" w:rsidP="002272C4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272C4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bookmarkStart w:id="0" w:name="_GoBack"/>
      <w:bookmarkEnd w:id="0"/>
    </w:p>
    <w:p w:rsidR="00EC5E39" w:rsidRDefault="00EC5E39" w:rsidP="002272C4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C5E39" w:rsidRDefault="00EC5E39" w:rsidP="00EC5E39">
      <w:pPr>
        <w:widowControl/>
        <w:jc w:val="center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 w:rsidRPr="00EC5E39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商务部重点联系的零售企业名单</w:t>
      </w:r>
    </w:p>
    <w:p w:rsidR="00EC5E39" w:rsidRDefault="00EC5E39" w:rsidP="00EC5E39">
      <w:pPr>
        <w:widowControl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EC5E39">
        <w:rPr>
          <w:rFonts w:ascii="仿宋_GB2312" w:eastAsia="仿宋_GB2312" w:hAnsi="宋体" w:cs="宋体" w:hint="eastAsia"/>
          <w:kern w:val="0"/>
          <w:sz w:val="32"/>
          <w:szCs w:val="32"/>
        </w:rPr>
        <w:t>（共100家，按地区排序，排名不分先后）</w:t>
      </w:r>
    </w:p>
    <w:p w:rsidR="00EC5E39" w:rsidRDefault="00EC5E39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1.北京超市发连锁股份有限公司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2.北京翠微大厦股份有限公司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3.北京华冠商业科技发展有限公司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4.北京京东世纪信息技术有限公司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5.北京京客隆商业集团股份有限公司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6.北京新燕莎商业有限公司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7.王府井集团股份有限公司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8.物美控股集团有限公司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9.天津一商友谊股份有限公司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10.邯郸市阳光百货集团总公司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11.河北保百集团有限公司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12.河北国大连锁商业有限公司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13.河北</w:t>
      </w:r>
      <w:proofErr w:type="gramStart"/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惠友商业</w:t>
      </w:r>
      <w:proofErr w:type="gramEnd"/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连锁发展有限公司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14.河北美食林商贸集团有限公司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15.家乐园商贸股份有限公司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16.秦皇岛兴龙</w:t>
      </w:r>
      <w:proofErr w:type="gramStart"/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广缘商业</w:t>
      </w:r>
      <w:proofErr w:type="gramEnd"/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连锁有限公司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17.石家庄</w:t>
      </w:r>
      <w:proofErr w:type="gramStart"/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北国人</w:t>
      </w:r>
      <w:proofErr w:type="gramEnd"/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百集团有限责任公司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18.唐山百货大楼集团有限责任公司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19.</w:t>
      </w:r>
      <w:proofErr w:type="gramStart"/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信誉楼</w:t>
      </w:r>
      <w:proofErr w:type="gramEnd"/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百货集团有限公司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20.山西美特好连锁超市股份有限公司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21.山西省太原唐久超市有限公司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22.山西铜锣湾国际购物中心有限公司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23.</w:t>
      </w:r>
      <w:r w:rsidR="004A767D">
        <w:rPr>
          <w:rFonts w:ascii="仿宋_GB2312" w:eastAsia="仿宋_GB2312" w:hAnsi="宋体" w:cs="宋体" w:hint="eastAsia"/>
          <w:kern w:val="0"/>
          <w:sz w:val="32"/>
          <w:szCs w:val="32"/>
        </w:rPr>
        <w:t>中兴-</w:t>
      </w: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沈阳商业大厦（集团）股份有限公司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24.长春欧亚集团股份有限公司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25.长春</w:t>
      </w:r>
      <w:proofErr w:type="gramStart"/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卓展时代</w:t>
      </w:r>
      <w:proofErr w:type="gramEnd"/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广场百货有限公司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26.哈尔滨中央红小月亮超市有限责任公司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27.</w:t>
      </w:r>
      <w:proofErr w:type="gramStart"/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百联集团</w:t>
      </w:r>
      <w:proofErr w:type="gramEnd"/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28.红星美</w:t>
      </w:r>
      <w:proofErr w:type="gramStart"/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凯</w:t>
      </w:r>
      <w:proofErr w:type="gramEnd"/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龙家居集团股份有限公司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29.上海第一食品连锁发展有限公司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30.上海联华快客便利有限公司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31.上海</w:t>
      </w:r>
      <w:proofErr w:type="gramStart"/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良友金伴</w:t>
      </w:r>
      <w:proofErr w:type="gramEnd"/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便利连锁有限公司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32.德基广场有限公司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33.金鹰国际商贸集团（中国）有限公司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34.三</w:t>
      </w:r>
      <w:proofErr w:type="gramStart"/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胞集团</w:t>
      </w:r>
      <w:proofErr w:type="gramEnd"/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35.苏果超市有限公司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36.苏宁云商集团股份有限公司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37.苏州美罗百货有限公司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38.文峰大世界连锁发展股份有限公司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39.无锡商业大厦大东方股份有限公司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40.五星控股集团有限公司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41.杭州解百集团股份有限公司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42.雄风集团有限公司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43.浙北大厦集团有限公司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44.浙江人本超市有限公司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45.安徽商之都股份有限公司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46.合肥百货大楼集团股份有限公司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47.福建永辉超市有限公司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48.新华都购物广场股份有限公司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49.江西坚强百货连锁有限公司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50.</w:t>
      </w:r>
      <w:proofErr w:type="gramStart"/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九江联盛实业</w:t>
      </w:r>
      <w:proofErr w:type="gramEnd"/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集团有限公司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51.济南华联商厦集团股份有限公司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52.家家</w:t>
      </w:r>
      <w:proofErr w:type="gramStart"/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悦</w:t>
      </w:r>
      <w:proofErr w:type="gramEnd"/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集团股份有限公司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53.山东德州百货大楼（集团）有限责任公司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54.山东泰山新合作商贸连锁有限公司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55.山东潍坊百货集团股份有限公司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56.烟台市振华百货集团股份有限公司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57.银</w:t>
      </w:r>
      <w:proofErr w:type="gramStart"/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座集团</w:t>
      </w:r>
      <w:proofErr w:type="gramEnd"/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58.淄博商厦股份有限公司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59.河南正道商业有限公司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60.郑州丹尼斯百货有限公司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61.湖北良品铺子食品有限公司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62.武汉</w:t>
      </w:r>
      <w:proofErr w:type="gramStart"/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奇米网络</w:t>
      </w:r>
      <w:proofErr w:type="gramEnd"/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科技有限公司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63.武汉武商集团股份有限公司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64.武汉中商集团股份有限公司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65.中百控股集团股份有限公司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66.步步高商业连锁股份有限公司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67.湖南友谊阿波罗商业股份有限公司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68.广东天河城百货有限公司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69.广东壹加</w:t>
      </w:r>
      <w:proofErr w:type="gramStart"/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壹商业</w:t>
      </w:r>
      <w:proofErr w:type="gramEnd"/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连锁有限公司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70.广州市广百股份有限公司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71.广州市好又多百货商业广场有限公司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72.</w:t>
      </w:r>
      <w:proofErr w:type="gramStart"/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广州市汇美时尚</w:t>
      </w:r>
      <w:proofErr w:type="gramEnd"/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集团股份有限公司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73.广州友谊集团有限公司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74.名创优品股份有限公司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75.</w:t>
      </w:r>
      <w:proofErr w:type="gramStart"/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唯品会</w:t>
      </w:r>
      <w:proofErr w:type="gramEnd"/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（中国）有限公司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76.南宁百货大楼股份有限公司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77.海南生生百货商场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78.重庆百货大楼股份有限公司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79.贵州合力购物有限责任公司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80.云南健之佳健康连锁店股份有限公司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81.西藏拉百商贸有限公司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82.世纪金花股份有限公司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83.西安每一天便利超市连锁有限公司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84.甘肃国芳工贸（集团）股份有限公司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85.银川新华百货商业集团股份有限公司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86.新疆友好（集团）股份有限公司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87.大商集团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88.利群集团股份有限公司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89.青岛海丽达物流配送有限公司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90.青岛海信东海商贸有限公司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91.青岛利客来集团股份有限公司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92.青岛维克集团股份有限公司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93.加贝物流股份有限公司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94.</w:t>
      </w:r>
      <w:r w:rsidR="00811FBD">
        <w:rPr>
          <w:rFonts w:ascii="仿宋_GB2312" w:eastAsia="仿宋_GB2312" w:hAnsi="宋体" w:cs="宋体" w:hint="eastAsia"/>
          <w:kern w:val="0"/>
          <w:sz w:val="32"/>
          <w:szCs w:val="32"/>
        </w:rPr>
        <w:t>三</w:t>
      </w: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江购物俱乐部股份有限公司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95.华润万家有限公司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96.人人乐连锁商业集团股份有限公司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97.深圳百果园实业发展有限公司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98.天虹商场股份有限公司</w:t>
      </w:r>
    </w:p>
    <w:p w:rsidR="00013A41" w:rsidRPr="00013A41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99.万象城</w:t>
      </w:r>
    </w:p>
    <w:p w:rsidR="00EC5E39" w:rsidRPr="00EC5E39" w:rsidRDefault="00013A41" w:rsidP="00013A4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13A41">
        <w:rPr>
          <w:rFonts w:ascii="仿宋_GB2312" w:eastAsia="仿宋_GB2312" w:hAnsi="宋体" w:cs="宋体" w:hint="eastAsia"/>
          <w:kern w:val="0"/>
          <w:sz w:val="32"/>
          <w:szCs w:val="32"/>
        </w:rPr>
        <w:t>100.沃尔玛（中国）投资有限公司</w:t>
      </w:r>
    </w:p>
    <w:sectPr w:rsidR="00EC5E39" w:rsidRPr="00EC5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BC"/>
    <w:rsid w:val="00013A41"/>
    <w:rsid w:val="00134CA6"/>
    <w:rsid w:val="00140761"/>
    <w:rsid w:val="002272C4"/>
    <w:rsid w:val="00243B18"/>
    <w:rsid w:val="00384D56"/>
    <w:rsid w:val="00444AA1"/>
    <w:rsid w:val="00457CBC"/>
    <w:rsid w:val="004A767D"/>
    <w:rsid w:val="005B4A1E"/>
    <w:rsid w:val="005C3710"/>
    <w:rsid w:val="005D2568"/>
    <w:rsid w:val="006832F3"/>
    <w:rsid w:val="007147BC"/>
    <w:rsid w:val="00791D4D"/>
    <w:rsid w:val="0079662D"/>
    <w:rsid w:val="007A77FD"/>
    <w:rsid w:val="00811FBD"/>
    <w:rsid w:val="00C25599"/>
    <w:rsid w:val="00E2103B"/>
    <w:rsid w:val="00E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272C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27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272C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2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51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08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84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</Words>
  <Characters>1412</Characters>
  <Application>Microsoft Office Word</Application>
  <DocSecurity>0</DocSecurity>
  <Lines>11</Lines>
  <Paragraphs>3</Paragraphs>
  <ScaleCrop>false</ScaleCrop>
  <Company>mofcom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mofocm</dc:creator>
  <cp:lastModifiedBy>Anton</cp:lastModifiedBy>
  <cp:revision>2</cp:revision>
  <cp:lastPrinted>2017-06-22T06:08:00Z</cp:lastPrinted>
  <dcterms:created xsi:type="dcterms:W3CDTF">2017-06-28T01:08:00Z</dcterms:created>
  <dcterms:modified xsi:type="dcterms:W3CDTF">2017-06-28T01:08:00Z</dcterms:modified>
</cp:coreProperties>
</file>