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6" w:rsidRPr="008271F0" w:rsidRDefault="00395416" w:rsidP="004F3AB1">
      <w:pPr>
        <w:jc w:val="left"/>
        <w:rPr>
          <w:rFonts w:ascii="宋体" w:cs="宋体"/>
          <w:b/>
          <w:bCs/>
          <w:sz w:val="36"/>
          <w:szCs w:val="36"/>
        </w:rPr>
      </w:pPr>
      <w:r w:rsidRPr="008271F0">
        <w:rPr>
          <w:rFonts w:ascii="黑体" w:eastAsia="黑体" w:cs="黑体" w:hint="eastAsia"/>
          <w:sz w:val="32"/>
          <w:szCs w:val="32"/>
        </w:rPr>
        <w:t>附件</w:t>
      </w:r>
      <w:r w:rsidRPr="008271F0">
        <w:rPr>
          <w:rFonts w:ascii="黑体" w:eastAsia="黑体" w:cs="黑体"/>
          <w:sz w:val="32"/>
          <w:szCs w:val="32"/>
        </w:rPr>
        <w:t>5</w:t>
      </w:r>
      <w:r w:rsidRPr="008271F0">
        <w:rPr>
          <w:rFonts w:ascii="黑体" w:eastAsia="黑体" w:cs="黑体" w:hint="eastAsia"/>
          <w:sz w:val="32"/>
          <w:szCs w:val="32"/>
        </w:rPr>
        <w:t>：</w:t>
      </w:r>
      <w:r w:rsidRPr="008271F0">
        <w:rPr>
          <w:rFonts w:ascii="黑体" w:eastAsia="黑体" w:cs="黑体"/>
          <w:sz w:val="32"/>
          <w:szCs w:val="32"/>
        </w:rPr>
        <w:t xml:space="preserve"> </w:t>
      </w:r>
      <w:r w:rsidRPr="008271F0">
        <w:rPr>
          <w:rFonts w:ascii="宋体" w:hAnsi="宋体" w:cs="宋体"/>
          <w:b/>
          <w:bCs/>
          <w:sz w:val="36"/>
          <w:szCs w:val="36"/>
        </w:rPr>
        <w:t>2013</w:t>
      </w:r>
      <w:r w:rsidRPr="008271F0">
        <w:rPr>
          <w:rFonts w:ascii="宋体" w:hAnsi="宋体" w:cs="宋体" w:hint="eastAsia"/>
          <w:b/>
          <w:bCs/>
          <w:sz w:val="36"/>
          <w:szCs w:val="36"/>
        </w:rPr>
        <w:t>及</w:t>
      </w:r>
      <w:r w:rsidRPr="008271F0">
        <w:rPr>
          <w:rFonts w:ascii="宋体" w:hAnsi="宋体" w:cs="宋体"/>
          <w:b/>
          <w:bCs/>
          <w:sz w:val="36"/>
          <w:szCs w:val="36"/>
        </w:rPr>
        <w:t>2014</w:t>
      </w:r>
      <w:r w:rsidRPr="008271F0">
        <w:rPr>
          <w:rFonts w:ascii="宋体" w:hAnsi="宋体" w:cs="宋体" w:hint="eastAsia"/>
          <w:b/>
          <w:bCs/>
          <w:sz w:val="36"/>
          <w:szCs w:val="36"/>
        </w:rPr>
        <w:t>年参与调查</w:t>
      </w:r>
      <w:bookmarkStart w:id="0" w:name="_GoBack"/>
      <w:bookmarkEnd w:id="0"/>
      <w:r w:rsidRPr="008271F0">
        <w:rPr>
          <w:rFonts w:ascii="宋体" w:hAnsi="宋体" w:cs="宋体" w:hint="eastAsia"/>
          <w:b/>
          <w:bCs/>
          <w:sz w:val="36"/>
          <w:szCs w:val="36"/>
        </w:rPr>
        <w:t>企业名单</w:t>
      </w:r>
    </w:p>
    <w:tbl>
      <w:tblPr>
        <w:tblW w:w="14474" w:type="dxa"/>
        <w:tblInd w:w="-106" w:type="dxa"/>
        <w:tblLook w:val="00A0"/>
      </w:tblPr>
      <w:tblGrid>
        <w:gridCol w:w="1149"/>
        <w:gridCol w:w="426"/>
        <w:gridCol w:w="4819"/>
        <w:gridCol w:w="851"/>
        <w:gridCol w:w="425"/>
        <w:gridCol w:w="567"/>
        <w:gridCol w:w="567"/>
        <w:gridCol w:w="5103"/>
        <w:gridCol w:w="567"/>
      </w:tblGrid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4F3AB1">
              <w:rPr>
                <w:rFonts w:ascii="宋体" w:hAnsi="宋体" w:cs="宋体" w:hint="eastAsia"/>
                <w:kern w:val="0"/>
              </w:rPr>
              <w:t>北京市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北京京客隆商业集团股份有限公司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山西美特好连锁超市股份有限公司（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北京翠微大厦股份有限公司（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山西同至人购物中心有限公司（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北京华联综合超市股份有限公司（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阳泉天元家用电器有限责任公司（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北京首商集团股份有限公司（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山西省长治商厦有限责任公司（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北京华冠商业经营股份有限公司（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山西省晋城市百货纺织品有限公司（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国美电器有限公司（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山西田森集团有限公司（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北京大星发商贸有限公司（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孝义市中天购物广场有限公司（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燕莎商业有限公司（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山西华美超级商场有限公司（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北京物美商业集团股份有限公司（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山西新百福商贸有限公司（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天津市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中原百货集团股份有限公司（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临汾银河仓储超市有限责任公司（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天津市宁河县家乐超市有限责任公司（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大同市华林有限责任公司（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天津地铁置地商贸有限公司（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阳泉市华龙超市（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天津劝宝超市有限责任公司（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临汾万佳福仓储超市有限公司（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天津一商友谊新都市百货有限公司（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山西吉隆斯商贸股份有限公司（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河北省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唐山华联商厦有限责任公司（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运城市恒隆国际购物中心有限公司（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河北衡水爱特购物中心有限责任公司（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辽宁省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中兴</w:t>
            </w:r>
            <w:r w:rsidRPr="004F3AB1">
              <w:rPr>
                <w:rFonts w:ascii="宋体" w:cs="宋体"/>
                <w:kern w:val="0"/>
                <w:sz w:val="22"/>
                <w:szCs w:val="22"/>
              </w:rPr>
              <w:t>-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沈阳商业大厦（集团）股份有限公司（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邢台市家乐园集团商贸有限责任公司（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盘锦鼎信商厦有限公司（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河北美食林集团（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沈阳商业城股份有限公司（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廊坊市新朝阳购物中心有限公司（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朝阳兴隆大家庭购物中心有限公司（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4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茂业物流股份有限公司（秦皇岛渤海物流控股股份有限公司）（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丹东乐购生产购物有限公司（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石家庄北人集团（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大连市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大商股份有限公司（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张家口帝达集团有限公司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大连金玛商城企业集团有限公司（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吉林省</w:t>
            </w:r>
          </w:p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吉林亚泰富苑购物中心有限公司（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安徽省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安徽商之都股份有限公司（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吉林国贸商业流通集团有限公司（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安徽百大合家福连锁超市股份有限公司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牡丹江广汇经贸股份有限公司（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安徽省台客隆连锁超市有限责任公司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齐齐哈尔百货大楼股份有限公司（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蚌埠市华运超市有限责任公司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哈尔滨联强商业发展公司（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4F3AB1">
              <w:rPr>
                <w:rFonts w:ascii="宋体" w:hAnsi="宋体" w:cs="宋体" w:hint="eastAsia"/>
                <w:kern w:val="0"/>
              </w:rPr>
              <w:t>安庆市世纪华联超市有限公司</w:t>
            </w:r>
            <w:r w:rsidRPr="004F3AB1">
              <w:rPr>
                <w:rFonts w:ascii="宋体" w:hAnsi="宋体" w:cs="宋体"/>
                <w:kern w:val="0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大商集团大庆百货大楼（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阜阳华联集团股份有限公司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华联集团吉买盛购物中心有限公司（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福建省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南平市好当家商贸有限公司（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农工商超市（集团）有限公司（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2013)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莆田市凤凰百货有限公司（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上海伍缘现代杂货有限公司（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2013)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三明新华都购物广场有限公司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上海世纪联华超市有限公司（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2014)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福建省平和大世界商贸有限公司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家乐福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中国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管理咨询服务有限公司（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4F3AB1">
              <w:rPr>
                <w:rFonts w:ascii="宋体" w:hAnsi="宋体" w:cs="宋体" w:hint="eastAsia"/>
                <w:kern w:val="0"/>
              </w:rPr>
              <w:t>福建省古田县富宁购物广场有限公司</w:t>
            </w:r>
            <w:r w:rsidRPr="004F3AB1">
              <w:rPr>
                <w:rFonts w:ascii="宋体" w:hAnsi="宋体" w:cs="宋体"/>
                <w:kern w:val="0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红星美凯龙家居集团股份有限公司（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福建省米春天量贩有限公司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宜家（中国）投资有限公司（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厦门市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厦门夏商百货三明有限公司（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上海福满家便利店有限公司（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厦门沃尔玛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上海百联百货经营有限公司（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厦门夏商百货集团有限公司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宏图三胞高科技技术有限公司（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山东省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山东银座商城股份有限公司（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浙江省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杭州联华华商集团有限公司（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2013)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潍坊百货大楼股份有限公司（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杭州解百集团股份有限公司（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聊城市百货大楼有限责任公司（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浙江华联商厦有限公司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东营银座商城有限公司（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D11534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宁波石浦酒店管理发展有限公司（总部）（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山东贵诚集团购物中心有限公司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宁波太平洋百货集团有限公司（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山东九州商业集团有限公司九州商业大厦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宁波钟表眼镜有限公司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河南省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洛阳大张实业有限公司（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三江购物俱乐部股份有限公司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永辉超市河南有限公司（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宁波市蔬菜有限公司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(2014)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淅川县新百利金山购物广场（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湖北省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武汉中商集团股份有限公司（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F94CCF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深圳岁宝百货有限公司（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武汉武商集团股份有限公司（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深圳市百佳华百货有限公司（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中百控股集团股份有限公司（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广西自治区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南宁百货大楼股份有限公司（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武汉工贸有限公司（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广西联华超市股份有限公司（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襄阳华洋堂百货有限公司（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柳州工贸大厦股份有限公司（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襄阳天天福超市有限公司（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广西南城百货股份有限公司（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宜昌市北山商业连锁有限公司（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沃尔玛（中国）投资有限公司（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襄阳鼓楼商场股份有限公司（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广西南宁梦之岛百货有限公司（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湖北好邻居商贸有限公司（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广西利客隆超市有限公司（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湖北七一商贸股份有限公司（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广西华联综合超市有限公司（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湖北金城大厦（集团）实业公司（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广西东方航洋实业集团有限公司（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湖南省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湖南家润多超市有限公司（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海南省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海南明珠广场商业服务有限公司（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步步高商业连锁股份有限公司（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三亚明珠实业有限公司（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湖南新一佳商业投资有限公司（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海南宜欣商业管理有限公司（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心连心集团（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海南精功眼镜连锁有限公司（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长沙通程控股股份有限公司（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广州市国美电器有限公司海南分公司（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广东省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湛江市昌大昌超级购物广场有限公司（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海南苏宁电器有限公司（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华润万家有限公司（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海南大润发商业有限公司（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东莞市天虹商场有限公司（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海南望海国际商业广场有限公司（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广州百佳超级市场（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重庆市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沃尔玛（重庆）百货有限公司（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广州广百股份有限公司（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重庆万达商贸有限公司（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深圳市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天虹商场股份有限公司（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重庆大都会广场太平洋百货有限公司（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华润万家有限公司（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重庆市南川区风之彩商贸有限公司（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沃尔玛（中国）投资有限公司（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重庆百货大楼股份有限公司（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四川省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成都红旗连锁股份有限公司（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宝鸡商场有限公司（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成都舞东风超市连锁有限责任公司（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铜川市心连心商贸有限公司（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成都美好家园商业经营管理有限公司（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甘肃省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甘肃富康商贸（集团）有限公司（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四川洋洋百货股份有限公司（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甘肃华润万家生活超市有限公司白银分公司（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成都华联商厦有限责任公司（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甘肃华润万家生活超市有限责任公司（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四川哦哦超市连锁管理有限公司（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青海省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西宁市大十字百货商店有限公司（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成都家乐福超市有限公司（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青海惠客家超市有限公司（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成商集团股份有限公司（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西宁王府井百货有限责任公司（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四川摩尔春天百货有限公司（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青海夏都百货股份有限公司（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贵州省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贵州智诚连锁购物有限责任公司（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西宁市西大街百货大楼有限公司（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贵阳星力百货集团有限公司（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定西市广电商城（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国贸集团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2013)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宁夏自治区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中卫荣盛超市公司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(2014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贵州国美电器有限公司（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固原市味原商贸有限公司（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北京华联综合超市股份有限公司贵阳分公司</w:t>
            </w:r>
          </w:p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吴忠市新世纪商贸有限公司（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贵阳苏宁云商销售有限公司（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宁夏人人乐购物有限公司（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云南省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云南玉溪百信商贸集团有限公司（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内蒙古自治区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内蒙古民族商场有限责任公司（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曲靖市福万家商业有限公司（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内蒙古包头百货大楼股份有限公司（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昆明百货大楼商业有限公司（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内蒙古维多利商厦（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云南省楚雄鹿城大厦实业有责任（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呼和浩特市美特好连锁超市有限公司（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昆明伊天园餐饮服务有限公司（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呼和浩特市王府井百货有限责任公司（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陕西省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汉中兴汉家电商场（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呼伦贝尔爱购商贸有限公司（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安康市喜盈门商贸有限公司（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包头市永盛成百货有限责任公司（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铜川市顶立商贸有限公司（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西藏自治区</w:t>
            </w:r>
          </w:p>
          <w:p w:rsidR="00395416" w:rsidRPr="004F3AB1" w:rsidRDefault="00395416" w:rsidP="00574069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圣美家（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汉中桃心岛商贸有限责任公司（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574069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拉百商贸（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新疆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生产建设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兵团</w:t>
            </w:r>
          </w:p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395416" w:rsidRPr="004F3AB1" w:rsidRDefault="00395416" w:rsidP="00C7112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4F3AB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图木舒克市金冠购物中心（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阿拉尔塔里木商贸城（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德丰商厦（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八师友好（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五家渠汇嘉时代广场（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乌鲁木齐市鼎盛美益添超市（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八师百花村购物中心（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图木舒克市唐城购物广场（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金三角商贸城（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九师百家商贸购物中心（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十师得仁商厦（</w:t>
            </w:r>
            <w:r w:rsidRPr="004F3AB1">
              <w:rPr>
                <w:rFonts w:ascii="宋体" w:hAnsi="宋体" w:cs="宋体"/>
                <w:kern w:val="0"/>
                <w:sz w:val="22"/>
                <w:szCs w:val="22"/>
              </w:rPr>
              <w:t>2014</w:t>
            </w: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4F3AB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5416" w:rsidRPr="006F1F74">
        <w:trPr>
          <w:gridAfter w:val="1"/>
          <w:wAfter w:w="567" w:type="dxa"/>
          <w:trHeight w:val="27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16" w:rsidRPr="004F3AB1" w:rsidRDefault="00395416" w:rsidP="000D3DC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</w:tbl>
    <w:p w:rsidR="00395416" w:rsidRPr="00D0214B" w:rsidRDefault="00395416">
      <w:pPr>
        <w:rPr>
          <w:rFonts w:cs="Times New Roman"/>
        </w:rPr>
      </w:pPr>
    </w:p>
    <w:sectPr w:rsidR="00395416" w:rsidRPr="00D0214B" w:rsidSect="00D0214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16" w:rsidRDefault="00395416" w:rsidP="001572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95416" w:rsidRDefault="00395416" w:rsidP="001572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16" w:rsidRDefault="0039541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16" w:rsidRDefault="00395416" w:rsidP="001572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95416" w:rsidRDefault="00395416" w:rsidP="001572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55"/>
    <w:rsid w:val="000D3DCD"/>
    <w:rsid w:val="0014048B"/>
    <w:rsid w:val="00157229"/>
    <w:rsid w:val="00166FB4"/>
    <w:rsid w:val="00186948"/>
    <w:rsid w:val="001D4CAA"/>
    <w:rsid w:val="00323AE4"/>
    <w:rsid w:val="003621B2"/>
    <w:rsid w:val="00395416"/>
    <w:rsid w:val="00404669"/>
    <w:rsid w:val="004F3AB1"/>
    <w:rsid w:val="00574069"/>
    <w:rsid w:val="005923EB"/>
    <w:rsid w:val="00694E82"/>
    <w:rsid w:val="006F1F74"/>
    <w:rsid w:val="00774EBE"/>
    <w:rsid w:val="008271F0"/>
    <w:rsid w:val="00B220D1"/>
    <w:rsid w:val="00B60FA8"/>
    <w:rsid w:val="00B66E4E"/>
    <w:rsid w:val="00BD0022"/>
    <w:rsid w:val="00C71121"/>
    <w:rsid w:val="00CD3855"/>
    <w:rsid w:val="00D00C5B"/>
    <w:rsid w:val="00D0214B"/>
    <w:rsid w:val="00D11534"/>
    <w:rsid w:val="00E80C5E"/>
    <w:rsid w:val="00F947E4"/>
    <w:rsid w:val="00F9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B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22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5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731</Words>
  <Characters>4168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Fojay</dc:creator>
  <cp:keywords/>
  <dc:description/>
  <cp:lastModifiedBy>Administrator</cp:lastModifiedBy>
  <cp:revision>5</cp:revision>
  <cp:lastPrinted>2015-07-27T01:12:00Z</cp:lastPrinted>
  <dcterms:created xsi:type="dcterms:W3CDTF">2015-07-16T06:09:00Z</dcterms:created>
  <dcterms:modified xsi:type="dcterms:W3CDTF">2015-07-27T01:47:00Z</dcterms:modified>
</cp:coreProperties>
</file>