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0B2" w:rsidRPr="00E0717A" w:rsidRDefault="001250B2" w:rsidP="001402C5">
      <w:pPr>
        <w:spacing w:line="360" w:lineRule="auto"/>
        <w:jc w:val="left"/>
        <w:rPr>
          <w:b/>
          <w:bCs/>
          <w:color w:val="000000"/>
          <w:sz w:val="30"/>
          <w:szCs w:val="30"/>
        </w:rPr>
      </w:pPr>
      <w:r w:rsidRPr="005B5563">
        <w:rPr>
          <w:rFonts w:ascii="黑体" w:eastAsia="黑体" w:cs="黑体" w:hint="eastAsia"/>
          <w:color w:val="000000"/>
          <w:sz w:val="32"/>
          <w:szCs w:val="32"/>
        </w:rPr>
        <w:t>附件</w:t>
      </w:r>
      <w:r w:rsidRPr="005B5563">
        <w:rPr>
          <w:rFonts w:ascii="黑体" w:eastAsia="黑体" w:cs="黑体"/>
          <w:color w:val="000000"/>
          <w:sz w:val="32"/>
          <w:szCs w:val="32"/>
        </w:rPr>
        <w:t>2</w:t>
      </w:r>
      <w:r w:rsidRPr="005B5563">
        <w:rPr>
          <w:rFonts w:ascii="黑体" w:eastAsia="黑体" w:cs="黑体" w:hint="eastAsia"/>
          <w:color w:val="000000"/>
          <w:sz w:val="32"/>
          <w:szCs w:val="32"/>
        </w:rPr>
        <w:t>：</w:t>
      </w:r>
      <w:r>
        <w:rPr>
          <w:rFonts w:ascii="黑体" w:eastAsia="黑体" w:cs="黑体"/>
          <w:color w:val="000000"/>
          <w:sz w:val="36"/>
          <w:szCs w:val="36"/>
        </w:rPr>
        <w:t xml:space="preserve">  </w:t>
      </w:r>
      <w:r w:rsidRPr="005B5563">
        <w:rPr>
          <w:rFonts w:ascii="宋体" w:hAnsi="宋体" w:cs="宋体" w:hint="eastAsia"/>
          <w:b/>
          <w:bCs/>
          <w:color w:val="000000"/>
          <w:sz w:val="36"/>
          <w:szCs w:val="36"/>
        </w:rPr>
        <w:t>零售企业总部节能环保情况调查表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1250B2" w:rsidRPr="00A06862">
        <w:trPr>
          <w:trHeight w:val="2017"/>
        </w:trPr>
        <w:tc>
          <w:tcPr>
            <w:tcW w:w="8522" w:type="dxa"/>
          </w:tcPr>
          <w:p w:rsidR="001250B2" w:rsidRPr="00A06862" w:rsidRDefault="001250B2" w:rsidP="004F0436">
            <w:pPr>
              <w:spacing w:line="360" w:lineRule="auto"/>
              <w:rPr>
                <w:color w:val="000000"/>
              </w:rPr>
            </w:pPr>
            <w:r w:rsidRPr="00A06862">
              <w:rPr>
                <w:rFonts w:cs="宋体" w:hint="eastAsia"/>
                <w:b/>
                <w:bCs/>
                <w:color w:val="000000"/>
              </w:rPr>
              <w:t>问卷填写说明</w:t>
            </w:r>
          </w:p>
          <w:p w:rsidR="001250B2" w:rsidRPr="00A06862" w:rsidRDefault="001250B2" w:rsidP="004F0436">
            <w:pPr>
              <w:spacing w:line="360" w:lineRule="auto"/>
              <w:rPr>
                <w:b/>
                <w:bCs/>
                <w:color w:val="000000"/>
              </w:rPr>
            </w:pPr>
            <w:r w:rsidRPr="00A06862">
              <w:rPr>
                <w:rFonts w:cs="宋体" w:hint="eastAsia"/>
                <w:b/>
                <w:bCs/>
                <w:color w:val="000000"/>
              </w:rPr>
              <w:t>（</w:t>
            </w:r>
            <w:r w:rsidRPr="00A06862">
              <w:rPr>
                <w:b/>
                <w:bCs/>
                <w:color w:val="000000"/>
              </w:rPr>
              <w:t>1</w:t>
            </w:r>
            <w:r w:rsidRPr="00A06862">
              <w:rPr>
                <w:rFonts w:cs="宋体" w:hint="eastAsia"/>
                <w:b/>
                <w:bCs/>
                <w:color w:val="000000"/>
              </w:rPr>
              <w:t>）本次收集的个体信息将完全保密，企业所填写的问卷内容不对外发布，在《</w:t>
            </w:r>
            <w:r w:rsidRPr="00A06862">
              <w:rPr>
                <w:b/>
                <w:bCs/>
                <w:color w:val="000000"/>
              </w:rPr>
              <w:t>201</w:t>
            </w:r>
            <w:r>
              <w:rPr>
                <w:b/>
                <w:bCs/>
                <w:color w:val="000000"/>
              </w:rPr>
              <w:t>5</w:t>
            </w:r>
            <w:r w:rsidRPr="00A06862">
              <w:rPr>
                <w:rFonts w:cs="宋体" w:hint="eastAsia"/>
                <w:b/>
                <w:bCs/>
                <w:color w:val="000000"/>
              </w:rPr>
              <w:t>年中国零售业节能环保绿皮书》中体现的是行业汇总数据。《绿皮书》将赠送给参与调研的企业。</w:t>
            </w:r>
          </w:p>
          <w:p w:rsidR="001250B2" w:rsidRDefault="001250B2" w:rsidP="004F0436">
            <w:pPr>
              <w:spacing w:line="360" w:lineRule="auto"/>
              <w:rPr>
                <w:b/>
                <w:bCs/>
                <w:color w:val="000000"/>
              </w:rPr>
            </w:pPr>
            <w:r w:rsidRPr="00A06862">
              <w:rPr>
                <w:rFonts w:cs="宋体" w:hint="eastAsia"/>
                <w:b/>
                <w:bCs/>
                <w:color w:val="000000"/>
              </w:rPr>
              <w:t>（</w:t>
            </w:r>
            <w:r w:rsidRPr="00A06862">
              <w:rPr>
                <w:b/>
                <w:bCs/>
                <w:color w:val="000000"/>
              </w:rPr>
              <w:t>2</w:t>
            </w:r>
            <w:r w:rsidRPr="00A06862">
              <w:rPr>
                <w:rFonts w:cs="宋体" w:hint="eastAsia"/>
                <w:b/>
                <w:bCs/>
                <w:color w:val="000000"/>
              </w:rPr>
              <w:t>）本</w:t>
            </w:r>
            <w:r>
              <w:rPr>
                <w:rFonts w:cs="宋体" w:hint="eastAsia"/>
                <w:b/>
                <w:bCs/>
                <w:color w:val="000000"/>
              </w:rPr>
              <w:t>表</w:t>
            </w:r>
            <w:r w:rsidRPr="00A06862">
              <w:rPr>
                <w:rFonts w:cs="宋体" w:hint="eastAsia"/>
                <w:b/>
                <w:bCs/>
                <w:color w:val="000000"/>
              </w:rPr>
              <w:t>调查的对象是零售企业总部。</w:t>
            </w:r>
          </w:p>
          <w:p w:rsidR="001250B2" w:rsidRPr="00E0717A" w:rsidRDefault="001250B2" w:rsidP="001D059E">
            <w:pPr>
              <w:spacing w:line="360" w:lineRule="auto"/>
              <w:rPr>
                <w:b/>
                <w:bCs/>
                <w:color w:val="000000"/>
              </w:rPr>
            </w:pPr>
            <w:r>
              <w:rPr>
                <w:rFonts w:cs="宋体" w:hint="eastAsia"/>
                <w:b/>
                <w:bCs/>
                <w:color w:val="000000"/>
              </w:rPr>
              <w:t>（</w:t>
            </w:r>
            <w:r>
              <w:rPr>
                <w:b/>
                <w:bCs/>
                <w:color w:val="000000"/>
              </w:rPr>
              <w:t>3</w:t>
            </w:r>
            <w:r>
              <w:rPr>
                <w:rFonts w:cs="宋体" w:hint="eastAsia"/>
                <w:b/>
                <w:bCs/>
                <w:color w:val="000000"/>
              </w:rPr>
              <w:t>）请于</w:t>
            </w:r>
            <w:r>
              <w:rPr>
                <w:b/>
                <w:bCs/>
                <w:color w:val="000000"/>
              </w:rPr>
              <w:t>8</w:t>
            </w:r>
            <w:r>
              <w:rPr>
                <w:rFonts w:cs="宋体" w:hint="eastAsia"/>
                <w:b/>
                <w:bCs/>
                <w:color w:val="000000"/>
              </w:rPr>
              <w:t>月</w:t>
            </w:r>
            <w:r>
              <w:rPr>
                <w:b/>
                <w:bCs/>
                <w:color w:val="000000"/>
              </w:rPr>
              <w:t>14</w:t>
            </w:r>
            <w:bookmarkStart w:id="0" w:name="_GoBack"/>
            <w:bookmarkEnd w:id="0"/>
            <w:r>
              <w:rPr>
                <w:rFonts w:cs="宋体" w:hint="eastAsia"/>
                <w:b/>
                <w:bCs/>
                <w:color w:val="000000"/>
              </w:rPr>
              <w:t>日前填报完成。</w:t>
            </w:r>
          </w:p>
        </w:tc>
      </w:tr>
    </w:tbl>
    <w:p w:rsidR="001250B2" w:rsidRDefault="001250B2" w:rsidP="00082B58">
      <w:pPr>
        <w:spacing w:beforeLines="50" w:line="360" w:lineRule="auto"/>
        <w:rPr>
          <w:rFonts w:ascii="宋体"/>
          <w:b/>
          <w:bCs/>
          <w:i/>
          <w:iCs/>
          <w:color w:val="000000"/>
        </w:rPr>
      </w:pPr>
    </w:p>
    <w:p w:rsidR="001250B2" w:rsidRPr="00AD33BD" w:rsidRDefault="001250B2" w:rsidP="00082B58">
      <w:pPr>
        <w:spacing w:beforeLines="50" w:line="360" w:lineRule="auto"/>
        <w:rPr>
          <w:rFonts w:ascii="宋体"/>
          <w:b/>
          <w:bCs/>
          <w:i/>
          <w:iCs/>
          <w:color w:val="000000"/>
        </w:rPr>
      </w:pPr>
      <w:r w:rsidRPr="00AD33BD">
        <w:rPr>
          <w:rFonts w:ascii="宋体" w:hAnsi="宋体" w:cs="宋体" w:hint="eastAsia"/>
          <w:b/>
          <w:bCs/>
          <w:i/>
          <w:iCs/>
          <w:color w:val="000000"/>
        </w:rPr>
        <w:t>一、</w:t>
      </w:r>
      <w:r w:rsidRPr="00AD33BD">
        <w:rPr>
          <w:rFonts w:ascii="宋体" w:hAnsi="宋体" w:cs="宋体"/>
          <w:b/>
          <w:bCs/>
          <w:i/>
          <w:iCs/>
          <w:color w:val="000000"/>
        </w:rPr>
        <w:t>2014</w:t>
      </w:r>
      <w:r w:rsidRPr="00AD33BD">
        <w:rPr>
          <w:rFonts w:ascii="宋体" w:hAnsi="宋体" w:cs="宋体" w:hint="eastAsia"/>
          <w:b/>
          <w:bCs/>
          <w:i/>
          <w:iCs/>
          <w:color w:val="000000"/>
        </w:rPr>
        <w:t>年度企业基本情况</w:t>
      </w:r>
    </w:p>
    <w:tbl>
      <w:tblPr>
        <w:tblW w:w="876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tblPr>
      <w:tblGrid>
        <w:gridCol w:w="1847"/>
        <w:gridCol w:w="2349"/>
        <w:gridCol w:w="726"/>
        <w:gridCol w:w="6"/>
        <w:gridCol w:w="1247"/>
        <w:gridCol w:w="2585"/>
      </w:tblGrid>
      <w:tr w:rsidR="001250B2" w:rsidRPr="00FC18B5">
        <w:trPr>
          <w:trHeight w:val="397"/>
          <w:jc w:val="center"/>
        </w:trPr>
        <w:tc>
          <w:tcPr>
            <w:tcW w:w="1847" w:type="dxa"/>
            <w:tcBorders>
              <w:top w:val="double" w:sz="4" w:space="0" w:color="auto"/>
            </w:tcBorders>
            <w:vAlign w:val="center"/>
          </w:tcPr>
          <w:p w:rsidR="001250B2" w:rsidRPr="00FC18B5" w:rsidRDefault="001250B2" w:rsidP="004F31F0">
            <w:pPr>
              <w:widowControl/>
              <w:adjustRightInd w:val="0"/>
              <w:snapToGrid w:val="0"/>
              <w:spacing w:line="280" w:lineRule="exact"/>
              <w:jc w:val="center"/>
              <w:rPr>
                <w:rFonts w:ascii="宋体"/>
                <w:color w:val="000000"/>
                <w:kern w:val="0"/>
              </w:rPr>
            </w:pPr>
            <w:r w:rsidRPr="00FC18B5">
              <w:rPr>
                <w:rFonts w:hAnsi="宋体" w:cs="宋体" w:hint="eastAsia"/>
                <w:color w:val="000000"/>
                <w:kern w:val="0"/>
              </w:rPr>
              <w:t>企业名称</w:t>
            </w:r>
          </w:p>
        </w:tc>
        <w:tc>
          <w:tcPr>
            <w:tcW w:w="3075" w:type="dxa"/>
            <w:gridSpan w:val="2"/>
            <w:tcBorders>
              <w:top w:val="double" w:sz="4" w:space="0" w:color="auto"/>
            </w:tcBorders>
            <w:vAlign w:val="center"/>
          </w:tcPr>
          <w:p w:rsidR="001250B2" w:rsidRPr="00FC18B5" w:rsidRDefault="001250B2" w:rsidP="004F31F0">
            <w:pPr>
              <w:widowControl/>
              <w:adjustRightInd w:val="0"/>
              <w:snapToGrid w:val="0"/>
              <w:spacing w:line="280" w:lineRule="exact"/>
              <w:jc w:val="center"/>
              <w:rPr>
                <w:rFonts w:ascii="宋体"/>
                <w:color w:val="000000"/>
                <w:kern w:val="0"/>
              </w:rPr>
            </w:pPr>
          </w:p>
        </w:tc>
        <w:tc>
          <w:tcPr>
            <w:tcW w:w="1253" w:type="dxa"/>
            <w:gridSpan w:val="2"/>
            <w:tcBorders>
              <w:top w:val="double" w:sz="4" w:space="0" w:color="auto"/>
            </w:tcBorders>
            <w:vAlign w:val="center"/>
          </w:tcPr>
          <w:p w:rsidR="001250B2" w:rsidRPr="00FC18B5" w:rsidRDefault="001250B2" w:rsidP="004F31F0">
            <w:pPr>
              <w:widowControl/>
              <w:adjustRightInd w:val="0"/>
              <w:snapToGrid w:val="0"/>
              <w:spacing w:line="280" w:lineRule="exact"/>
              <w:rPr>
                <w:rFonts w:ascii="宋体"/>
                <w:color w:val="000000"/>
                <w:kern w:val="0"/>
              </w:rPr>
            </w:pPr>
            <w:r w:rsidRPr="00FC18B5">
              <w:rPr>
                <w:rFonts w:hAnsi="宋体" w:cs="宋体" w:hint="eastAsia"/>
                <w:color w:val="000000"/>
                <w:kern w:val="0"/>
              </w:rPr>
              <w:t>法人代表</w:t>
            </w:r>
          </w:p>
        </w:tc>
        <w:tc>
          <w:tcPr>
            <w:tcW w:w="2585" w:type="dxa"/>
            <w:tcBorders>
              <w:top w:val="double" w:sz="4" w:space="0" w:color="auto"/>
            </w:tcBorders>
            <w:vAlign w:val="center"/>
          </w:tcPr>
          <w:p w:rsidR="001250B2" w:rsidRPr="00FC18B5" w:rsidRDefault="001250B2" w:rsidP="004F31F0">
            <w:pPr>
              <w:widowControl/>
              <w:adjustRightInd w:val="0"/>
              <w:snapToGrid w:val="0"/>
              <w:spacing w:line="280" w:lineRule="exact"/>
              <w:jc w:val="center"/>
              <w:rPr>
                <w:rFonts w:ascii="宋体"/>
                <w:color w:val="000000"/>
                <w:kern w:val="0"/>
              </w:rPr>
            </w:pPr>
          </w:p>
        </w:tc>
      </w:tr>
      <w:tr w:rsidR="001250B2" w:rsidRPr="00FC18B5">
        <w:trPr>
          <w:cantSplit/>
          <w:trHeight w:val="397"/>
          <w:jc w:val="center"/>
        </w:trPr>
        <w:tc>
          <w:tcPr>
            <w:tcW w:w="1847" w:type="dxa"/>
            <w:vAlign w:val="center"/>
          </w:tcPr>
          <w:p w:rsidR="001250B2" w:rsidRPr="00FC18B5" w:rsidRDefault="001250B2" w:rsidP="004F31F0">
            <w:pPr>
              <w:widowControl/>
              <w:adjustRightInd w:val="0"/>
              <w:snapToGrid w:val="0"/>
              <w:spacing w:line="280" w:lineRule="exact"/>
              <w:jc w:val="center"/>
              <w:rPr>
                <w:rFonts w:ascii="宋体"/>
                <w:color w:val="000000"/>
                <w:kern w:val="0"/>
              </w:rPr>
            </w:pPr>
            <w:r w:rsidRPr="00FC18B5">
              <w:rPr>
                <w:rFonts w:hAnsi="宋体" w:cs="宋体" w:hint="eastAsia"/>
                <w:color w:val="000000"/>
                <w:kern w:val="0"/>
              </w:rPr>
              <w:t>联系人</w:t>
            </w:r>
          </w:p>
        </w:tc>
        <w:tc>
          <w:tcPr>
            <w:tcW w:w="3081" w:type="dxa"/>
            <w:gridSpan w:val="3"/>
            <w:vAlign w:val="center"/>
          </w:tcPr>
          <w:p w:rsidR="001250B2" w:rsidRPr="00FC18B5" w:rsidRDefault="001250B2" w:rsidP="004F31F0">
            <w:pPr>
              <w:widowControl/>
              <w:adjustRightInd w:val="0"/>
              <w:snapToGrid w:val="0"/>
              <w:spacing w:line="280" w:lineRule="exact"/>
              <w:jc w:val="center"/>
              <w:rPr>
                <w:rFonts w:ascii="宋体"/>
                <w:color w:val="000000"/>
                <w:kern w:val="0"/>
              </w:rPr>
            </w:pPr>
          </w:p>
        </w:tc>
        <w:tc>
          <w:tcPr>
            <w:tcW w:w="1247" w:type="dxa"/>
            <w:vAlign w:val="center"/>
          </w:tcPr>
          <w:p w:rsidR="001250B2" w:rsidRPr="00FC18B5" w:rsidRDefault="001250B2" w:rsidP="00F72795">
            <w:pPr>
              <w:widowControl/>
              <w:adjustRightInd w:val="0"/>
              <w:snapToGrid w:val="0"/>
              <w:spacing w:line="280" w:lineRule="exact"/>
              <w:jc w:val="center"/>
              <w:rPr>
                <w:rFonts w:ascii="宋体"/>
                <w:color w:val="000000"/>
                <w:kern w:val="0"/>
              </w:rPr>
            </w:pPr>
            <w:r w:rsidRPr="00FC18B5">
              <w:rPr>
                <w:rFonts w:ascii="宋体" w:hAnsi="宋体" w:cs="宋体" w:hint="eastAsia"/>
                <w:color w:val="000000"/>
                <w:kern w:val="0"/>
              </w:rPr>
              <w:t>电</w:t>
            </w:r>
            <w:r w:rsidRPr="00FC18B5">
              <w:rPr>
                <w:rFonts w:ascii="宋体" w:hAnsi="宋体" w:cs="宋体"/>
                <w:color w:val="000000"/>
                <w:kern w:val="0"/>
              </w:rPr>
              <w:t xml:space="preserve"> </w:t>
            </w:r>
            <w:r w:rsidRPr="00FC18B5">
              <w:rPr>
                <w:rFonts w:ascii="宋体" w:hAnsi="宋体" w:cs="宋体" w:hint="eastAsia"/>
                <w:color w:val="000000"/>
                <w:kern w:val="0"/>
              </w:rPr>
              <w:t>话</w:t>
            </w:r>
          </w:p>
        </w:tc>
        <w:tc>
          <w:tcPr>
            <w:tcW w:w="2585" w:type="dxa"/>
            <w:vAlign w:val="center"/>
          </w:tcPr>
          <w:p w:rsidR="001250B2" w:rsidRPr="00FC18B5" w:rsidRDefault="001250B2" w:rsidP="004F31F0">
            <w:pPr>
              <w:widowControl/>
              <w:adjustRightInd w:val="0"/>
              <w:snapToGrid w:val="0"/>
              <w:spacing w:line="280" w:lineRule="exact"/>
              <w:jc w:val="center"/>
              <w:rPr>
                <w:rFonts w:ascii="宋体"/>
                <w:color w:val="000000"/>
                <w:kern w:val="0"/>
              </w:rPr>
            </w:pPr>
          </w:p>
        </w:tc>
      </w:tr>
      <w:tr w:rsidR="001250B2" w:rsidRPr="00FC18B5">
        <w:trPr>
          <w:trHeight w:val="397"/>
          <w:jc w:val="center"/>
        </w:trPr>
        <w:tc>
          <w:tcPr>
            <w:tcW w:w="1847" w:type="dxa"/>
            <w:vAlign w:val="center"/>
          </w:tcPr>
          <w:p w:rsidR="001250B2" w:rsidRPr="00FC18B5" w:rsidRDefault="001250B2" w:rsidP="004F31F0">
            <w:pPr>
              <w:widowControl/>
              <w:adjustRightInd w:val="0"/>
              <w:snapToGrid w:val="0"/>
              <w:spacing w:line="280" w:lineRule="exact"/>
              <w:jc w:val="center"/>
              <w:rPr>
                <w:rFonts w:ascii="宋体"/>
                <w:color w:val="000000"/>
                <w:kern w:val="0"/>
              </w:rPr>
            </w:pPr>
            <w:r w:rsidRPr="00FC18B5">
              <w:rPr>
                <w:rFonts w:hAnsi="宋体" w:cs="宋体" w:hint="eastAsia"/>
                <w:color w:val="000000"/>
                <w:kern w:val="0"/>
              </w:rPr>
              <w:t>传真</w:t>
            </w:r>
          </w:p>
        </w:tc>
        <w:tc>
          <w:tcPr>
            <w:tcW w:w="3075" w:type="dxa"/>
            <w:gridSpan w:val="2"/>
            <w:vAlign w:val="center"/>
          </w:tcPr>
          <w:p w:rsidR="001250B2" w:rsidRPr="00FC18B5" w:rsidRDefault="001250B2" w:rsidP="004F31F0">
            <w:pPr>
              <w:widowControl/>
              <w:adjustRightInd w:val="0"/>
              <w:snapToGrid w:val="0"/>
              <w:spacing w:line="280" w:lineRule="exact"/>
              <w:jc w:val="center"/>
              <w:rPr>
                <w:rFonts w:ascii="宋体"/>
                <w:color w:val="000000"/>
                <w:kern w:val="0"/>
              </w:rPr>
            </w:pPr>
          </w:p>
        </w:tc>
        <w:tc>
          <w:tcPr>
            <w:tcW w:w="1253" w:type="dxa"/>
            <w:gridSpan w:val="2"/>
            <w:vAlign w:val="center"/>
          </w:tcPr>
          <w:p w:rsidR="001250B2" w:rsidRPr="00FC18B5" w:rsidRDefault="001250B2" w:rsidP="004F31F0">
            <w:pPr>
              <w:adjustRightInd w:val="0"/>
              <w:snapToGrid w:val="0"/>
              <w:spacing w:line="280" w:lineRule="exact"/>
              <w:rPr>
                <w:rFonts w:ascii="宋体"/>
                <w:color w:val="000000"/>
                <w:kern w:val="0"/>
              </w:rPr>
            </w:pPr>
            <w:r w:rsidRPr="00FC18B5">
              <w:rPr>
                <w:rFonts w:hAnsi="宋体" w:cs="宋体" w:hint="eastAsia"/>
                <w:color w:val="000000"/>
                <w:kern w:val="0"/>
              </w:rPr>
              <w:t>电子信箱</w:t>
            </w:r>
          </w:p>
        </w:tc>
        <w:tc>
          <w:tcPr>
            <w:tcW w:w="2585" w:type="dxa"/>
            <w:vAlign w:val="center"/>
          </w:tcPr>
          <w:p w:rsidR="001250B2" w:rsidRPr="00FC18B5" w:rsidRDefault="001250B2" w:rsidP="004F31F0">
            <w:pPr>
              <w:adjustRightInd w:val="0"/>
              <w:snapToGrid w:val="0"/>
              <w:spacing w:line="280" w:lineRule="exact"/>
              <w:rPr>
                <w:rFonts w:ascii="宋体"/>
                <w:color w:val="000000"/>
                <w:kern w:val="0"/>
              </w:rPr>
            </w:pPr>
          </w:p>
        </w:tc>
      </w:tr>
      <w:tr w:rsidR="001250B2" w:rsidRPr="00FC18B5">
        <w:trPr>
          <w:trHeight w:val="397"/>
          <w:jc w:val="center"/>
        </w:trPr>
        <w:tc>
          <w:tcPr>
            <w:tcW w:w="1847" w:type="dxa"/>
            <w:vAlign w:val="center"/>
          </w:tcPr>
          <w:p w:rsidR="001250B2" w:rsidRPr="00FC18B5" w:rsidRDefault="001250B2" w:rsidP="004F31F0">
            <w:pPr>
              <w:widowControl/>
              <w:adjustRightInd w:val="0"/>
              <w:snapToGrid w:val="0"/>
              <w:spacing w:line="280" w:lineRule="exact"/>
              <w:jc w:val="center"/>
              <w:rPr>
                <w:rFonts w:hAnsi="宋体"/>
                <w:color w:val="000000"/>
                <w:kern w:val="0"/>
              </w:rPr>
            </w:pPr>
            <w:r w:rsidRPr="00FC18B5">
              <w:rPr>
                <w:rFonts w:hAnsi="宋体" w:cs="宋体" w:hint="eastAsia"/>
                <w:color w:val="000000"/>
                <w:kern w:val="0"/>
              </w:rPr>
              <w:t>覆盖业态及</w:t>
            </w:r>
          </w:p>
          <w:p w:rsidR="001250B2" w:rsidRPr="00FC18B5" w:rsidRDefault="001250B2" w:rsidP="004F31F0">
            <w:pPr>
              <w:widowControl/>
              <w:adjustRightInd w:val="0"/>
              <w:snapToGrid w:val="0"/>
              <w:spacing w:line="280" w:lineRule="exact"/>
              <w:jc w:val="center"/>
              <w:rPr>
                <w:rFonts w:ascii="宋体"/>
                <w:color w:val="000000"/>
                <w:kern w:val="0"/>
              </w:rPr>
            </w:pPr>
            <w:r w:rsidRPr="00FC18B5">
              <w:rPr>
                <w:rFonts w:hAnsi="宋体" w:cs="宋体" w:hint="eastAsia"/>
                <w:color w:val="000000"/>
                <w:kern w:val="0"/>
              </w:rPr>
              <w:t>店铺数</w:t>
            </w:r>
          </w:p>
          <w:p w:rsidR="001250B2" w:rsidRPr="00FC18B5" w:rsidRDefault="001250B2" w:rsidP="004F31F0">
            <w:pPr>
              <w:widowControl/>
              <w:adjustRightInd w:val="0"/>
              <w:snapToGrid w:val="0"/>
              <w:spacing w:line="280" w:lineRule="exact"/>
              <w:jc w:val="center"/>
              <w:rPr>
                <w:rFonts w:ascii="宋体"/>
                <w:color w:val="000000"/>
                <w:kern w:val="0"/>
              </w:rPr>
            </w:pPr>
            <w:r w:rsidRPr="00FC18B5">
              <w:rPr>
                <w:rFonts w:ascii="宋体" w:hAnsi="宋体" w:cs="宋体" w:hint="eastAsia"/>
                <w:color w:val="000000"/>
                <w:kern w:val="0"/>
              </w:rPr>
              <w:t>（多选）</w:t>
            </w:r>
          </w:p>
        </w:tc>
        <w:tc>
          <w:tcPr>
            <w:tcW w:w="6913" w:type="dxa"/>
            <w:gridSpan w:val="5"/>
            <w:vAlign w:val="center"/>
          </w:tcPr>
          <w:p w:rsidR="001250B2" w:rsidRPr="00FC18B5" w:rsidRDefault="001250B2" w:rsidP="004F31F0">
            <w:pPr>
              <w:widowControl/>
              <w:adjustRightInd w:val="0"/>
              <w:snapToGrid w:val="0"/>
              <w:spacing w:line="360" w:lineRule="auto"/>
              <w:rPr>
                <w:rFonts w:ascii="宋体"/>
                <w:color w:val="000000"/>
                <w:kern w:val="0"/>
              </w:rPr>
            </w:pPr>
            <w:r w:rsidRPr="00FC18B5">
              <w:rPr>
                <w:rFonts w:ascii="宋体" w:hAnsi="宋体" w:cs="宋体" w:hint="eastAsia"/>
                <w:color w:val="000000"/>
                <w:kern w:val="0"/>
              </w:rPr>
              <w:t>□</w:t>
            </w:r>
            <w:r w:rsidRPr="00FC18B5">
              <w:rPr>
                <w:rFonts w:cs="宋体" w:hint="eastAsia"/>
                <w:color w:val="000000"/>
                <w:kern w:val="0"/>
              </w:rPr>
              <w:t>大型</w:t>
            </w:r>
            <w:r w:rsidRPr="00FC18B5">
              <w:rPr>
                <w:rFonts w:hAnsi="宋体" w:cs="宋体" w:hint="eastAsia"/>
                <w:color w:val="000000"/>
                <w:kern w:val="0"/>
              </w:rPr>
              <w:t>超市（</w:t>
            </w:r>
            <w:r w:rsidRPr="00FC18B5">
              <w:rPr>
                <w:rFonts w:hAnsi="宋体"/>
                <w:color w:val="000000"/>
                <w:kern w:val="0"/>
              </w:rPr>
              <w:t>6000</w:t>
            </w:r>
            <w:r w:rsidRPr="00FC18B5">
              <w:rPr>
                <w:rFonts w:hAnsi="宋体" w:cs="宋体" w:hint="eastAsia"/>
                <w:color w:val="000000"/>
                <w:kern w:val="0"/>
              </w:rPr>
              <w:t>平米以上）</w:t>
            </w:r>
            <w:r w:rsidRPr="00FC18B5">
              <w:rPr>
                <w:color w:val="000000"/>
                <w:kern w:val="0"/>
              </w:rPr>
              <w:t>_____</w:t>
            </w:r>
            <w:r w:rsidRPr="00FC18B5">
              <w:rPr>
                <w:rFonts w:cs="宋体" w:hint="eastAsia"/>
                <w:color w:val="000000"/>
                <w:kern w:val="0"/>
              </w:rPr>
              <w:t>个</w:t>
            </w:r>
            <w:r w:rsidRPr="00FC18B5">
              <w:rPr>
                <w:rFonts w:ascii="宋体" w:hAnsi="宋体" w:cs="宋体"/>
                <w:color w:val="000000"/>
                <w:kern w:val="0"/>
              </w:rPr>
              <w:t xml:space="preserve">    </w:t>
            </w:r>
            <w:r w:rsidRPr="00FC18B5">
              <w:rPr>
                <w:rFonts w:ascii="宋体" w:hAnsi="宋体" w:cs="宋体" w:hint="eastAsia"/>
                <w:color w:val="000000"/>
                <w:kern w:val="0"/>
              </w:rPr>
              <w:t>□超级市场</w:t>
            </w:r>
            <w:r w:rsidRPr="00FC18B5">
              <w:rPr>
                <w:color w:val="000000"/>
                <w:kern w:val="0"/>
              </w:rPr>
              <w:t>_____</w:t>
            </w:r>
            <w:r w:rsidRPr="00FC18B5">
              <w:rPr>
                <w:rFonts w:ascii="宋体" w:hAnsi="宋体" w:cs="宋体" w:hint="eastAsia"/>
                <w:color w:val="000000"/>
                <w:kern w:val="0"/>
              </w:rPr>
              <w:t>个</w:t>
            </w:r>
          </w:p>
          <w:p w:rsidR="001250B2" w:rsidRPr="00FC18B5" w:rsidRDefault="001250B2" w:rsidP="004F31F0">
            <w:pPr>
              <w:widowControl/>
              <w:adjustRightInd w:val="0"/>
              <w:snapToGrid w:val="0"/>
              <w:spacing w:line="360" w:lineRule="auto"/>
              <w:rPr>
                <w:rFonts w:ascii="宋体"/>
                <w:color w:val="000000"/>
                <w:kern w:val="0"/>
              </w:rPr>
            </w:pPr>
            <w:r w:rsidRPr="00FC18B5">
              <w:rPr>
                <w:rFonts w:ascii="宋体" w:hAnsi="宋体" w:cs="宋体" w:hint="eastAsia"/>
                <w:color w:val="000000"/>
                <w:kern w:val="0"/>
              </w:rPr>
              <w:t>□</w:t>
            </w:r>
            <w:r w:rsidRPr="00FC18B5">
              <w:rPr>
                <w:rFonts w:hAnsi="宋体" w:cs="宋体" w:hint="eastAsia"/>
                <w:color w:val="000000"/>
                <w:kern w:val="0"/>
              </w:rPr>
              <w:t>便利店</w:t>
            </w:r>
            <w:r w:rsidRPr="00FC18B5">
              <w:rPr>
                <w:color w:val="000000"/>
                <w:kern w:val="0"/>
              </w:rPr>
              <w:t>_____</w:t>
            </w:r>
            <w:r w:rsidRPr="00FC18B5">
              <w:rPr>
                <w:rFonts w:cs="宋体" w:hint="eastAsia"/>
                <w:color w:val="000000"/>
                <w:kern w:val="0"/>
              </w:rPr>
              <w:t>个</w:t>
            </w:r>
            <w:r w:rsidRPr="00FC18B5">
              <w:rPr>
                <w:rFonts w:ascii="宋体" w:hAnsi="宋体" w:cs="宋体" w:hint="eastAsia"/>
                <w:color w:val="000000"/>
                <w:kern w:val="0"/>
              </w:rPr>
              <w:t>□</w:t>
            </w:r>
            <w:r w:rsidRPr="00FC18B5">
              <w:rPr>
                <w:rFonts w:hAnsi="宋体" w:cs="宋体" w:hint="eastAsia"/>
                <w:color w:val="000000"/>
                <w:kern w:val="0"/>
              </w:rPr>
              <w:t>仓储会员店</w:t>
            </w:r>
            <w:r w:rsidRPr="00FC18B5">
              <w:rPr>
                <w:color w:val="000000"/>
                <w:kern w:val="0"/>
              </w:rPr>
              <w:t>_____</w:t>
            </w:r>
            <w:r w:rsidRPr="00FC18B5">
              <w:rPr>
                <w:rFonts w:cs="宋体" w:hint="eastAsia"/>
                <w:color w:val="000000"/>
                <w:kern w:val="0"/>
              </w:rPr>
              <w:t>个</w:t>
            </w:r>
            <w:r w:rsidRPr="00FC18B5">
              <w:rPr>
                <w:rFonts w:ascii="宋体" w:hAnsi="宋体" w:cs="宋体" w:hint="eastAsia"/>
                <w:color w:val="000000"/>
                <w:kern w:val="0"/>
              </w:rPr>
              <w:t>□</w:t>
            </w:r>
            <w:r w:rsidRPr="00FC18B5">
              <w:rPr>
                <w:rFonts w:hAnsi="宋体" w:cs="宋体" w:hint="eastAsia"/>
                <w:color w:val="000000"/>
                <w:kern w:val="0"/>
              </w:rPr>
              <w:t>折扣店</w:t>
            </w:r>
            <w:r w:rsidRPr="00FC18B5">
              <w:rPr>
                <w:color w:val="000000"/>
                <w:kern w:val="0"/>
              </w:rPr>
              <w:t>_____</w:t>
            </w:r>
            <w:r w:rsidRPr="00FC18B5">
              <w:rPr>
                <w:rFonts w:cs="宋体" w:hint="eastAsia"/>
                <w:color w:val="000000"/>
                <w:kern w:val="0"/>
              </w:rPr>
              <w:t>个</w:t>
            </w:r>
          </w:p>
          <w:p w:rsidR="001250B2" w:rsidRPr="00FC18B5" w:rsidRDefault="001250B2" w:rsidP="004F31F0">
            <w:pPr>
              <w:widowControl/>
              <w:adjustRightInd w:val="0"/>
              <w:snapToGrid w:val="0"/>
              <w:spacing w:line="360" w:lineRule="auto"/>
              <w:rPr>
                <w:color w:val="000000"/>
                <w:kern w:val="0"/>
              </w:rPr>
            </w:pPr>
            <w:r w:rsidRPr="00FC18B5">
              <w:rPr>
                <w:rFonts w:ascii="宋体" w:hAnsi="宋体" w:cs="宋体" w:hint="eastAsia"/>
                <w:color w:val="000000"/>
                <w:kern w:val="0"/>
              </w:rPr>
              <w:t>□</w:t>
            </w:r>
            <w:r w:rsidRPr="00FC18B5">
              <w:rPr>
                <w:rFonts w:cs="宋体" w:hint="eastAsia"/>
                <w:color w:val="000000"/>
                <w:kern w:val="0"/>
              </w:rPr>
              <w:t>家电专业店</w:t>
            </w:r>
            <w:r w:rsidRPr="00FC18B5">
              <w:rPr>
                <w:color w:val="000000"/>
                <w:kern w:val="0"/>
              </w:rPr>
              <w:t>_____</w:t>
            </w:r>
            <w:r w:rsidRPr="00FC18B5">
              <w:rPr>
                <w:rFonts w:cs="宋体" w:hint="eastAsia"/>
                <w:color w:val="000000"/>
                <w:kern w:val="0"/>
              </w:rPr>
              <w:t>个</w:t>
            </w:r>
            <w:r w:rsidRPr="00FC18B5">
              <w:rPr>
                <w:rFonts w:ascii="宋体" w:hAnsi="宋体" w:cs="宋体"/>
                <w:color w:val="000000"/>
                <w:kern w:val="0"/>
              </w:rPr>
              <w:t xml:space="preserve">    </w:t>
            </w:r>
            <w:r w:rsidRPr="00FC18B5">
              <w:rPr>
                <w:rFonts w:ascii="宋体" w:hAnsi="宋体" w:cs="宋体" w:hint="eastAsia"/>
                <w:color w:val="000000"/>
                <w:kern w:val="0"/>
              </w:rPr>
              <w:t>□</w:t>
            </w:r>
            <w:r w:rsidRPr="00FC18B5">
              <w:rPr>
                <w:rFonts w:cs="宋体" w:hint="eastAsia"/>
                <w:color w:val="000000"/>
                <w:kern w:val="0"/>
              </w:rPr>
              <w:t>家居建材专业店</w:t>
            </w:r>
            <w:r w:rsidRPr="00FC18B5">
              <w:rPr>
                <w:color w:val="000000"/>
                <w:kern w:val="0"/>
              </w:rPr>
              <w:t>_____</w:t>
            </w:r>
            <w:r w:rsidRPr="00FC18B5">
              <w:rPr>
                <w:rFonts w:cs="宋体" w:hint="eastAsia"/>
                <w:color w:val="000000"/>
                <w:kern w:val="0"/>
              </w:rPr>
              <w:t>个</w:t>
            </w:r>
          </w:p>
          <w:p w:rsidR="001250B2" w:rsidRPr="00FC18B5" w:rsidRDefault="001250B2" w:rsidP="004F31F0">
            <w:pPr>
              <w:widowControl/>
              <w:adjustRightInd w:val="0"/>
              <w:snapToGrid w:val="0"/>
              <w:spacing w:line="360" w:lineRule="auto"/>
              <w:rPr>
                <w:rFonts w:ascii="宋体"/>
                <w:color w:val="000000"/>
                <w:kern w:val="0"/>
              </w:rPr>
            </w:pPr>
            <w:r w:rsidRPr="00FC18B5">
              <w:rPr>
                <w:rFonts w:ascii="宋体" w:hAnsi="宋体" w:cs="宋体" w:hint="eastAsia"/>
                <w:color w:val="000000"/>
                <w:kern w:val="0"/>
              </w:rPr>
              <w:t>□</w:t>
            </w:r>
            <w:r w:rsidRPr="00FC18B5">
              <w:rPr>
                <w:rFonts w:hAnsi="宋体" w:cs="宋体" w:hint="eastAsia"/>
                <w:color w:val="000000"/>
                <w:kern w:val="0"/>
              </w:rPr>
              <w:t>百货店</w:t>
            </w:r>
            <w:r w:rsidRPr="00FC18B5">
              <w:rPr>
                <w:color w:val="000000"/>
                <w:kern w:val="0"/>
              </w:rPr>
              <w:t>_____</w:t>
            </w:r>
            <w:r w:rsidRPr="00FC18B5">
              <w:rPr>
                <w:rFonts w:cs="宋体" w:hint="eastAsia"/>
                <w:color w:val="000000"/>
                <w:kern w:val="0"/>
              </w:rPr>
              <w:t>个</w:t>
            </w:r>
            <w:r w:rsidRPr="00FC18B5">
              <w:rPr>
                <w:rFonts w:ascii="宋体" w:hAnsi="宋体" w:cs="宋体"/>
                <w:color w:val="000000"/>
                <w:kern w:val="0"/>
              </w:rPr>
              <w:t xml:space="preserve">    </w:t>
            </w:r>
            <w:r w:rsidRPr="00FC18B5">
              <w:rPr>
                <w:rFonts w:ascii="宋体" w:hAnsi="宋体" w:cs="宋体" w:hint="eastAsia"/>
                <w:color w:val="000000"/>
                <w:kern w:val="0"/>
              </w:rPr>
              <w:t>□购物中心</w:t>
            </w:r>
            <w:r w:rsidRPr="00FC18B5">
              <w:rPr>
                <w:color w:val="000000"/>
                <w:kern w:val="0"/>
              </w:rPr>
              <w:t>_____</w:t>
            </w:r>
            <w:r w:rsidRPr="00FC18B5">
              <w:rPr>
                <w:rFonts w:cs="宋体" w:hint="eastAsia"/>
                <w:color w:val="000000"/>
                <w:kern w:val="0"/>
              </w:rPr>
              <w:t>个</w:t>
            </w:r>
            <w:r w:rsidRPr="00FC18B5">
              <w:rPr>
                <w:rFonts w:ascii="宋体" w:hAnsi="宋体" w:cs="宋体" w:hint="eastAsia"/>
                <w:color w:val="000000"/>
                <w:kern w:val="0"/>
              </w:rPr>
              <w:t>□</w:t>
            </w:r>
            <w:r w:rsidRPr="00FC18B5">
              <w:rPr>
                <w:rFonts w:hAnsi="宋体" w:cs="宋体" w:hint="eastAsia"/>
                <w:color w:val="000000"/>
                <w:kern w:val="0"/>
              </w:rPr>
              <w:t>其它店</w:t>
            </w:r>
            <w:r w:rsidRPr="00FC18B5">
              <w:rPr>
                <w:rFonts w:cs="宋体" w:hint="eastAsia"/>
                <w:color w:val="000000"/>
                <w:kern w:val="0"/>
              </w:rPr>
              <w:t>个</w:t>
            </w:r>
          </w:p>
        </w:tc>
      </w:tr>
      <w:tr w:rsidR="001250B2" w:rsidRPr="00FC18B5">
        <w:trPr>
          <w:trHeight w:val="397"/>
          <w:jc w:val="center"/>
        </w:trPr>
        <w:tc>
          <w:tcPr>
            <w:tcW w:w="1847" w:type="dxa"/>
            <w:vAlign w:val="center"/>
          </w:tcPr>
          <w:p w:rsidR="001250B2" w:rsidRPr="00FC18B5" w:rsidRDefault="001250B2" w:rsidP="004F31F0">
            <w:pPr>
              <w:widowControl/>
              <w:adjustRightInd w:val="0"/>
              <w:snapToGrid w:val="0"/>
              <w:spacing w:line="360" w:lineRule="auto"/>
              <w:jc w:val="center"/>
              <w:rPr>
                <w:rFonts w:hAnsi="宋体"/>
                <w:color w:val="000000"/>
                <w:kern w:val="0"/>
              </w:rPr>
            </w:pPr>
            <w:r w:rsidRPr="00FC18B5">
              <w:rPr>
                <w:rFonts w:hAnsi="宋体" w:cs="宋体" w:hint="eastAsia"/>
                <w:color w:val="000000"/>
                <w:kern w:val="0"/>
              </w:rPr>
              <w:t>门店物业形式</w:t>
            </w:r>
          </w:p>
        </w:tc>
        <w:tc>
          <w:tcPr>
            <w:tcW w:w="6913" w:type="dxa"/>
            <w:gridSpan w:val="5"/>
            <w:vAlign w:val="center"/>
          </w:tcPr>
          <w:p w:rsidR="001250B2" w:rsidRPr="00FC18B5" w:rsidRDefault="001250B2" w:rsidP="001250B2">
            <w:pPr>
              <w:widowControl/>
              <w:adjustRightInd w:val="0"/>
              <w:snapToGrid w:val="0"/>
              <w:spacing w:beforeLines="50" w:line="360" w:lineRule="auto"/>
              <w:ind w:firstLineChars="700" w:firstLine="31680"/>
              <w:rPr>
                <w:rFonts w:ascii="宋体"/>
                <w:color w:val="000000"/>
                <w:kern w:val="0"/>
              </w:rPr>
            </w:pPr>
            <w:r w:rsidRPr="00FC18B5">
              <w:rPr>
                <w:rFonts w:ascii="宋体" w:hAnsi="宋体" w:cs="宋体" w:hint="eastAsia"/>
                <w:color w:val="000000"/>
                <w:kern w:val="0"/>
              </w:rPr>
              <w:t>□租赁物业，在总部门店数中占比</w:t>
            </w:r>
            <w:r w:rsidRPr="00FC18B5">
              <w:rPr>
                <w:rFonts w:ascii="宋体" w:hAnsi="宋体" w:cs="宋体"/>
                <w:color w:val="000000"/>
                <w:kern w:val="0"/>
              </w:rPr>
              <w:t>%</w:t>
            </w:r>
          </w:p>
          <w:p w:rsidR="001250B2" w:rsidRPr="00FC18B5" w:rsidRDefault="001250B2" w:rsidP="001250B2">
            <w:pPr>
              <w:widowControl/>
              <w:adjustRightInd w:val="0"/>
              <w:snapToGrid w:val="0"/>
              <w:spacing w:line="360" w:lineRule="auto"/>
              <w:ind w:firstLineChars="700" w:firstLine="31680"/>
              <w:rPr>
                <w:rFonts w:ascii="宋体"/>
                <w:color w:val="000000"/>
                <w:kern w:val="0"/>
              </w:rPr>
            </w:pPr>
            <w:r w:rsidRPr="00FC18B5">
              <w:rPr>
                <w:rFonts w:ascii="宋体" w:hAnsi="宋体" w:cs="宋体" w:hint="eastAsia"/>
                <w:color w:val="000000"/>
                <w:kern w:val="0"/>
              </w:rPr>
              <w:t>□自建物业，在总部门店数中占比</w:t>
            </w:r>
            <w:r w:rsidRPr="00FC18B5">
              <w:rPr>
                <w:rFonts w:ascii="宋体" w:hAnsi="宋体" w:cs="宋体"/>
                <w:color w:val="000000"/>
                <w:kern w:val="0"/>
              </w:rPr>
              <w:t>%</w:t>
            </w:r>
          </w:p>
        </w:tc>
      </w:tr>
      <w:tr w:rsidR="001250B2" w:rsidRPr="00FC18B5">
        <w:trPr>
          <w:trHeight w:val="397"/>
          <w:jc w:val="center"/>
        </w:trPr>
        <w:tc>
          <w:tcPr>
            <w:tcW w:w="1847" w:type="dxa"/>
            <w:vAlign w:val="center"/>
          </w:tcPr>
          <w:p w:rsidR="001250B2" w:rsidRPr="00FC18B5" w:rsidRDefault="001250B2" w:rsidP="004F31F0">
            <w:pPr>
              <w:widowControl/>
              <w:adjustRightInd w:val="0"/>
              <w:snapToGrid w:val="0"/>
              <w:spacing w:line="280" w:lineRule="exact"/>
              <w:jc w:val="center"/>
              <w:rPr>
                <w:rFonts w:hAnsi="宋体"/>
                <w:color w:val="000000"/>
                <w:kern w:val="0"/>
              </w:rPr>
            </w:pPr>
            <w:r w:rsidRPr="00FC18B5">
              <w:rPr>
                <w:rFonts w:hAnsi="宋体"/>
                <w:color w:val="000000"/>
                <w:kern w:val="0"/>
              </w:rPr>
              <w:t>2014</w:t>
            </w:r>
            <w:r w:rsidRPr="00FC18B5">
              <w:rPr>
                <w:rFonts w:hAnsi="宋体" w:cs="宋体" w:hint="eastAsia"/>
                <w:color w:val="000000"/>
                <w:kern w:val="0"/>
              </w:rPr>
              <w:t>年营业</w:t>
            </w:r>
          </w:p>
          <w:p w:rsidR="001250B2" w:rsidRPr="00FC18B5" w:rsidRDefault="001250B2" w:rsidP="004F31F0">
            <w:pPr>
              <w:widowControl/>
              <w:adjustRightInd w:val="0"/>
              <w:snapToGrid w:val="0"/>
              <w:spacing w:line="280" w:lineRule="exact"/>
              <w:jc w:val="center"/>
              <w:rPr>
                <w:rFonts w:hAnsi="宋体"/>
                <w:color w:val="000000"/>
                <w:kern w:val="0"/>
              </w:rPr>
            </w:pPr>
            <w:r w:rsidRPr="00FC18B5">
              <w:rPr>
                <w:rFonts w:hAnsi="宋体" w:cs="宋体" w:hint="eastAsia"/>
                <w:color w:val="000000"/>
                <w:kern w:val="0"/>
              </w:rPr>
              <w:t>总面积</w:t>
            </w:r>
            <w:r w:rsidRPr="00761DE3">
              <w:rPr>
                <w:rFonts w:hAnsi="宋体"/>
                <w:b/>
                <w:bCs/>
                <w:color w:val="000000"/>
                <w:kern w:val="0"/>
                <w:sz w:val="24"/>
                <w:szCs w:val="24"/>
                <w:vertAlign w:val="superscript"/>
              </w:rPr>
              <w:t>1</w:t>
            </w:r>
            <w:r w:rsidRPr="00FC18B5">
              <w:rPr>
                <w:rFonts w:hAnsi="宋体"/>
                <w:color w:val="000000"/>
                <w:kern w:val="0"/>
              </w:rPr>
              <w:t>(</w:t>
            </w:r>
            <w:r w:rsidRPr="00FC18B5">
              <w:rPr>
                <w:rFonts w:hAnsi="宋体" w:cs="宋体" w:hint="eastAsia"/>
                <w:color w:val="000000"/>
                <w:kern w:val="0"/>
              </w:rPr>
              <w:t>万平米</w:t>
            </w:r>
            <w:r w:rsidRPr="00FC18B5">
              <w:rPr>
                <w:rFonts w:hAnsi="宋体"/>
                <w:color w:val="000000"/>
                <w:kern w:val="0"/>
              </w:rPr>
              <w:t>)</w:t>
            </w:r>
          </w:p>
        </w:tc>
        <w:tc>
          <w:tcPr>
            <w:tcW w:w="2349" w:type="dxa"/>
            <w:vAlign w:val="center"/>
          </w:tcPr>
          <w:p w:rsidR="001250B2" w:rsidRPr="00FC18B5" w:rsidRDefault="001250B2" w:rsidP="001250B2">
            <w:pPr>
              <w:widowControl/>
              <w:adjustRightInd w:val="0"/>
              <w:snapToGrid w:val="0"/>
              <w:spacing w:line="280" w:lineRule="exact"/>
              <w:ind w:firstLineChars="450" w:firstLine="31680"/>
              <w:rPr>
                <w:rFonts w:ascii="宋体"/>
                <w:color w:val="000000"/>
                <w:kern w:val="0"/>
              </w:rPr>
            </w:pPr>
          </w:p>
        </w:tc>
        <w:tc>
          <w:tcPr>
            <w:tcW w:w="4564" w:type="dxa"/>
            <w:gridSpan w:val="4"/>
            <w:vAlign w:val="center"/>
          </w:tcPr>
          <w:p w:rsidR="001250B2" w:rsidRDefault="001250B2" w:rsidP="00D92EF8">
            <w:pPr>
              <w:widowControl/>
              <w:adjustRightInd w:val="0"/>
              <w:snapToGrid w:val="0"/>
              <w:spacing w:line="280" w:lineRule="exact"/>
              <w:rPr>
                <w:rFonts w:hAnsi="宋体"/>
                <w:color w:val="000000"/>
                <w:kern w:val="0"/>
              </w:rPr>
            </w:pPr>
            <w:r w:rsidRPr="00FC18B5">
              <w:rPr>
                <w:rFonts w:hAnsi="宋体"/>
                <w:color w:val="000000"/>
                <w:kern w:val="0"/>
              </w:rPr>
              <w:t>2014</w:t>
            </w:r>
            <w:r>
              <w:rPr>
                <w:rFonts w:hAnsi="宋体" w:cs="宋体" w:hint="eastAsia"/>
                <w:color w:val="000000"/>
                <w:kern w:val="0"/>
              </w:rPr>
              <w:t>年营业总面积比</w:t>
            </w:r>
            <w:r>
              <w:rPr>
                <w:rFonts w:hAnsi="宋体"/>
                <w:color w:val="000000"/>
                <w:kern w:val="0"/>
              </w:rPr>
              <w:t>2013</w:t>
            </w:r>
            <w:r w:rsidRPr="00FC18B5">
              <w:rPr>
                <w:rFonts w:hAnsi="宋体" w:cs="宋体" w:hint="eastAsia"/>
                <w:color w:val="000000"/>
                <w:kern w:val="0"/>
              </w:rPr>
              <w:t>年</w:t>
            </w:r>
          </w:p>
          <w:p w:rsidR="001250B2" w:rsidRDefault="001250B2" w:rsidP="00D92EF8">
            <w:pPr>
              <w:widowControl/>
              <w:adjustRightInd w:val="0"/>
              <w:snapToGrid w:val="0"/>
              <w:spacing w:line="280" w:lineRule="exact"/>
              <w:rPr>
                <w:rFonts w:hAnsi="宋体"/>
                <w:color w:val="000000"/>
                <w:kern w:val="0"/>
              </w:rPr>
            </w:pPr>
            <w:r w:rsidRPr="00FC18B5">
              <w:rPr>
                <w:rFonts w:hAnsi="宋体" w:cs="宋体" w:hint="eastAsia"/>
                <w:color w:val="000000"/>
                <w:kern w:val="0"/>
              </w:rPr>
              <w:t>增加</w:t>
            </w:r>
            <w:r w:rsidRPr="00D92EF8">
              <w:rPr>
                <w:rFonts w:hAnsi="宋体"/>
                <w:color w:val="000000"/>
                <w:kern w:val="0"/>
                <w:u w:val="single"/>
              </w:rPr>
              <w:t>____</w:t>
            </w:r>
            <w:r w:rsidRPr="00FC18B5">
              <w:rPr>
                <w:rFonts w:hAnsi="宋体" w:cs="宋体" w:hint="eastAsia"/>
                <w:color w:val="000000"/>
                <w:kern w:val="0"/>
              </w:rPr>
              <w:t>万平米</w:t>
            </w:r>
          </w:p>
          <w:p w:rsidR="001250B2" w:rsidRPr="00FC18B5" w:rsidRDefault="001250B2" w:rsidP="00D92EF8">
            <w:pPr>
              <w:widowControl/>
              <w:adjustRightInd w:val="0"/>
              <w:snapToGrid w:val="0"/>
              <w:spacing w:line="280" w:lineRule="exact"/>
              <w:rPr>
                <w:rFonts w:hAnsi="宋体"/>
                <w:color w:val="000000"/>
                <w:kern w:val="0"/>
              </w:rPr>
            </w:pPr>
            <w:r>
              <w:rPr>
                <w:rFonts w:hAnsi="宋体" w:cs="宋体" w:hint="eastAsia"/>
                <w:color w:val="000000"/>
                <w:kern w:val="0"/>
              </w:rPr>
              <w:t>或减少</w:t>
            </w:r>
            <w:r w:rsidRPr="00D92EF8">
              <w:rPr>
                <w:rFonts w:hAnsi="宋体"/>
                <w:color w:val="000000"/>
                <w:kern w:val="0"/>
                <w:u w:val="single"/>
              </w:rPr>
              <w:t>_  ___</w:t>
            </w:r>
            <w:r w:rsidRPr="00FC18B5">
              <w:rPr>
                <w:rFonts w:hAnsi="宋体" w:cs="宋体" w:hint="eastAsia"/>
                <w:color w:val="000000"/>
                <w:kern w:val="0"/>
              </w:rPr>
              <w:t>万平米</w:t>
            </w:r>
          </w:p>
        </w:tc>
      </w:tr>
      <w:tr w:rsidR="001250B2" w:rsidRPr="00FC18B5">
        <w:trPr>
          <w:trHeight w:val="397"/>
          <w:jc w:val="center"/>
        </w:trPr>
        <w:tc>
          <w:tcPr>
            <w:tcW w:w="1847" w:type="dxa"/>
            <w:vAlign w:val="center"/>
          </w:tcPr>
          <w:p w:rsidR="001250B2" w:rsidRPr="00F72795" w:rsidRDefault="001250B2" w:rsidP="00F72795">
            <w:pPr>
              <w:rPr>
                <w:rFonts w:ascii="宋体"/>
                <w:kern w:val="0"/>
                <w:sz w:val="24"/>
                <w:szCs w:val="24"/>
              </w:rPr>
            </w:pPr>
            <w:r w:rsidRPr="00FC18B5">
              <w:rPr>
                <w:rFonts w:hAnsi="宋体"/>
                <w:color w:val="000000"/>
                <w:kern w:val="0"/>
              </w:rPr>
              <w:t>2014</w:t>
            </w:r>
            <w:r w:rsidRPr="00FC18B5">
              <w:rPr>
                <w:rFonts w:hAnsi="宋体" w:cs="宋体" w:hint="eastAsia"/>
                <w:color w:val="000000"/>
                <w:kern w:val="0"/>
              </w:rPr>
              <w:t>年</w:t>
            </w:r>
            <w:r w:rsidRPr="00F72795">
              <w:rPr>
                <w:rFonts w:ascii="宋体" w:hAnsi="宋体" w:cs="宋体" w:hint="eastAsia"/>
                <w:kern w:val="0"/>
                <w:sz w:val="24"/>
                <w:szCs w:val="24"/>
              </w:rPr>
              <w:t>主营业务收入</w:t>
            </w:r>
            <w:r w:rsidRPr="00761DE3">
              <w:rPr>
                <w:rFonts w:hAnsi="宋体"/>
                <w:b/>
                <w:bCs/>
                <w:color w:val="000000"/>
                <w:kern w:val="0"/>
                <w:sz w:val="24"/>
                <w:szCs w:val="24"/>
                <w:vertAlign w:val="superscript"/>
              </w:rPr>
              <w:t>2</w:t>
            </w:r>
            <w:r w:rsidRPr="00FC18B5">
              <w:rPr>
                <w:rFonts w:hAnsi="宋体"/>
                <w:color w:val="000000"/>
                <w:kern w:val="0"/>
              </w:rPr>
              <w:t>(</w:t>
            </w:r>
            <w:r w:rsidRPr="00FC18B5">
              <w:rPr>
                <w:rFonts w:hAnsi="宋体" w:cs="宋体" w:hint="eastAsia"/>
                <w:color w:val="000000"/>
                <w:kern w:val="0"/>
              </w:rPr>
              <w:t>含税万元</w:t>
            </w:r>
            <w:r w:rsidRPr="00FC18B5">
              <w:rPr>
                <w:rFonts w:hAnsi="宋体"/>
                <w:color w:val="000000"/>
                <w:kern w:val="0"/>
              </w:rPr>
              <w:t>)</w:t>
            </w:r>
          </w:p>
        </w:tc>
        <w:tc>
          <w:tcPr>
            <w:tcW w:w="2349" w:type="dxa"/>
            <w:vAlign w:val="center"/>
          </w:tcPr>
          <w:p w:rsidR="001250B2" w:rsidRPr="00FC18B5" w:rsidRDefault="001250B2" w:rsidP="004F31F0">
            <w:pPr>
              <w:widowControl/>
              <w:adjustRightInd w:val="0"/>
              <w:snapToGrid w:val="0"/>
              <w:spacing w:line="280" w:lineRule="exact"/>
              <w:jc w:val="center"/>
              <w:rPr>
                <w:rFonts w:ascii="宋体"/>
                <w:color w:val="000000"/>
                <w:kern w:val="0"/>
              </w:rPr>
            </w:pPr>
          </w:p>
        </w:tc>
        <w:tc>
          <w:tcPr>
            <w:tcW w:w="4564" w:type="dxa"/>
            <w:gridSpan w:val="4"/>
            <w:vAlign w:val="center"/>
          </w:tcPr>
          <w:p w:rsidR="001250B2" w:rsidRPr="00F72795" w:rsidRDefault="001250B2" w:rsidP="00F72795">
            <w:pPr>
              <w:rPr>
                <w:rFonts w:ascii="宋体"/>
                <w:kern w:val="0"/>
                <w:sz w:val="24"/>
                <w:szCs w:val="24"/>
              </w:rPr>
            </w:pPr>
            <w:r w:rsidRPr="00FC18B5">
              <w:rPr>
                <w:rFonts w:hAnsi="宋体"/>
                <w:color w:val="000000"/>
                <w:kern w:val="0"/>
              </w:rPr>
              <w:t>2014</w:t>
            </w:r>
            <w:r>
              <w:rPr>
                <w:rFonts w:hAnsi="宋体" w:cs="宋体" w:hint="eastAsia"/>
                <w:color w:val="000000"/>
                <w:kern w:val="0"/>
              </w:rPr>
              <w:t>年</w:t>
            </w:r>
            <w:r w:rsidRPr="00F72795">
              <w:rPr>
                <w:rFonts w:ascii="宋体" w:hAnsi="宋体" w:cs="宋体" w:hint="eastAsia"/>
                <w:kern w:val="0"/>
                <w:sz w:val="24"/>
                <w:szCs w:val="24"/>
              </w:rPr>
              <w:t>主营业务收入</w:t>
            </w:r>
            <w:r>
              <w:rPr>
                <w:rFonts w:hAnsi="宋体" w:cs="宋体" w:hint="eastAsia"/>
                <w:color w:val="000000"/>
                <w:kern w:val="0"/>
              </w:rPr>
              <w:t>比</w:t>
            </w:r>
            <w:r>
              <w:rPr>
                <w:rFonts w:hAnsi="宋体"/>
                <w:color w:val="000000"/>
                <w:kern w:val="0"/>
              </w:rPr>
              <w:t>2013</w:t>
            </w:r>
            <w:r w:rsidRPr="00FC18B5">
              <w:rPr>
                <w:rFonts w:hAnsi="宋体" w:cs="宋体" w:hint="eastAsia"/>
                <w:color w:val="000000"/>
                <w:kern w:val="0"/>
              </w:rPr>
              <w:t>年</w:t>
            </w:r>
          </w:p>
          <w:p w:rsidR="001250B2" w:rsidRDefault="001250B2" w:rsidP="004F31F0">
            <w:pPr>
              <w:adjustRightInd w:val="0"/>
              <w:snapToGrid w:val="0"/>
              <w:spacing w:line="280" w:lineRule="exact"/>
              <w:rPr>
                <w:rFonts w:hAnsi="宋体"/>
                <w:color w:val="000000"/>
                <w:kern w:val="0"/>
              </w:rPr>
            </w:pPr>
            <w:r w:rsidRPr="00FC18B5">
              <w:rPr>
                <w:rFonts w:hAnsi="宋体" w:cs="宋体" w:hint="eastAsia"/>
                <w:color w:val="000000"/>
                <w:kern w:val="0"/>
              </w:rPr>
              <w:t>增加</w:t>
            </w:r>
            <w:r w:rsidRPr="00D92EF8">
              <w:rPr>
                <w:rFonts w:hAnsi="宋体"/>
                <w:color w:val="000000"/>
                <w:kern w:val="0"/>
                <w:u w:val="single"/>
              </w:rPr>
              <w:t>___</w:t>
            </w:r>
            <w:r w:rsidRPr="00FC18B5">
              <w:rPr>
                <w:rFonts w:hAnsi="宋体" w:cs="宋体" w:hint="eastAsia"/>
                <w:color w:val="000000"/>
                <w:kern w:val="0"/>
              </w:rPr>
              <w:t>万元</w:t>
            </w:r>
          </w:p>
          <w:p w:rsidR="001250B2" w:rsidRPr="007652B6" w:rsidRDefault="001250B2" w:rsidP="004F31F0">
            <w:pPr>
              <w:adjustRightInd w:val="0"/>
              <w:snapToGrid w:val="0"/>
              <w:spacing w:line="280" w:lineRule="exact"/>
              <w:rPr>
                <w:rFonts w:hAnsi="宋体"/>
                <w:color w:val="000000"/>
                <w:kern w:val="0"/>
              </w:rPr>
            </w:pPr>
            <w:r>
              <w:rPr>
                <w:rFonts w:hAnsi="宋体" w:cs="宋体" w:hint="eastAsia"/>
                <w:color w:val="000000"/>
                <w:kern w:val="0"/>
              </w:rPr>
              <w:t>或减少</w:t>
            </w:r>
            <w:r w:rsidRPr="00D92EF8">
              <w:rPr>
                <w:rFonts w:hAnsi="宋体"/>
                <w:color w:val="000000"/>
                <w:kern w:val="0"/>
                <w:u w:val="single"/>
              </w:rPr>
              <w:t>__    _</w:t>
            </w:r>
            <w:r w:rsidRPr="00FC18B5">
              <w:rPr>
                <w:rFonts w:hAnsi="宋体" w:cs="宋体" w:hint="eastAsia"/>
                <w:color w:val="000000"/>
                <w:kern w:val="0"/>
              </w:rPr>
              <w:t>万元</w:t>
            </w:r>
          </w:p>
        </w:tc>
      </w:tr>
      <w:tr w:rsidR="001250B2" w:rsidRPr="00FC18B5">
        <w:trPr>
          <w:trHeight w:val="397"/>
          <w:jc w:val="center"/>
        </w:trPr>
        <w:tc>
          <w:tcPr>
            <w:tcW w:w="1847" w:type="dxa"/>
            <w:tcBorders>
              <w:right w:val="single" w:sz="4" w:space="0" w:color="auto"/>
            </w:tcBorders>
            <w:vAlign w:val="center"/>
          </w:tcPr>
          <w:p w:rsidR="001250B2" w:rsidRPr="00FC18B5" w:rsidRDefault="001250B2" w:rsidP="004F31F0">
            <w:pPr>
              <w:widowControl/>
              <w:adjustRightInd w:val="0"/>
              <w:snapToGrid w:val="0"/>
              <w:spacing w:line="280" w:lineRule="exact"/>
              <w:jc w:val="center"/>
              <w:rPr>
                <w:rFonts w:hAnsi="宋体"/>
                <w:color w:val="000000"/>
                <w:kern w:val="0"/>
              </w:rPr>
            </w:pPr>
            <w:r w:rsidRPr="00FC18B5">
              <w:rPr>
                <w:rFonts w:hAnsi="宋体"/>
                <w:color w:val="000000"/>
                <w:kern w:val="0"/>
              </w:rPr>
              <w:t>2014</w:t>
            </w:r>
            <w:r w:rsidRPr="00FC18B5">
              <w:rPr>
                <w:rFonts w:hAnsi="宋体" w:cs="宋体" w:hint="eastAsia"/>
                <w:color w:val="000000"/>
                <w:kern w:val="0"/>
              </w:rPr>
              <w:t>年所有门店总</w:t>
            </w:r>
            <w:r>
              <w:rPr>
                <w:rFonts w:hAnsi="宋体" w:cs="宋体" w:hint="eastAsia"/>
                <w:color w:val="000000"/>
                <w:kern w:val="0"/>
              </w:rPr>
              <w:t>用</w:t>
            </w:r>
            <w:r w:rsidRPr="00FC18B5">
              <w:rPr>
                <w:rFonts w:hAnsi="宋体" w:cs="宋体" w:hint="eastAsia"/>
                <w:color w:val="000000"/>
                <w:kern w:val="0"/>
              </w:rPr>
              <w:t>电量</w:t>
            </w:r>
            <w:r w:rsidRPr="00761DE3">
              <w:rPr>
                <w:rFonts w:hAnsi="宋体"/>
                <w:b/>
                <w:bCs/>
                <w:color w:val="000000"/>
                <w:kern w:val="0"/>
                <w:sz w:val="24"/>
                <w:szCs w:val="24"/>
                <w:vertAlign w:val="superscript"/>
              </w:rPr>
              <w:t>3</w:t>
            </w:r>
          </w:p>
          <w:p w:rsidR="001250B2" w:rsidRPr="00FC18B5" w:rsidRDefault="001250B2" w:rsidP="004F31F0">
            <w:pPr>
              <w:widowControl/>
              <w:adjustRightInd w:val="0"/>
              <w:snapToGrid w:val="0"/>
              <w:spacing w:line="280" w:lineRule="exact"/>
              <w:jc w:val="center"/>
              <w:rPr>
                <w:rFonts w:hAnsi="宋体"/>
                <w:color w:val="000000"/>
                <w:kern w:val="0"/>
              </w:rPr>
            </w:pPr>
            <w:r w:rsidRPr="00FC18B5">
              <w:rPr>
                <w:rFonts w:hAnsi="宋体" w:cs="宋体" w:hint="eastAsia"/>
                <w:color w:val="000000"/>
                <w:kern w:val="0"/>
              </w:rPr>
              <w:t>（万千瓦时）</w:t>
            </w:r>
          </w:p>
        </w:tc>
        <w:tc>
          <w:tcPr>
            <w:tcW w:w="2349" w:type="dxa"/>
            <w:tcBorders>
              <w:left w:val="single" w:sz="4" w:space="0" w:color="auto"/>
            </w:tcBorders>
            <w:vAlign w:val="center"/>
          </w:tcPr>
          <w:p w:rsidR="001250B2" w:rsidRPr="00FC18B5" w:rsidRDefault="001250B2" w:rsidP="004F31F0">
            <w:pPr>
              <w:widowControl/>
              <w:adjustRightInd w:val="0"/>
              <w:snapToGrid w:val="0"/>
              <w:spacing w:line="280" w:lineRule="exact"/>
              <w:jc w:val="center"/>
              <w:rPr>
                <w:rFonts w:ascii="宋体"/>
                <w:color w:val="000000"/>
                <w:kern w:val="0"/>
              </w:rPr>
            </w:pPr>
          </w:p>
        </w:tc>
        <w:tc>
          <w:tcPr>
            <w:tcW w:w="4564" w:type="dxa"/>
            <w:gridSpan w:val="4"/>
            <w:vAlign w:val="center"/>
          </w:tcPr>
          <w:p w:rsidR="001250B2" w:rsidRDefault="001250B2" w:rsidP="001250B2">
            <w:pPr>
              <w:widowControl/>
              <w:adjustRightInd w:val="0"/>
              <w:snapToGrid w:val="0"/>
              <w:spacing w:line="280" w:lineRule="exact"/>
              <w:ind w:left="31680" w:hangingChars="100" w:firstLine="31680"/>
              <w:rPr>
                <w:rFonts w:hAnsi="宋体"/>
                <w:color w:val="000000"/>
                <w:kern w:val="0"/>
              </w:rPr>
            </w:pPr>
            <w:r w:rsidRPr="00FC18B5">
              <w:rPr>
                <w:rFonts w:hAnsi="宋体"/>
                <w:color w:val="000000"/>
                <w:kern w:val="0"/>
              </w:rPr>
              <w:t>2014</w:t>
            </w:r>
            <w:r>
              <w:rPr>
                <w:rFonts w:hAnsi="宋体" w:cs="宋体" w:hint="eastAsia"/>
                <w:color w:val="000000"/>
                <w:kern w:val="0"/>
              </w:rPr>
              <w:t>年所有门店总用电量比</w:t>
            </w:r>
            <w:r>
              <w:rPr>
                <w:rFonts w:hAnsi="宋体"/>
                <w:color w:val="000000"/>
                <w:kern w:val="0"/>
              </w:rPr>
              <w:t>2013</w:t>
            </w:r>
            <w:r w:rsidRPr="00FC18B5">
              <w:rPr>
                <w:rFonts w:hAnsi="宋体" w:cs="宋体" w:hint="eastAsia"/>
                <w:color w:val="000000"/>
                <w:kern w:val="0"/>
              </w:rPr>
              <w:t>年</w:t>
            </w:r>
          </w:p>
          <w:p w:rsidR="001250B2" w:rsidRDefault="001250B2" w:rsidP="001250B2">
            <w:pPr>
              <w:widowControl/>
              <w:adjustRightInd w:val="0"/>
              <w:snapToGrid w:val="0"/>
              <w:spacing w:line="280" w:lineRule="exact"/>
              <w:ind w:left="31680" w:hangingChars="100" w:firstLine="31680"/>
              <w:rPr>
                <w:rFonts w:hAnsi="宋体"/>
                <w:color w:val="000000"/>
                <w:kern w:val="0"/>
              </w:rPr>
            </w:pPr>
            <w:r w:rsidRPr="00FC18B5">
              <w:rPr>
                <w:rFonts w:hAnsi="宋体" w:cs="宋体" w:hint="eastAsia"/>
                <w:color w:val="000000"/>
                <w:kern w:val="0"/>
              </w:rPr>
              <w:t>增加</w:t>
            </w:r>
            <w:r w:rsidRPr="00275D10">
              <w:rPr>
                <w:rFonts w:hAnsi="宋体"/>
                <w:color w:val="000000"/>
                <w:kern w:val="0"/>
                <w:u w:val="single"/>
              </w:rPr>
              <w:t>_</w:t>
            </w:r>
            <w:r w:rsidRPr="00FC18B5">
              <w:rPr>
                <w:rFonts w:hAnsi="宋体" w:cs="宋体" w:hint="eastAsia"/>
                <w:color w:val="000000"/>
                <w:kern w:val="0"/>
              </w:rPr>
              <w:t>万千瓦时</w:t>
            </w:r>
          </w:p>
          <w:p w:rsidR="001250B2" w:rsidRPr="007652B6" w:rsidRDefault="001250B2" w:rsidP="001250B2">
            <w:pPr>
              <w:widowControl/>
              <w:adjustRightInd w:val="0"/>
              <w:snapToGrid w:val="0"/>
              <w:spacing w:line="280" w:lineRule="exact"/>
              <w:ind w:left="31680" w:hangingChars="100" w:firstLine="31680"/>
              <w:rPr>
                <w:rFonts w:hAnsi="宋体"/>
                <w:color w:val="000000"/>
                <w:kern w:val="0"/>
              </w:rPr>
            </w:pPr>
            <w:r>
              <w:rPr>
                <w:rFonts w:hAnsi="宋体" w:cs="宋体" w:hint="eastAsia"/>
                <w:color w:val="000000"/>
                <w:kern w:val="0"/>
              </w:rPr>
              <w:t>或减少</w:t>
            </w:r>
            <w:r w:rsidRPr="00275D10">
              <w:rPr>
                <w:rFonts w:hAnsi="宋体"/>
                <w:color w:val="000000"/>
                <w:kern w:val="0"/>
                <w:u w:val="single"/>
              </w:rPr>
              <w:t>_</w:t>
            </w:r>
            <w:r w:rsidRPr="00FC18B5">
              <w:rPr>
                <w:rFonts w:hAnsi="宋体" w:cs="宋体" w:hint="eastAsia"/>
                <w:color w:val="000000"/>
                <w:kern w:val="0"/>
              </w:rPr>
              <w:t>万</w:t>
            </w:r>
            <w:r>
              <w:rPr>
                <w:rFonts w:hAnsi="宋体" w:cs="宋体" w:hint="eastAsia"/>
                <w:color w:val="000000"/>
                <w:kern w:val="0"/>
              </w:rPr>
              <w:t>千瓦时</w:t>
            </w:r>
          </w:p>
        </w:tc>
      </w:tr>
      <w:tr w:rsidR="00125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9"/>
          <w:jc w:val="center"/>
        </w:trPr>
        <w:tc>
          <w:tcPr>
            <w:tcW w:w="1847" w:type="dxa"/>
          </w:tcPr>
          <w:p w:rsidR="001250B2" w:rsidRDefault="001250B2" w:rsidP="004F31F0">
            <w:r>
              <w:rPr>
                <w:rFonts w:hAnsi="宋体"/>
                <w:color w:val="000000"/>
                <w:kern w:val="0"/>
              </w:rPr>
              <w:t>2014</w:t>
            </w:r>
            <w:r>
              <w:rPr>
                <w:rFonts w:hAnsi="宋体" w:cs="宋体" w:hint="eastAsia"/>
                <w:color w:val="000000"/>
                <w:kern w:val="0"/>
              </w:rPr>
              <w:t>年店铺数</w:t>
            </w:r>
          </w:p>
        </w:tc>
        <w:tc>
          <w:tcPr>
            <w:tcW w:w="6913" w:type="dxa"/>
            <w:gridSpan w:val="5"/>
          </w:tcPr>
          <w:p w:rsidR="001250B2" w:rsidRPr="00F17445" w:rsidRDefault="001250B2" w:rsidP="00876999">
            <w:pPr>
              <w:widowControl/>
              <w:adjustRightInd w:val="0"/>
              <w:snapToGrid w:val="0"/>
              <w:spacing w:line="280" w:lineRule="exact"/>
              <w:rPr>
                <w:rFonts w:ascii="宋体"/>
                <w:color w:val="000000"/>
                <w:kern w:val="0"/>
              </w:rPr>
            </w:pPr>
            <w:r>
              <w:rPr>
                <w:rFonts w:ascii="宋体" w:hAnsi="宋体" w:cs="宋体" w:hint="eastAsia"/>
                <w:color w:val="000000"/>
                <w:kern w:val="0"/>
              </w:rPr>
              <w:t>总计个，关闭门店个，</w:t>
            </w:r>
            <w:r>
              <w:rPr>
                <w:rFonts w:ascii="宋体" w:hAnsi="宋体" w:cs="宋体"/>
                <w:color w:val="000000"/>
                <w:kern w:val="0"/>
              </w:rPr>
              <w:t>2014</w:t>
            </w:r>
            <w:r>
              <w:rPr>
                <w:rFonts w:ascii="宋体" w:hAnsi="宋体" w:cs="宋体" w:hint="eastAsia"/>
                <w:color w:val="000000"/>
                <w:kern w:val="0"/>
              </w:rPr>
              <w:t>年新增门店个</w:t>
            </w:r>
          </w:p>
        </w:tc>
      </w:tr>
      <w:tr w:rsidR="001250B2" w:rsidRPr="00B823C4">
        <w:trPr>
          <w:trHeight w:val="397"/>
          <w:jc w:val="center"/>
        </w:trPr>
        <w:tc>
          <w:tcPr>
            <w:tcW w:w="1847" w:type="dxa"/>
            <w:tcBorders>
              <w:bottom w:val="double" w:sz="4" w:space="0" w:color="auto"/>
            </w:tcBorders>
            <w:vAlign w:val="center"/>
          </w:tcPr>
          <w:p w:rsidR="001250B2" w:rsidRPr="00A65223" w:rsidRDefault="001250B2" w:rsidP="004F0436">
            <w:pPr>
              <w:widowControl/>
              <w:adjustRightInd w:val="0"/>
              <w:snapToGrid w:val="0"/>
              <w:spacing w:line="280" w:lineRule="exact"/>
              <w:jc w:val="center"/>
              <w:rPr>
                <w:rFonts w:hAnsi="宋体"/>
                <w:color w:val="000000"/>
                <w:kern w:val="0"/>
              </w:rPr>
            </w:pPr>
            <w:r>
              <w:rPr>
                <w:rFonts w:hAnsi="宋体"/>
                <w:color w:val="000000"/>
                <w:kern w:val="0"/>
              </w:rPr>
              <w:t>2014</w:t>
            </w:r>
            <w:r>
              <w:rPr>
                <w:rFonts w:hAnsi="宋体" w:cs="宋体" w:hint="eastAsia"/>
                <w:color w:val="000000"/>
                <w:kern w:val="0"/>
              </w:rPr>
              <w:t>年所有门店的水电费总额</w:t>
            </w:r>
          </w:p>
        </w:tc>
        <w:tc>
          <w:tcPr>
            <w:tcW w:w="6913" w:type="dxa"/>
            <w:gridSpan w:val="5"/>
            <w:tcBorders>
              <w:bottom w:val="double" w:sz="4" w:space="0" w:color="auto"/>
            </w:tcBorders>
            <w:vAlign w:val="center"/>
          </w:tcPr>
          <w:p w:rsidR="001250B2" w:rsidRPr="00B823C4" w:rsidRDefault="001250B2" w:rsidP="001250B2">
            <w:pPr>
              <w:widowControl/>
              <w:adjustRightInd w:val="0"/>
              <w:snapToGrid w:val="0"/>
              <w:spacing w:line="280" w:lineRule="exact"/>
              <w:ind w:firstLineChars="500" w:firstLine="31680"/>
              <w:rPr>
                <w:rFonts w:ascii="宋体"/>
                <w:color w:val="000000"/>
                <w:kern w:val="0"/>
              </w:rPr>
            </w:pPr>
            <w:r>
              <w:rPr>
                <w:rFonts w:ascii="宋体" w:hAnsi="宋体" w:cs="宋体" w:hint="eastAsia"/>
                <w:color w:val="000000"/>
                <w:kern w:val="0"/>
              </w:rPr>
              <w:t>万元，比</w:t>
            </w:r>
            <w:r>
              <w:rPr>
                <w:rFonts w:ascii="宋体" w:hAnsi="宋体" w:cs="宋体"/>
                <w:color w:val="000000"/>
                <w:kern w:val="0"/>
              </w:rPr>
              <w:t>2013</w:t>
            </w:r>
            <w:r>
              <w:rPr>
                <w:rFonts w:ascii="宋体" w:hAnsi="宋体" w:cs="宋体" w:hint="eastAsia"/>
                <w:color w:val="000000"/>
                <w:kern w:val="0"/>
              </w:rPr>
              <w:t>年上升</w:t>
            </w:r>
            <w:r>
              <w:rPr>
                <w:rFonts w:ascii="宋体" w:hAnsi="宋体" w:cs="宋体"/>
                <w:color w:val="000000"/>
                <w:kern w:val="0"/>
              </w:rPr>
              <w:t>%</w:t>
            </w:r>
            <w:r>
              <w:rPr>
                <w:rFonts w:ascii="宋体" w:hAnsi="宋体" w:cs="宋体" w:hint="eastAsia"/>
                <w:color w:val="000000"/>
                <w:kern w:val="0"/>
              </w:rPr>
              <w:t>或下降</w:t>
            </w:r>
            <w:r>
              <w:rPr>
                <w:rFonts w:ascii="宋体" w:hAnsi="宋体" w:cs="宋体"/>
                <w:color w:val="000000"/>
                <w:kern w:val="0"/>
              </w:rPr>
              <w:t>%</w:t>
            </w:r>
            <w:r>
              <w:rPr>
                <w:rFonts w:ascii="宋体" w:hAnsi="宋体" w:cs="宋体" w:hint="eastAsia"/>
                <w:color w:val="000000"/>
                <w:kern w:val="0"/>
              </w:rPr>
              <w:t>。</w:t>
            </w:r>
          </w:p>
        </w:tc>
      </w:tr>
    </w:tbl>
    <w:p w:rsidR="001250B2" w:rsidRPr="008936A1" w:rsidRDefault="001250B2" w:rsidP="00AD33BD">
      <w:pPr>
        <w:pStyle w:val="NormalWeb"/>
        <w:spacing w:line="180" w:lineRule="exact"/>
        <w:rPr>
          <w:rFonts w:cs="Times New Roman"/>
          <w:b/>
          <w:bCs/>
          <w:sz w:val="18"/>
          <w:szCs w:val="18"/>
        </w:rPr>
      </w:pPr>
      <w:r w:rsidRPr="008936A1">
        <w:rPr>
          <w:rFonts w:hint="eastAsia"/>
          <w:b/>
          <w:bCs/>
          <w:sz w:val="18"/>
          <w:szCs w:val="18"/>
        </w:rPr>
        <w:t>说明：</w:t>
      </w:r>
      <w:r w:rsidRPr="008936A1">
        <w:rPr>
          <w:sz w:val="18"/>
          <w:szCs w:val="18"/>
        </w:rPr>
        <w:t>1.</w:t>
      </w:r>
      <w:r w:rsidRPr="008936A1">
        <w:rPr>
          <w:rFonts w:hint="eastAsia"/>
          <w:sz w:val="18"/>
          <w:szCs w:val="18"/>
        </w:rPr>
        <w:t>此营业面积是指所有门店产生销售收入的面积。</w:t>
      </w:r>
    </w:p>
    <w:p w:rsidR="001250B2" w:rsidRPr="008936A1" w:rsidRDefault="001250B2" w:rsidP="00F71F1B">
      <w:pPr>
        <w:pStyle w:val="NormalWeb"/>
        <w:spacing w:line="180" w:lineRule="exact"/>
        <w:ind w:firstLineChars="300" w:firstLine="31680"/>
        <w:rPr>
          <w:rFonts w:cs="Times New Roman"/>
          <w:sz w:val="18"/>
          <w:szCs w:val="18"/>
        </w:rPr>
      </w:pPr>
      <w:r w:rsidRPr="008936A1">
        <w:rPr>
          <w:sz w:val="18"/>
          <w:szCs w:val="18"/>
        </w:rPr>
        <w:t>2.</w:t>
      </w:r>
      <w:r w:rsidRPr="008936A1">
        <w:rPr>
          <w:rFonts w:hint="eastAsia"/>
          <w:sz w:val="18"/>
          <w:szCs w:val="18"/>
        </w:rPr>
        <w:t>此</w:t>
      </w:r>
      <w:r>
        <w:rPr>
          <w:rFonts w:hint="eastAsia"/>
          <w:sz w:val="18"/>
          <w:szCs w:val="18"/>
        </w:rPr>
        <w:t>主营业务收入</w:t>
      </w:r>
      <w:r w:rsidRPr="008936A1">
        <w:rPr>
          <w:rFonts w:hint="eastAsia"/>
          <w:sz w:val="18"/>
          <w:szCs w:val="18"/>
        </w:rPr>
        <w:t>指所有门店的含税</w:t>
      </w:r>
      <w:r>
        <w:rPr>
          <w:rFonts w:hint="eastAsia"/>
          <w:sz w:val="18"/>
          <w:szCs w:val="18"/>
        </w:rPr>
        <w:t>主营业务收入</w:t>
      </w:r>
      <w:r w:rsidRPr="008936A1">
        <w:rPr>
          <w:rFonts w:hint="eastAsia"/>
          <w:sz w:val="18"/>
          <w:szCs w:val="18"/>
        </w:rPr>
        <w:t>，包括直营店、加盟店和以公司品牌输出管理的连锁店等。</w:t>
      </w:r>
    </w:p>
    <w:p w:rsidR="001250B2" w:rsidRDefault="001250B2" w:rsidP="00F71F1B">
      <w:pPr>
        <w:pStyle w:val="NormalWeb"/>
        <w:ind w:firstLineChars="300" w:firstLine="31680"/>
        <w:rPr>
          <w:rFonts w:cs="Times New Roman"/>
          <w:sz w:val="18"/>
          <w:szCs w:val="18"/>
        </w:rPr>
      </w:pPr>
      <w:r w:rsidRPr="008936A1">
        <w:rPr>
          <w:sz w:val="18"/>
          <w:szCs w:val="18"/>
        </w:rPr>
        <w:t>3.</w:t>
      </w:r>
      <w:r w:rsidRPr="008936A1">
        <w:rPr>
          <w:rFonts w:hint="eastAsia"/>
          <w:sz w:val="18"/>
          <w:szCs w:val="18"/>
        </w:rPr>
        <w:t>此耗电量不包含非电部分的数据，必须与营业面积相匹配。</w:t>
      </w:r>
    </w:p>
    <w:p w:rsidR="001250B2" w:rsidRDefault="001250B2" w:rsidP="00F71F1B">
      <w:pPr>
        <w:pStyle w:val="NormalWeb"/>
        <w:ind w:firstLineChars="300" w:firstLine="31680"/>
        <w:rPr>
          <w:rFonts w:cs="Times New Roman"/>
          <w:sz w:val="18"/>
          <w:szCs w:val="18"/>
        </w:rPr>
      </w:pPr>
    </w:p>
    <w:p w:rsidR="001250B2" w:rsidRPr="00A03225" w:rsidRDefault="001250B2" w:rsidP="00AD33BD">
      <w:pPr>
        <w:pStyle w:val="NormalWeb"/>
        <w:rPr>
          <w:rFonts w:cs="Times New Roman"/>
          <w:sz w:val="18"/>
          <w:szCs w:val="18"/>
        </w:rPr>
      </w:pPr>
      <w:r w:rsidRPr="00AD33BD">
        <w:rPr>
          <w:rFonts w:hint="eastAsia"/>
          <w:b/>
          <w:bCs/>
          <w:i/>
          <w:iCs/>
          <w:color w:val="000000"/>
          <w:sz w:val="21"/>
          <w:szCs w:val="21"/>
        </w:rPr>
        <w:t>二、企业总部节能工作现状及未来规划</w:t>
      </w:r>
    </w:p>
    <w:p w:rsidR="001250B2" w:rsidRDefault="001250B2" w:rsidP="00D92EF8">
      <w:pPr>
        <w:pStyle w:val="NormalWeb"/>
        <w:numPr>
          <w:ilvl w:val="0"/>
          <w:numId w:val="2"/>
        </w:numPr>
        <w:spacing w:before="0" w:beforeAutospacing="0" w:after="0" w:afterAutospacing="0"/>
        <w:rPr>
          <w:rFonts w:cs="Times New Roman"/>
          <w:b/>
          <w:bCs/>
          <w:color w:val="000000"/>
          <w:sz w:val="21"/>
          <w:szCs w:val="21"/>
        </w:rPr>
      </w:pPr>
      <w:r w:rsidRPr="00AD33BD">
        <w:rPr>
          <w:rFonts w:hint="eastAsia"/>
          <w:b/>
          <w:bCs/>
          <w:color w:val="000000"/>
          <w:sz w:val="21"/>
          <w:szCs w:val="21"/>
        </w:rPr>
        <w:t>总部是否设立专门节能管理机构，并明确具体职责？</w:t>
      </w:r>
    </w:p>
    <w:p w:rsidR="001250B2" w:rsidRPr="00D92EF8" w:rsidRDefault="001250B2" w:rsidP="00F71F1B">
      <w:pPr>
        <w:pStyle w:val="NormalWeb"/>
        <w:spacing w:before="0" w:beforeAutospacing="0" w:after="0" w:afterAutospacing="0"/>
        <w:ind w:firstLineChars="200" w:firstLine="31680"/>
        <w:rPr>
          <w:rFonts w:cs="Times New Roman"/>
          <w:color w:val="000000"/>
          <w:kern w:val="2"/>
          <w:sz w:val="21"/>
          <w:szCs w:val="21"/>
        </w:rPr>
      </w:pPr>
      <w:r w:rsidRPr="00D92EF8">
        <w:rPr>
          <w:rFonts w:hint="eastAsia"/>
          <w:color w:val="000000"/>
          <w:kern w:val="2"/>
          <w:sz w:val="21"/>
          <w:szCs w:val="21"/>
        </w:rPr>
        <w:t>□已经成立（成立时间，具体实施由部门执行</w:t>
      </w:r>
      <w:r>
        <w:rPr>
          <w:rFonts w:hint="eastAsia"/>
          <w:color w:val="000000"/>
          <w:kern w:val="2"/>
          <w:sz w:val="21"/>
          <w:szCs w:val="21"/>
        </w:rPr>
        <w:t>，</w:t>
      </w:r>
    </w:p>
    <w:p w:rsidR="001250B2" w:rsidRPr="00D92EF8" w:rsidRDefault="001250B2" w:rsidP="00F71F1B">
      <w:pPr>
        <w:pStyle w:val="NormalWeb"/>
        <w:spacing w:before="0" w:beforeAutospacing="0" w:after="0" w:afterAutospacing="0"/>
        <w:ind w:firstLineChars="800" w:firstLine="31680"/>
        <w:rPr>
          <w:rFonts w:cs="Times New Roman"/>
          <w:color w:val="000000"/>
          <w:kern w:val="2"/>
          <w:sz w:val="21"/>
          <w:szCs w:val="21"/>
        </w:rPr>
      </w:pPr>
      <w:r w:rsidRPr="00D92EF8">
        <w:rPr>
          <w:rFonts w:hint="eastAsia"/>
          <w:color w:val="000000"/>
          <w:kern w:val="2"/>
          <w:sz w:val="21"/>
          <w:szCs w:val="21"/>
        </w:rPr>
        <w:t>主要职责）</w:t>
      </w:r>
    </w:p>
    <w:p w:rsidR="001250B2" w:rsidRPr="00D92EF8" w:rsidRDefault="001250B2" w:rsidP="00F71F1B">
      <w:pPr>
        <w:spacing w:afterLines="50"/>
        <w:ind w:firstLineChars="200" w:firstLine="31680"/>
        <w:jc w:val="left"/>
        <w:rPr>
          <w:rFonts w:ascii="宋体"/>
          <w:color w:val="000000"/>
        </w:rPr>
      </w:pPr>
      <w:r w:rsidRPr="00AD33BD">
        <w:rPr>
          <w:rFonts w:cs="宋体" w:hint="eastAsia"/>
          <w:color w:val="000000"/>
        </w:rPr>
        <w:t>□</w:t>
      </w:r>
      <w:r w:rsidRPr="00AD33BD">
        <w:rPr>
          <w:rFonts w:ascii="宋体" w:hAnsi="宋体" w:cs="宋体" w:hint="eastAsia"/>
          <w:color w:val="000000"/>
        </w:rPr>
        <w:t>计划设立</w:t>
      </w:r>
      <w:r w:rsidRPr="00AD33BD">
        <w:rPr>
          <w:rFonts w:ascii="宋体" w:hAnsi="宋体" w:cs="宋体"/>
          <w:color w:val="000000"/>
        </w:rPr>
        <w:t xml:space="preserve">                </w:t>
      </w:r>
      <w:r w:rsidRPr="00AD33BD">
        <w:rPr>
          <w:rFonts w:cs="宋体" w:hint="eastAsia"/>
          <w:color w:val="000000"/>
        </w:rPr>
        <w:t>□不计划设立</w:t>
      </w:r>
    </w:p>
    <w:p w:rsidR="001250B2" w:rsidRPr="00F350A6" w:rsidRDefault="001250B2" w:rsidP="00082B58">
      <w:pPr>
        <w:spacing w:afterLines="50"/>
        <w:jc w:val="left"/>
        <w:outlineLvl w:val="0"/>
        <w:rPr>
          <w:rFonts w:ascii="宋体"/>
          <w:b/>
          <w:bCs/>
          <w:color w:val="000000"/>
        </w:rPr>
      </w:pPr>
      <w:r w:rsidRPr="00F350A6">
        <w:rPr>
          <w:rFonts w:ascii="宋体" w:hAnsi="宋体" w:cs="宋体"/>
          <w:b/>
          <w:bCs/>
          <w:color w:val="000000"/>
        </w:rPr>
        <w:t>2</w:t>
      </w:r>
      <w:r w:rsidRPr="00F350A6">
        <w:rPr>
          <w:rFonts w:ascii="宋体" w:hAnsi="宋体" w:cs="宋体" w:hint="eastAsia"/>
          <w:b/>
          <w:bCs/>
          <w:color w:val="000000"/>
        </w:rPr>
        <w:t>．总部是否设立专门能源管理岗位？</w:t>
      </w:r>
    </w:p>
    <w:p w:rsidR="001250B2" w:rsidRPr="00F350A6" w:rsidRDefault="001250B2" w:rsidP="00F71F1B">
      <w:pPr>
        <w:snapToGrid w:val="0"/>
        <w:ind w:firstLineChars="200" w:firstLine="31680"/>
        <w:jc w:val="left"/>
        <w:rPr>
          <w:rFonts w:ascii="宋体"/>
          <w:color w:val="000000"/>
        </w:rPr>
      </w:pPr>
      <w:r w:rsidRPr="00F350A6">
        <w:rPr>
          <w:rFonts w:cs="宋体" w:hint="eastAsia"/>
          <w:color w:val="000000"/>
        </w:rPr>
        <w:t>□</w:t>
      </w:r>
      <w:r w:rsidRPr="00F350A6">
        <w:rPr>
          <w:rFonts w:ascii="宋体" w:hAnsi="宋体" w:cs="宋体" w:hint="eastAsia"/>
          <w:color w:val="000000"/>
        </w:rPr>
        <w:t>已经设立（成立时间，岗位人员名，隶属部门，</w:t>
      </w:r>
    </w:p>
    <w:p w:rsidR="001250B2" w:rsidRPr="00F350A6" w:rsidRDefault="001250B2" w:rsidP="00F71F1B">
      <w:pPr>
        <w:snapToGrid w:val="0"/>
        <w:spacing w:afterLines="50"/>
        <w:ind w:firstLineChars="800" w:firstLine="31680"/>
        <w:jc w:val="left"/>
        <w:rPr>
          <w:rFonts w:ascii="宋体"/>
          <w:color w:val="000000"/>
        </w:rPr>
      </w:pPr>
      <w:r w:rsidRPr="00F350A6">
        <w:rPr>
          <w:rFonts w:ascii="宋体" w:hAnsi="宋体" w:cs="宋体" w:hint="eastAsia"/>
          <w:color w:val="000000"/>
        </w:rPr>
        <w:t>主要职责）</w:t>
      </w:r>
    </w:p>
    <w:p w:rsidR="001250B2" w:rsidRPr="00D92EF8" w:rsidRDefault="001250B2" w:rsidP="00F71F1B">
      <w:pPr>
        <w:spacing w:afterLines="50"/>
        <w:ind w:leftChars="150" w:left="31680" w:firstLineChars="50" w:firstLine="31680"/>
        <w:jc w:val="left"/>
        <w:rPr>
          <w:rFonts w:ascii="宋体"/>
          <w:color w:val="000000"/>
        </w:rPr>
      </w:pPr>
      <w:r w:rsidRPr="00F350A6">
        <w:rPr>
          <w:rFonts w:cs="宋体" w:hint="eastAsia"/>
          <w:color w:val="000000"/>
        </w:rPr>
        <w:t>□</w:t>
      </w:r>
      <w:r w:rsidRPr="00F350A6">
        <w:rPr>
          <w:rFonts w:ascii="宋体" w:hAnsi="宋体" w:cs="宋体" w:hint="eastAsia"/>
          <w:color w:val="000000"/>
        </w:rPr>
        <w:t>计划设立</w:t>
      </w:r>
      <w:r w:rsidRPr="00F350A6">
        <w:rPr>
          <w:rFonts w:ascii="宋体" w:hAnsi="宋体" w:cs="宋体"/>
          <w:color w:val="000000"/>
        </w:rPr>
        <w:t xml:space="preserve">                 </w:t>
      </w:r>
      <w:r w:rsidRPr="00F350A6">
        <w:rPr>
          <w:rFonts w:cs="宋体" w:hint="eastAsia"/>
          <w:color w:val="000000"/>
        </w:rPr>
        <w:t>□不计划设立</w:t>
      </w:r>
    </w:p>
    <w:p w:rsidR="001250B2" w:rsidRPr="00F350A6" w:rsidRDefault="001250B2" w:rsidP="00F350A6">
      <w:pPr>
        <w:spacing w:line="360" w:lineRule="auto"/>
        <w:outlineLvl w:val="0"/>
        <w:rPr>
          <w:rFonts w:ascii="宋体"/>
          <w:b/>
          <w:bCs/>
          <w:color w:val="000000"/>
        </w:rPr>
      </w:pPr>
      <w:r w:rsidRPr="00F350A6">
        <w:rPr>
          <w:rFonts w:ascii="宋体" w:hAnsi="宋体" w:cs="宋体"/>
          <w:b/>
          <w:bCs/>
          <w:color w:val="000000"/>
        </w:rPr>
        <w:t>3</w:t>
      </w:r>
      <w:r w:rsidRPr="00F350A6">
        <w:rPr>
          <w:rFonts w:ascii="宋体" w:hAnsi="宋体" w:cs="宋体" w:hint="eastAsia"/>
          <w:b/>
          <w:bCs/>
          <w:color w:val="000000"/>
        </w:rPr>
        <w:t>．总部推动管理节能工作情况</w:t>
      </w:r>
    </w:p>
    <w:tbl>
      <w:tblPr>
        <w:tblW w:w="87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2552"/>
        <w:gridCol w:w="992"/>
        <w:gridCol w:w="1418"/>
        <w:gridCol w:w="992"/>
        <w:gridCol w:w="992"/>
      </w:tblGrid>
      <w:tr w:rsidR="001250B2" w:rsidRPr="00F350A6">
        <w:trPr>
          <w:trHeight w:val="846"/>
        </w:trPr>
        <w:tc>
          <w:tcPr>
            <w:tcW w:w="4361" w:type="dxa"/>
            <w:gridSpan w:val="2"/>
          </w:tcPr>
          <w:p w:rsidR="001250B2" w:rsidRPr="00F350A6" w:rsidRDefault="001250B2" w:rsidP="00F350A6">
            <w:pPr>
              <w:spacing w:line="360" w:lineRule="auto"/>
              <w:outlineLvl w:val="0"/>
              <w:rPr>
                <w:rFonts w:ascii="宋体"/>
                <w:color w:val="000000"/>
              </w:rPr>
            </w:pPr>
            <w:r w:rsidRPr="00F350A6">
              <w:rPr>
                <w:rFonts w:ascii="宋体" w:hAnsi="宋体" w:cs="宋体" w:hint="eastAsia"/>
                <w:color w:val="000000"/>
              </w:rPr>
              <w:t>工作内容</w:t>
            </w:r>
          </w:p>
        </w:tc>
        <w:tc>
          <w:tcPr>
            <w:tcW w:w="992" w:type="dxa"/>
          </w:tcPr>
          <w:p w:rsidR="001250B2" w:rsidRDefault="001250B2" w:rsidP="00D92EF8">
            <w:pPr>
              <w:spacing w:line="360" w:lineRule="auto"/>
              <w:jc w:val="center"/>
              <w:outlineLvl w:val="0"/>
              <w:rPr>
                <w:rFonts w:ascii="宋体"/>
                <w:color w:val="000000"/>
              </w:rPr>
            </w:pPr>
            <w:r w:rsidRPr="00F350A6">
              <w:rPr>
                <w:rFonts w:ascii="宋体" w:hAnsi="宋体" w:cs="宋体" w:hint="eastAsia"/>
                <w:color w:val="000000"/>
              </w:rPr>
              <w:t>已经</w:t>
            </w:r>
          </w:p>
          <w:p w:rsidR="001250B2" w:rsidRPr="00F350A6" w:rsidRDefault="001250B2" w:rsidP="00D92EF8">
            <w:pPr>
              <w:spacing w:line="360" w:lineRule="auto"/>
              <w:jc w:val="center"/>
              <w:outlineLvl w:val="0"/>
              <w:rPr>
                <w:rFonts w:ascii="宋体"/>
                <w:color w:val="000000"/>
              </w:rPr>
            </w:pPr>
            <w:r w:rsidRPr="00F350A6">
              <w:rPr>
                <w:rFonts w:ascii="宋体" w:hAnsi="宋体" w:cs="宋体" w:hint="eastAsia"/>
                <w:color w:val="000000"/>
              </w:rPr>
              <w:t>实施</w:t>
            </w:r>
          </w:p>
        </w:tc>
        <w:tc>
          <w:tcPr>
            <w:tcW w:w="1418" w:type="dxa"/>
            <w:shd w:val="clear" w:color="auto" w:fill="FFFFFF"/>
          </w:tcPr>
          <w:p w:rsidR="001250B2" w:rsidRPr="00F350A6" w:rsidRDefault="001250B2" w:rsidP="00D92EF8">
            <w:pPr>
              <w:spacing w:line="360" w:lineRule="auto"/>
              <w:jc w:val="center"/>
              <w:outlineLvl w:val="0"/>
              <w:rPr>
                <w:rFonts w:ascii="宋体"/>
                <w:color w:val="000000"/>
              </w:rPr>
            </w:pPr>
            <w:r w:rsidRPr="00F350A6">
              <w:rPr>
                <w:rFonts w:ascii="宋体" w:hAnsi="宋体" w:cs="宋体" w:hint="eastAsia"/>
                <w:color w:val="000000"/>
              </w:rPr>
              <w:t>企业内部相关文件名称</w:t>
            </w:r>
          </w:p>
        </w:tc>
        <w:tc>
          <w:tcPr>
            <w:tcW w:w="992" w:type="dxa"/>
          </w:tcPr>
          <w:p w:rsidR="001250B2" w:rsidRDefault="001250B2" w:rsidP="00D92EF8">
            <w:pPr>
              <w:spacing w:line="360" w:lineRule="auto"/>
              <w:jc w:val="center"/>
              <w:outlineLvl w:val="0"/>
              <w:rPr>
                <w:rFonts w:ascii="宋体"/>
                <w:color w:val="000000"/>
              </w:rPr>
            </w:pPr>
            <w:r w:rsidRPr="00F350A6">
              <w:rPr>
                <w:rFonts w:ascii="宋体" w:hAnsi="宋体" w:cs="宋体" w:hint="eastAsia"/>
                <w:color w:val="000000"/>
              </w:rPr>
              <w:t>计划</w:t>
            </w:r>
          </w:p>
          <w:p w:rsidR="001250B2" w:rsidRPr="00F350A6" w:rsidRDefault="001250B2" w:rsidP="00D92EF8">
            <w:pPr>
              <w:spacing w:line="360" w:lineRule="auto"/>
              <w:jc w:val="center"/>
              <w:outlineLvl w:val="0"/>
              <w:rPr>
                <w:rFonts w:ascii="宋体"/>
                <w:color w:val="000000"/>
              </w:rPr>
            </w:pPr>
            <w:r w:rsidRPr="00F350A6">
              <w:rPr>
                <w:rFonts w:ascii="宋体" w:hAnsi="宋体" w:cs="宋体" w:hint="eastAsia"/>
                <w:color w:val="000000"/>
              </w:rPr>
              <w:t>实施</w:t>
            </w:r>
          </w:p>
        </w:tc>
        <w:tc>
          <w:tcPr>
            <w:tcW w:w="992" w:type="dxa"/>
          </w:tcPr>
          <w:p w:rsidR="001250B2" w:rsidRDefault="001250B2" w:rsidP="00D92EF8">
            <w:pPr>
              <w:spacing w:line="360" w:lineRule="auto"/>
              <w:jc w:val="center"/>
              <w:outlineLvl w:val="0"/>
              <w:rPr>
                <w:rFonts w:ascii="宋体"/>
                <w:color w:val="000000"/>
              </w:rPr>
            </w:pPr>
            <w:r w:rsidRPr="00F350A6">
              <w:rPr>
                <w:rFonts w:ascii="宋体" w:hAnsi="宋体" w:cs="宋体" w:hint="eastAsia"/>
                <w:color w:val="000000"/>
              </w:rPr>
              <w:t>没有</w:t>
            </w:r>
          </w:p>
          <w:p w:rsidR="001250B2" w:rsidRPr="00F350A6" w:rsidRDefault="001250B2" w:rsidP="00D92EF8">
            <w:pPr>
              <w:spacing w:line="360" w:lineRule="auto"/>
              <w:jc w:val="center"/>
              <w:outlineLvl w:val="0"/>
              <w:rPr>
                <w:rFonts w:ascii="宋体"/>
                <w:color w:val="000000"/>
              </w:rPr>
            </w:pPr>
            <w:r w:rsidRPr="00F350A6">
              <w:rPr>
                <w:rFonts w:ascii="宋体" w:hAnsi="宋体" w:cs="宋体" w:hint="eastAsia"/>
                <w:color w:val="000000"/>
              </w:rPr>
              <w:t>计划</w:t>
            </w:r>
          </w:p>
        </w:tc>
      </w:tr>
      <w:tr w:rsidR="001250B2" w:rsidRPr="00F350A6">
        <w:tc>
          <w:tcPr>
            <w:tcW w:w="4361" w:type="dxa"/>
            <w:gridSpan w:val="2"/>
          </w:tcPr>
          <w:p w:rsidR="001250B2" w:rsidRPr="00F350A6" w:rsidRDefault="001250B2" w:rsidP="00F350A6">
            <w:pPr>
              <w:outlineLvl w:val="0"/>
              <w:rPr>
                <w:rFonts w:ascii="宋体"/>
                <w:color w:val="000000"/>
                <w:highlight w:val="yellow"/>
              </w:rPr>
            </w:pPr>
            <w:r w:rsidRPr="00F350A6">
              <w:rPr>
                <w:rFonts w:cs="宋体" w:hint="eastAsia"/>
              </w:rPr>
              <w:t>按照《能源管理体系要求》等国家相关标准及政策法规的要求，总部制定企业年度或阶段性整体节能目标及实施计划，包括财务计划、能耗管理计划等。</w:t>
            </w:r>
          </w:p>
        </w:tc>
        <w:tc>
          <w:tcPr>
            <w:tcW w:w="992" w:type="dxa"/>
          </w:tcPr>
          <w:p w:rsidR="001250B2" w:rsidRPr="00F350A6" w:rsidRDefault="001250B2" w:rsidP="00F350A6">
            <w:pPr>
              <w:outlineLvl w:val="0"/>
              <w:rPr>
                <w:rFonts w:ascii="宋体"/>
                <w:color w:val="000000"/>
                <w:highlight w:val="yellow"/>
              </w:rPr>
            </w:pPr>
          </w:p>
        </w:tc>
        <w:tc>
          <w:tcPr>
            <w:tcW w:w="1418" w:type="dxa"/>
            <w:shd w:val="clear" w:color="auto" w:fill="FFFFFF"/>
          </w:tcPr>
          <w:p w:rsidR="001250B2" w:rsidRPr="00F350A6" w:rsidRDefault="001250B2" w:rsidP="00F350A6">
            <w:pPr>
              <w:outlineLvl w:val="0"/>
              <w:rPr>
                <w:rFonts w:ascii="宋体"/>
                <w:color w:val="000000"/>
                <w:highlight w:val="yellow"/>
              </w:rPr>
            </w:pPr>
          </w:p>
        </w:tc>
        <w:tc>
          <w:tcPr>
            <w:tcW w:w="992" w:type="dxa"/>
          </w:tcPr>
          <w:p w:rsidR="001250B2" w:rsidRPr="00F350A6" w:rsidRDefault="001250B2" w:rsidP="00F350A6">
            <w:pPr>
              <w:outlineLvl w:val="0"/>
              <w:rPr>
                <w:rFonts w:ascii="宋体"/>
                <w:color w:val="000000"/>
                <w:highlight w:val="yellow"/>
              </w:rPr>
            </w:pPr>
          </w:p>
        </w:tc>
        <w:tc>
          <w:tcPr>
            <w:tcW w:w="992" w:type="dxa"/>
          </w:tcPr>
          <w:p w:rsidR="001250B2" w:rsidRPr="00F350A6" w:rsidRDefault="001250B2" w:rsidP="00F350A6">
            <w:pPr>
              <w:outlineLvl w:val="0"/>
              <w:rPr>
                <w:rFonts w:ascii="宋体"/>
                <w:color w:val="000000"/>
                <w:highlight w:val="yellow"/>
              </w:rPr>
            </w:pPr>
          </w:p>
        </w:tc>
      </w:tr>
      <w:tr w:rsidR="001250B2" w:rsidRPr="00F350A6">
        <w:tc>
          <w:tcPr>
            <w:tcW w:w="4361" w:type="dxa"/>
            <w:gridSpan w:val="2"/>
          </w:tcPr>
          <w:p w:rsidR="001250B2" w:rsidRPr="00F350A6" w:rsidRDefault="001250B2" w:rsidP="00F350A6">
            <w:pPr>
              <w:outlineLvl w:val="0"/>
            </w:pPr>
            <w:r w:rsidRPr="00F350A6">
              <w:rPr>
                <w:rFonts w:cs="宋体" w:hint="eastAsia"/>
              </w:rPr>
              <w:t>根据相关管理制度，总部统一推行节能改造，包括制定改造方案、选择当年改造的门店以及设备、供应商审核等。</w:t>
            </w:r>
          </w:p>
        </w:tc>
        <w:tc>
          <w:tcPr>
            <w:tcW w:w="992" w:type="dxa"/>
          </w:tcPr>
          <w:p w:rsidR="001250B2" w:rsidRPr="00F350A6" w:rsidRDefault="001250B2" w:rsidP="00F350A6">
            <w:pPr>
              <w:outlineLvl w:val="0"/>
              <w:rPr>
                <w:rFonts w:ascii="宋体"/>
                <w:color w:val="000000"/>
                <w:highlight w:val="yellow"/>
              </w:rPr>
            </w:pPr>
          </w:p>
        </w:tc>
        <w:tc>
          <w:tcPr>
            <w:tcW w:w="1418" w:type="dxa"/>
            <w:shd w:val="clear" w:color="auto" w:fill="FFFFFF"/>
          </w:tcPr>
          <w:p w:rsidR="001250B2" w:rsidRPr="00F350A6" w:rsidRDefault="001250B2" w:rsidP="00F350A6">
            <w:pPr>
              <w:outlineLvl w:val="0"/>
              <w:rPr>
                <w:rFonts w:ascii="宋体"/>
                <w:color w:val="000000"/>
                <w:highlight w:val="yellow"/>
              </w:rPr>
            </w:pPr>
          </w:p>
        </w:tc>
        <w:tc>
          <w:tcPr>
            <w:tcW w:w="992" w:type="dxa"/>
          </w:tcPr>
          <w:p w:rsidR="001250B2" w:rsidRPr="00F350A6" w:rsidRDefault="001250B2" w:rsidP="00F350A6">
            <w:pPr>
              <w:outlineLvl w:val="0"/>
              <w:rPr>
                <w:rFonts w:ascii="宋体"/>
                <w:color w:val="000000"/>
                <w:highlight w:val="yellow"/>
              </w:rPr>
            </w:pPr>
          </w:p>
        </w:tc>
        <w:tc>
          <w:tcPr>
            <w:tcW w:w="992" w:type="dxa"/>
          </w:tcPr>
          <w:p w:rsidR="001250B2" w:rsidRPr="00F350A6" w:rsidRDefault="001250B2" w:rsidP="00F350A6">
            <w:pPr>
              <w:outlineLvl w:val="0"/>
              <w:rPr>
                <w:rFonts w:ascii="宋体"/>
                <w:color w:val="000000"/>
                <w:highlight w:val="yellow"/>
              </w:rPr>
            </w:pPr>
          </w:p>
        </w:tc>
      </w:tr>
      <w:tr w:rsidR="001250B2" w:rsidRPr="00F350A6">
        <w:tc>
          <w:tcPr>
            <w:tcW w:w="4361" w:type="dxa"/>
            <w:gridSpan w:val="2"/>
          </w:tcPr>
          <w:p w:rsidR="001250B2" w:rsidRPr="00F350A6" w:rsidRDefault="001250B2" w:rsidP="00F350A6">
            <w:pPr>
              <w:outlineLvl w:val="0"/>
              <w:rPr>
                <w:rFonts w:ascii="宋体"/>
                <w:color w:val="000000"/>
                <w:highlight w:val="yellow"/>
              </w:rPr>
            </w:pPr>
            <w:r w:rsidRPr="00F350A6">
              <w:rPr>
                <w:rFonts w:cs="宋体" w:hint="eastAsia"/>
              </w:rPr>
              <w:t>总部为每个门店制定下一年的能耗费用指标及相关考核办法，并将能耗管理责任落实到责任人。</w:t>
            </w:r>
          </w:p>
        </w:tc>
        <w:tc>
          <w:tcPr>
            <w:tcW w:w="992" w:type="dxa"/>
          </w:tcPr>
          <w:p w:rsidR="001250B2" w:rsidRPr="00F350A6" w:rsidRDefault="001250B2" w:rsidP="00F350A6">
            <w:pPr>
              <w:outlineLvl w:val="0"/>
              <w:rPr>
                <w:rFonts w:ascii="宋体"/>
                <w:color w:val="000000"/>
                <w:highlight w:val="yellow"/>
              </w:rPr>
            </w:pPr>
          </w:p>
        </w:tc>
        <w:tc>
          <w:tcPr>
            <w:tcW w:w="1418" w:type="dxa"/>
            <w:shd w:val="clear" w:color="auto" w:fill="FFFFFF"/>
          </w:tcPr>
          <w:p w:rsidR="001250B2" w:rsidRPr="00F350A6" w:rsidRDefault="001250B2" w:rsidP="00F350A6">
            <w:pPr>
              <w:outlineLvl w:val="0"/>
              <w:rPr>
                <w:rFonts w:ascii="宋体"/>
                <w:color w:val="000000"/>
                <w:highlight w:val="yellow"/>
              </w:rPr>
            </w:pPr>
          </w:p>
        </w:tc>
        <w:tc>
          <w:tcPr>
            <w:tcW w:w="992" w:type="dxa"/>
          </w:tcPr>
          <w:p w:rsidR="001250B2" w:rsidRPr="00F350A6" w:rsidRDefault="001250B2" w:rsidP="00F350A6">
            <w:pPr>
              <w:outlineLvl w:val="0"/>
              <w:rPr>
                <w:rFonts w:ascii="宋体"/>
                <w:color w:val="000000"/>
                <w:highlight w:val="yellow"/>
              </w:rPr>
            </w:pPr>
          </w:p>
        </w:tc>
        <w:tc>
          <w:tcPr>
            <w:tcW w:w="992" w:type="dxa"/>
          </w:tcPr>
          <w:p w:rsidR="001250B2" w:rsidRPr="00F350A6" w:rsidRDefault="001250B2" w:rsidP="00F350A6">
            <w:pPr>
              <w:outlineLvl w:val="0"/>
              <w:rPr>
                <w:rFonts w:ascii="宋体"/>
                <w:color w:val="000000"/>
                <w:highlight w:val="yellow"/>
              </w:rPr>
            </w:pPr>
          </w:p>
        </w:tc>
      </w:tr>
      <w:tr w:rsidR="001250B2" w:rsidRPr="00F350A6">
        <w:tc>
          <w:tcPr>
            <w:tcW w:w="4361" w:type="dxa"/>
            <w:gridSpan w:val="2"/>
          </w:tcPr>
          <w:p w:rsidR="001250B2" w:rsidRPr="00F350A6" w:rsidRDefault="001250B2" w:rsidP="00F350A6">
            <w:pPr>
              <w:outlineLvl w:val="0"/>
              <w:rPr>
                <w:rFonts w:ascii="宋体"/>
                <w:color w:val="000000"/>
                <w:highlight w:val="yellow"/>
              </w:rPr>
            </w:pPr>
            <w:r w:rsidRPr="00F350A6">
              <w:rPr>
                <w:rFonts w:cs="宋体" w:hint="eastAsia"/>
              </w:rPr>
              <w:t>定期对门店能耗管理的开展情况进行考核和评价。</w:t>
            </w:r>
          </w:p>
        </w:tc>
        <w:tc>
          <w:tcPr>
            <w:tcW w:w="992" w:type="dxa"/>
          </w:tcPr>
          <w:p w:rsidR="001250B2" w:rsidRPr="00F350A6" w:rsidRDefault="001250B2" w:rsidP="00F350A6">
            <w:pPr>
              <w:outlineLvl w:val="0"/>
              <w:rPr>
                <w:rFonts w:ascii="宋体"/>
                <w:color w:val="000000"/>
                <w:highlight w:val="yellow"/>
              </w:rPr>
            </w:pPr>
          </w:p>
        </w:tc>
        <w:tc>
          <w:tcPr>
            <w:tcW w:w="1418" w:type="dxa"/>
            <w:shd w:val="clear" w:color="auto" w:fill="FFFFFF"/>
          </w:tcPr>
          <w:p w:rsidR="001250B2" w:rsidRPr="00F350A6" w:rsidRDefault="001250B2" w:rsidP="00F350A6">
            <w:pPr>
              <w:outlineLvl w:val="0"/>
              <w:rPr>
                <w:rFonts w:ascii="宋体"/>
                <w:color w:val="000000"/>
                <w:highlight w:val="yellow"/>
              </w:rPr>
            </w:pPr>
          </w:p>
        </w:tc>
        <w:tc>
          <w:tcPr>
            <w:tcW w:w="992" w:type="dxa"/>
          </w:tcPr>
          <w:p w:rsidR="001250B2" w:rsidRPr="00F350A6" w:rsidRDefault="001250B2" w:rsidP="00F350A6">
            <w:pPr>
              <w:outlineLvl w:val="0"/>
              <w:rPr>
                <w:rFonts w:ascii="宋体"/>
                <w:color w:val="000000"/>
                <w:highlight w:val="yellow"/>
              </w:rPr>
            </w:pPr>
          </w:p>
        </w:tc>
        <w:tc>
          <w:tcPr>
            <w:tcW w:w="992" w:type="dxa"/>
          </w:tcPr>
          <w:p w:rsidR="001250B2" w:rsidRPr="00F350A6" w:rsidRDefault="001250B2" w:rsidP="00F350A6">
            <w:pPr>
              <w:outlineLvl w:val="0"/>
              <w:rPr>
                <w:rFonts w:ascii="宋体"/>
                <w:color w:val="000000"/>
                <w:highlight w:val="yellow"/>
              </w:rPr>
            </w:pPr>
          </w:p>
        </w:tc>
      </w:tr>
      <w:tr w:rsidR="001250B2" w:rsidRPr="00F350A6">
        <w:tc>
          <w:tcPr>
            <w:tcW w:w="4361" w:type="dxa"/>
            <w:gridSpan w:val="2"/>
          </w:tcPr>
          <w:p w:rsidR="001250B2" w:rsidRPr="00F350A6" w:rsidRDefault="001250B2" w:rsidP="00F350A6">
            <w:pPr>
              <w:outlineLvl w:val="0"/>
              <w:rPr>
                <w:rFonts w:ascii="宋体"/>
                <w:color w:val="000000"/>
                <w:highlight w:val="yellow"/>
              </w:rPr>
            </w:pPr>
            <w:r w:rsidRPr="00F350A6">
              <w:rPr>
                <w:rFonts w:cs="宋体" w:hint="eastAsia"/>
              </w:rPr>
              <w:t>关注行业节能技术的发展，定期收集整理适用的节能技术目录，并落实到门店新建项目和既有项目的节能改造过程中。</w:t>
            </w:r>
          </w:p>
        </w:tc>
        <w:tc>
          <w:tcPr>
            <w:tcW w:w="992" w:type="dxa"/>
          </w:tcPr>
          <w:p w:rsidR="001250B2" w:rsidRPr="00F350A6" w:rsidRDefault="001250B2" w:rsidP="00F350A6">
            <w:pPr>
              <w:outlineLvl w:val="0"/>
              <w:rPr>
                <w:rFonts w:ascii="宋体"/>
                <w:color w:val="000000"/>
                <w:highlight w:val="yellow"/>
              </w:rPr>
            </w:pPr>
          </w:p>
        </w:tc>
        <w:tc>
          <w:tcPr>
            <w:tcW w:w="1418" w:type="dxa"/>
            <w:shd w:val="clear" w:color="auto" w:fill="FFFFFF"/>
          </w:tcPr>
          <w:p w:rsidR="001250B2" w:rsidRPr="00F350A6" w:rsidRDefault="001250B2" w:rsidP="00F350A6">
            <w:pPr>
              <w:outlineLvl w:val="0"/>
              <w:rPr>
                <w:rFonts w:ascii="宋体"/>
                <w:color w:val="000000"/>
                <w:highlight w:val="yellow"/>
              </w:rPr>
            </w:pPr>
          </w:p>
        </w:tc>
        <w:tc>
          <w:tcPr>
            <w:tcW w:w="992" w:type="dxa"/>
          </w:tcPr>
          <w:p w:rsidR="001250B2" w:rsidRPr="00F350A6" w:rsidRDefault="001250B2" w:rsidP="00F350A6">
            <w:pPr>
              <w:outlineLvl w:val="0"/>
              <w:rPr>
                <w:rFonts w:ascii="宋体"/>
                <w:color w:val="000000"/>
                <w:highlight w:val="yellow"/>
              </w:rPr>
            </w:pPr>
          </w:p>
        </w:tc>
        <w:tc>
          <w:tcPr>
            <w:tcW w:w="992" w:type="dxa"/>
          </w:tcPr>
          <w:p w:rsidR="001250B2" w:rsidRPr="00F350A6" w:rsidRDefault="001250B2" w:rsidP="00F350A6">
            <w:pPr>
              <w:outlineLvl w:val="0"/>
              <w:rPr>
                <w:rFonts w:ascii="宋体"/>
                <w:color w:val="000000"/>
                <w:highlight w:val="yellow"/>
              </w:rPr>
            </w:pPr>
          </w:p>
        </w:tc>
      </w:tr>
      <w:tr w:rsidR="001250B2" w:rsidRPr="00F350A6">
        <w:tc>
          <w:tcPr>
            <w:tcW w:w="4361" w:type="dxa"/>
            <w:gridSpan w:val="2"/>
          </w:tcPr>
          <w:p w:rsidR="001250B2" w:rsidRPr="00F350A6" w:rsidRDefault="001250B2" w:rsidP="00F350A6">
            <w:pPr>
              <w:outlineLvl w:val="0"/>
              <w:rPr>
                <w:rFonts w:ascii="宋体"/>
                <w:color w:val="000000"/>
                <w:highlight w:val="yellow"/>
              </w:rPr>
            </w:pPr>
            <w:r w:rsidRPr="00F350A6">
              <w:rPr>
                <w:rFonts w:ascii="宋体" w:hAnsi="宋体" w:cs="宋体" w:hint="eastAsia"/>
                <w:color w:val="000000"/>
              </w:rPr>
              <w:t>负责每年定期对门店员工进行节能环保教育及岗位技能培训。</w:t>
            </w:r>
          </w:p>
        </w:tc>
        <w:tc>
          <w:tcPr>
            <w:tcW w:w="992" w:type="dxa"/>
          </w:tcPr>
          <w:p w:rsidR="001250B2" w:rsidRPr="00F350A6" w:rsidRDefault="001250B2" w:rsidP="00F350A6">
            <w:pPr>
              <w:outlineLvl w:val="0"/>
              <w:rPr>
                <w:rFonts w:ascii="宋体"/>
                <w:color w:val="000000"/>
                <w:highlight w:val="yellow"/>
              </w:rPr>
            </w:pPr>
          </w:p>
        </w:tc>
        <w:tc>
          <w:tcPr>
            <w:tcW w:w="1418" w:type="dxa"/>
            <w:shd w:val="clear" w:color="auto" w:fill="FFFFFF"/>
          </w:tcPr>
          <w:p w:rsidR="001250B2" w:rsidRPr="00F350A6" w:rsidRDefault="001250B2" w:rsidP="00F350A6">
            <w:pPr>
              <w:outlineLvl w:val="0"/>
              <w:rPr>
                <w:rFonts w:ascii="宋体"/>
                <w:color w:val="000000"/>
                <w:highlight w:val="yellow"/>
              </w:rPr>
            </w:pPr>
          </w:p>
        </w:tc>
        <w:tc>
          <w:tcPr>
            <w:tcW w:w="992" w:type="dxa"/>
          </w:tcPr>
          <w:p w:rsidR="001250B2" w:rsidRPr="00F350A6" w:rsidRDefault="001250B2" w:rsidP="00F350A6">
            <w:pPr>
              <w:outlineLvl w:val="0"/>
              <w:rPr>
                <w:rFonts w:ascii="宋体"/>
                <w:color w:val="000000"/>
                <w:highlight w:val="yellow"/>
              </w:rPr>
            </w:pPr>
          </w:p>
        </w:tc>
        <w:tc>
          <w:tcPr>
            <w:tcW w:w="992" w:type="dxa"/>
          </w:tcPr>
          <w:p w:rsidR="001250B2" w:rsidRPr="00F350A6" w:rsidRDefault="001250B2" w:rsidP="00F350A6">
            <w:pPr>
              <w:outlineLvl w:val="0"/>
              <w:rPr>
                <w:rFonts w:ascii="宋体"/>
                <w:color w:val="000000"/>
                <w:highlight w:val="yellow"/>
              </w:rPr>
            </w:pPr>
          </w:p>
        </w:tc>
      </w:tr>
      <w:tr w:rsidR="001250B2" w:rsidRPr="00F350A6">
        <w:tc>
          <w:tcPr>
            <w:tcW w:w="4361" w:type="dxa"/>
            <w:gridSpan w:val="2"/>
          </w:tcPr>
          <w:p w:rsidR="001250B2" w:rsidRPr="00F350A6" w:rsidRDefault="001250B2" w:rsidP="00F350A6">
            <w:pPr>
              <w:outlineLvl w:val="0"/>
              <w:rPr>
                <w:rFonts w:ascii="宋体"/>
                <w:color w:val="000000"/>
                <w:highlight w:val="yellow"/>
              </w:rPr>
            </w:pPr>
            <w:r w:rsidRPr="00F350A6">
              <w:rPr>
                <w:rFonts w:ascii="宋体" w:hAnsi="宋体" w:cs="宋体" w:hint="eastAsia"/>
                <w:kern w:val="0"/>
              </w:rPr>
              <w:t>按照《用能单位能源计量器具配备和管理通则》（</w:t>
            </w:r>
            <w:r w:rsidRPr="00F350A6">
              <w:rPr>
                <w:rFonts w:ascii="宋体" w:hAnsi="宋体" w:cs="宋体"/>
                <w:kern w:val="0"/>
              </w:rPr>
              <w:t>GB17167</w:t>
            </w:r>
            <w:r w:rsidRPr="00F350A6">
              <w:rPr>
                <w:rFonts w:ascii="宋体" w:hAnsi="宋体" w:cs="宋体" w:hint="eastAsia"/>
                <w:kern w:val="0"/>
              </w:rPr>
              <w:t>），协助门店配备合理的能源计量器具，建立健全能源消费原始记录和统计台帐，定期开展能耗数据分析</w:t>
            </w:r>
          </w:p>
        </w:tc>
        <w:tc>
          <w:tcPr>
            <w:tcW w:w="992" w:type="dxa"/>
          </w:tcPr>
          <w:p w:rsidR="001250B2" w:rsidRPr="00F350A6" w:rsidRDefault="001250B2" w:rsidP="00F350A6">
            <w:pPr>
              <w:outlineLvl w:val="0"/>
              <w:rPr>
                <w:rFonts w:ascii="宋体"/>
                <w:color w:val="000000"/>
                <w:highlight w:val="yellow"/>
              </w:rPr>
            </w:pPr>
          </w:p>
        </w:tc>
        <w:tc>
          <w:tcPr>
            <w:tcW w:w="1418" w:type="dxa"/>
            <w:shd w:val="clear" w:color="auto" w:fill="FFFFFF"/>
          </w:tcPr>
          <w:p w:rsidR="001250B2" w:rsidRPr="00F350A6" w:rsidRDefault="001250B2" w:rsidP="00F350A6">
            <w:pPr>
              <w:outlineLvl w:val="0"/>
              <w:rPr>
                <w:rFonts w:ascii="宋体"/>
                <w:color w:val="000000"/>
                <w:highlight w:val="yellow"/>
              </w:rPr>
            </w:pPr>
          </w:p>
        </w:tc>
        <w:tc>
          <w:tcPr>
            <w:tcW w:w="992" w:type="dxa"/>
          </w:tcPr>
          <w:p w:rsidR="001250B2" w:rsidRPr="00F350A6" w:rsidRDefault="001250B2" w:rsidP="00F350A6">
            <w:pPr>
              <w:outlineLvl w:val="0"/>
              <w:rPr>
                <w:rFonts w:ascii="宋体"/>
                <w:color w:val="000000"/>
                <w:highlight w:val="yellow"/>
              </w:rPr>
            </w:pPr>
          </w:p>
        </w:tc>
        <w:tc>
          <w:tcPr>
            <w:tcW w:w="992" w:type="dxa"/>
          </w:tcPr>
          <w:p w:rsidR="001250B2" w:rsidRPr="00F350A6" w:rsidRDefault="001250B2" w:rsidP="00F350A6">
            <w:pPr>
              <w:outlineLvl w:val="0"/>
              <w:rPr>
                <w:rFonts w:ascii="宋体"/>
                <w:color w:val="000000"/>
                <w:highlight w:val="yellow"/>
              </w:rPr>
            </w:pPr>
          </w:p>
        </w:tc>
      </w:tr>
      <w:tr w:rsidR="001250B2" w:rsidRPr="00F350A6">
        <w:tc>
          <w:tcPr>
            <w:tcW w:w="4361" w:type="dxa"/>
            <w:gridSpan w:val="2"/>
          </w:tcPr>
          <w:p w:rsidR="001250B2" w:rsidRPr="00F350A6" w:rsidRDefault="001250B2" w:rsidP="00F350A6">
            <w:pPr>
              <w:outlineLvl w:val="0"/>
              <w:rPr>
                <w:rFonts w:ascii="宋体"/>
                <w:kern w:val="0"/>
              </w:rPr>
            </w:pPr>
            <w:r w:rsidRPr="00F350A6">
              <w:rPr>
                <w:rFonts w:ascii="宋体" w:hAnsi="宋体" w:cs="宋体" w:hint="eastAsia"/>
                <w:color w:val="000000"/>
              </w:rPr>
              <w:t>采用能源管理信息控制系统，总部可以即时对部分或全部门店的照明、冷冻及空调等主要用电设备的运转情况进行监控，</w:t>
            </w:r>
            <w:r w:rsidRPr="00F350A6">
              <w:rPr>
                <w:rFonts w:cs="宋体" w:hint="eastAsia"/>
              </w:rPr>
              <w:t>防范耗能异常</w:t>
            </w:r>
            <w:r w:rsidRPr="00F350A6">
              <w:rPr>
                <w:rFonts w:ascii="宋体" w:hAnsi="宋体" w:cs="宋体" w:hint="eastAsia"/>
                <w:color w:val="000000"/>
              </w:rPr>
              <w:t>。</w:t>
            </w:r>
          </w:p>
        </w:tc>
        <w:tc>
          <w:tcPr>
            <w:tcW w:w="992" w:type="dxa"/>
          </w:tcPr>
          <w:p w:rsidR="001250B2" w:rsidRPr="00F350A6" w:rsidRDefault="001250B2" w:rsidP="00F350A6">
            <w:pPr>
              <w:outlineLvl w:val="0"/>
              <w:rPr>
                <w:rFonts w:ascii="宋体"/>
                <w:color w:val="000000"/>
                <w:highlight w:val="yellow"/>
              </w:rPr>
            </w:pPr>
          </w:p>
        </w:tc>
        <w:tc>
          <w:tcPr>
            <w:tcW w:w="1418" w:type="dxa"/>
            <w:shd w:val="clear" w:color="auto" w:fill="FFFFFF"/>
          </w:tcPr>
          <w:p w:rsidR="001250B2" w:rsidRPr="00F350A6" w:rsidRDefault="001250B2" w:rsidP="00F350A6">
            <w:pPr>
              <w:outlineLvl w:val="0"/>
              <w:rPr>
                <w:rFonts w:ascii="宋体"/>
                <w:color w:val="000000"/>
                <w:highlight w:val="yellow"/>
              </w:rPr>
            </w:pPr>
          </w:p>
        </w:tc>
        <w:tc>
          <w:tcPr>
            <w:tcW w:w="992" w:type="dxa"/>
          </w:tcPr>
          <w:p w:rsidR="001250B2" w:rsidRPr="00F350A6" w:rsidRDefault="001250B2" w:rsidP="00F350A6">
            <w:pPr>
              <w:outlineLvl w:val="0"/>
              <w:rPr>
                <w:rFonts w:ascii="宋体"/>
                <w:color w:val="000000"/>
                <w:highlight w:val="yellow"/>
              </w:rPr>
            </w:pPr>
          </w:p>
        </w:tc>
        <w:tc>
          <w:tcPr>
            <w:tcW w:w="992" w:type="dxa"/>
          </w:tcPr>
          <w:p w:rsidR="001250B2" w:rsidRPr="00F350A6" w:rsidRDefault="001250B2" w:rsidP="00F350A6">
            <w:pPr>
              <w:outlineLvl w:val="0"/>
              <w:rPr>
                <w:rFonts w:ascii="宋体"/>
                <w:color w:val="000000"/>
                <w:highlight w:val="yellow"/>
              </w:rPr>
            </w:pPr>
          </w:p>
        </w:tc>
      </w:tr>
      <w:tr w:rsidR="001250B2" w:rsidRPr="009171DA">
        <w:tc>
          <w:tcPr>
            <w:tcW w:w="4361" w:type="dxa"/>
            <w:gridSpan w:val="2"/>
          </w:tcPr>
          <w:p w:rsidR="001250B2" w:rsidRPr="009171DA" w:rsidRDefault="001250B2" w:rsidP="004F0436">
            <w:pPr>
              <w:outlineLvl w:val="0"/>
              <w:rPr>
                <w:rFonts w:ascii="宋体"/>
                <w:color w:val="000000"/>
              </w:rPr>
            </w:pPr>
            <w:r>
              <w:rPr>
                <w:rFonts w:ascii="宋体" w:hAnsi="宋体" w:cs="宋体" w:hint="eastAsia"/>
                <w:color w:val="000000"/>
              </w:rPr>
              <w:t>其他措施补充：</w:t>
            </w:r>
            <w:r w:rsidRPr="00D92EF8">
              <w:rPr>
                <w:rFonts w:ascii="宋体" w:hAnsi="宋体" w:cs="宋体" w:hint="eastAsia"/>
                <w:color w:val="000000"/>
              </w:rPr>
              <w:t>可另附</w:t>
            </w:r>
          </w:p>
        </w:tc>
        <w:tc>
          <w:tcPr>
            <w:tcW w:w="992" w:type="dxa"/>
          </w:tcPr>
          <w:p w:rsidR="001250B2" w:rsidRPr="009171DA" w:rsidRDefault="001250B2" w:rsidP="004F0436">
            <w:pPr>
              <w:outlineLvl w:val="0"/>
              <w:rPr>
                <w:rFonts w:ascii="宋体"/>
                <w:color w:val="000000"/>
                <w:highlight w:val="yellow"/>
              </w:rPr>
            </w:pPr>
          </w:p>
        </w:tc>
        <w:tc>
          <w:tcPr>
            <w:tcW w:w="1418" w:type="dxa"/>
            <w:shd w:val="clear" w:color="auto" w:fill="FFFFFF"/>
          </w:tcPr>
          <w:p w:rsidR="001250B2" w:rsidRPr="009171DA" w:rsidRDefault="001250B2" w:rsidP="004F0436">
            <w:pPr>
              <w:outlineLvl w:val="0"/>
              <w:rPr>
                <w:rFonts w:ascii="宋体"/>
                <w:color w:val="000000"/>
                <w:highlight w:val="yellow"/>
              </w:rPr>
            </w:pPr>
          </w:p>
        </w:tc>
        <w:tc>
          <w:tcPr>
            <w:tcW w:w="992" w:type="dxa"/>
          </w:tcPr>
          <w:p w:rsidR="001250B2" w:rsidRPr="009171DA" w:rsidRDefault="001250B2" w:rsidP="004F0436">
            <w:pPr>
              <w:outlineLvl w:val="0"/>
              <w:rPr>
                <w:rFonts w:ascii="宋体"/>
                <w:color w:val="000000"/>
                <w:highlight w:val="yellow"/>
              </w:rPr>
            </w:pPr>
          </w:p>
        </w:tc>
        <w:tc>
          <w:tcPr>
            <w:tcW w:w="992" w:type="dxa"/>
          </w:tcPr>
          <w:p w:rsidR="001250B2" w:rsidRPr="009171DA" w:rsidRDefault="001250B2" w:rsidP="004F0436">
            <w:pPr>
              <w:outlineLvl w:val="0"/>
              <w:rPr>
                <w:rFonts w:ascii="宋体"/>
                <w:color w:val="000000"/>
                <w:highlight w:val="yellow"/>
              </w:rPr>
            </w:pPr>
          </w:p>
        </w:tc>
      </w:tr>
      <w:tr w:rsidR="001250B2" w:rsidRPr="00895BFE">
        <w:trPr>
          <w:trHeight w:val="1283"/>
        </w:trPr>
        <w:tc>
          <w:tcPr>
            <w:tcW w:w="1809" w:type="dxa"/>
          </w:tcPr>
          <w:p w:rsidR="001250B2" w:rsidRDefault="001250B2" w:rsidP="00D92EF8">
            <w:pPr>
              <w:outlineLvl w:val="0"/>
              <w:rPr>
                <w:rFonts w:ascii="宋体"/>
                <w:color w:val="000000"/>
              </w:rPr>
            </w:pPr>
            <w:r w:rsidRPr="009171DA">
              <w:rPr>
                <w:rFonts w:ascii="宋体" w:hAnsi="宋体" w:cs="宋体"/>
                <w:color w:val="000000"/>
              </w:rPr>
              <w:t>201</w:t>
            </w:r>
            <w:r>
              <w:rPr>
                <w:rFonts w:ascii="宋体" w:hAnsi="宋体" w:cs="宋体"/>
                <w:color w:val="000000"/>
              </w:rPr>
              <w:t>4</w:t>
            </w:r>
            <w:r>
              <w:rPr>
                <w:rFonts w:ascii="宋体" w:hAnsi="宋体" w:cs="宋体" w:hint="eastAsia"/>
                <w:color w:val="000000"/>
              </w:rPr>
              <w:t>年，</w:t>
            </w:r>
            <w:r w:rsidRPr="009171DA">
              <w:rPr>
                <w:rFonts w:ascii="宋体" w:hAnsi="宋体" w:cs="宋体" w:hint="eastAsia"/>
                <w:color w:val="000000"/>
              </w:rPr>
              <w:t>企业</w:t>
            </w:r>
            <w:r>
              <w:rPr>
                <w:rFonts w:ascii="宋体" w:hAnsi="宋体" w:cs="宋体" w:hint="eastAsia"/>
                <w:color w:val="000000"/>
              </w:rPr>
              <w:t>总部对门店的节能考核指标</w:t>
            </w:r>
          </w:p>
          <w:p w:rsidR="001250B2" w:rsidRPr="009171DA" w:rsidRDefault="001250B2" w:rsidP="00D92EF8">
            <w:pPr>
              <w:outlineLvl w:val="0"/>
              <w:rPr>
                <w:rFonts w:ascii="宋体"/>
                <w:color w:val="000000"/>
              </w:rPr>
            </w:pPr>
            <w:r>
              <w:rPr>
                <w:rFonts w:ascii="宋体" w:hAnsi="宋体" w:cs="宋体" w:hint="eastAsia"/>
                <w:color w:val="000000"/>
              </w:rPr>
              <w:t>（可多选）</w:t>
            </w:r>
          </w:p>
          <w:p w:rsidR="001250B2" w:rsidRPr="009171DA" w:rsidRDefault="001250B2" w:rsidP="004F0436">
            <w:pPr>
              <w:outlineLvl w:val="0"/>
              <w:rPr>
                <w:rFonts w:ascii="宋体"/>
                <w:color w:val="000000"/>
              </w:rPr>
            </w:pPr>
          </w:p>
        </w:tc>
        <w:tc>
          <w:tcPr>
            <w:tcW w:w="6946" w:type="dxa"/>
            <w:gridSpan w:val="5"/>
            <w:shd w:val="clear" w:color="auto" w:fill="FFFFFF"/>
          </w:tcPr>
          <w:p w:rsidR="001250B2" w:rsidRPr="009171DA" w:rsidRDefault="001250B2" w:rsidP="004F0436">
            <w:pPr>
              <w:rPr>
                <w:rFonts w:ascii="宋体"/>
                <w:color w:val="000000"/>
              </w:rPr>
            </w:pPr>
            <w:r w:rsidRPr="006847EC">
              <w:rPr>
                <w:rFonts w:cs="宋体" w:hint="eastAsia"/>
                <w:color w:val="000000"/>
              </w:rPr>
              <w:t>□</w:t>
            </w:r>
            <w:r w:rsidRPr="009171DA">
              <w:rPr>
                <w:rFonts w:ascii="宋体" w:hAnsi="宋体" w:cs="宋体" w:hint="eastAsia"/>
                <w:color w:val="000000"/>
              </w:rPr>
              <w:t>万元营业额</w:t>
            </w:r>
            <w:r>
              <w:rPr>
                <w:rFonts w:ascii="宋体" w:hAnsi="宋体" w:cs="宋体" w:hint="eastAsia"/>
                <w:color w:val="000000"/>
              </w:rPr>
              <w:t>（净销售额）</w:t>
            </w:r>
            <w:r w:rsidRPr="009171DA">
              <w:rPr>
                <w:rFonts w:ascii="宋体" w:hAnsi="宋体" w:cs="宋体" w:hint="eastAsia"/>
                <w:color w:val="000000"/>
              </w:rPr>
              <w:t>的综合能耗指标</w:t>
            </w:r>
          </w:p>
          <w:p w:rsidR="001250B2" w:rsidRDefault="001250B2" w:rsidP="004F0436">
            <w:pPr>
              <w:rPr>
                <w:rFonts w:ascii="宋体"/>
                <w:color w:val="000000"/>
              </w:rPr>
            </w:pPr>
            <w:r w:rsidRPr="006847EC">
              <w:rPr>
                <w:rFonts w:cs="宋体" w:hint="eastAsia"/>
                <w:color w:val="000000"/>
              </w:rPr>
              <w:t>□</w:t>
            </w:r>
            <w:r w:rsidRPr="009171DA">
              <w:rPr>
                <w:rFonts w:ascii="宋体" w:hAnsi="宋体" w:cs="宋体" w:hint="eastAsia"/>
                <w:color w:val="000000"/>
              </w:rPr>
              <w:t>单位建筑面积能耗</w:t>
            </w:r>
            <w:r>
              <w:rPr>
                <w:rFonts w:ascii="宋体" w:hAnsi="宋体" w:cs="宋体" w:hint="eastAsia"/>
                <w:color w:val="000000"/>
              </w:rPr>
              <w:t>指标</w:t>
            </w:r>
          </w:p>
          <w:p w:rsidR="001250B2" w:rsidRDefault="001250B2" w:rsidP="00664C18">
            <w:pPr>
              <w:shd w:val="clear" w:color="auto" w:fill="FFFFFF"/>
            </w:pPr>
            <w:r w:rsidRPr="006847EC">
              <w:rPr>
                <w:rFonts w:cs="宋体" w:hint="eastAsia"/>
                <w:color w:val="000000"/>
              </w:rPr>
              <w:t>□</w:t>
            </w:r>
            <w:r>
              <w:rPr>
                <w:rFonts w:cs="宋体" w:hint="eastAsia"/>
              </w:rPr>
              <w:t>同类门店能耗平均水平</w:t>
            </w:r>
          </w:p>
          <w:p w:rsidR="001250B2" w:rsidRDefault="001250B2" w:rsidP="00664C18">
            <w:pPr>
              <w:shd w:val="clear" w:color="auto" w:fill="FFFFFF"/>
              <w:rPr>
                <w:color w:val="000000"/>
              </w:rPr>
            </w:pPr>
            <w:r w:rsidRPr="006847EC">
              <w:rPr>
                <w:rFonts w:cs="宋体" w:hint="eastAsia"/>
                <w:color w:val="000000"/>
              </w:rPr>
              <w:t>□</w:t>
            </w:r>
            <w:r>
              <w:rPr>
                <w:rFonts w:cs="宋体" w:hint="eastAsia"/>
                <w:color w:val="000000"/>
              </w:rPr>
              <w:t>水电暖费用预算完成率</w:t>
            </w:r>
          </w:p>
          <w:p w:rsidR="001250B2" w:rsidRPr="00541210" w:rsidRDefault="001250B2" w:rsidP="00664C18">
            <w:pPr>
              <w:shd w:val="clear" w:color="auto" w:fill="FFFFFF"/>
              <w:rPr>
                <w:rFonts w:ascii="宋体"/>
                <w:color w:val="000000"/>
              </w:rPr>
            </w:pPr>
            <w:r w:rsidRPr="006847EC">
              <w:rPr>
                <w:rFonts w:cs="宋体" w:hint="eastAsia"/>
                <w:color w:val="000000"/>
              </w:rPr>
              <w:t>□</w:t>
            </w:r>
            <w:r>
              <w:rPr>
                <w:rFonts w:cs="宋体" w:hint="eastAsia"/>
                <w:color w:val="000000"/>
              </w:rPr>
              <w:t>总用电量（千瓦时）</w:t>
            </w:r>
          </w:p>
        </w:tc>
      </w:tr>
    </w:tbl>
    <w:p w:rsidR="001250B2" w:rsidRPr="00337E25" w:rsidRDefault="001250B2" w:rsidP="00082B58">
      <w:pPr>
        <w:spacing w:beforeLines="50" w:line="360" w:lineRule="auto"/>
        <w:outlineLvl w:val="0"/>
        <w:rPr>
          <w:rFonts w:ascii="宋体"/>
          <w:b/>
          <w:bCs/>
          <w:color w:val="000000"/>
        </w:rPr>
      </w:pPr>
      <w:r w:rsidRPr="00337E25">
        <w:rPr>
          <w:rFonts w:ascii="宋体" w:hAnsi="宋体" w:cs="宋体"/>
          <w:b/>
          <w:bCs/>
          <w:color w:val="000000"/>
        </w:rPr>
        <w:t>4</w:t>
      </w:r>
      <w:r w:rsidRPr="00337E25">
        <w:rPr>
          <w:rFonts w:ascii="宋体" w:hAnsi="宋体" w:cs="宋体" w:hint="eastAsia"/>
          <w:b/>
          <w:bCs/>
          <w:color w:val="000000"/>
        </w:rPr>
        <w:t>．</w:t>
      </w:r>
      <w:r w:rsidRPr="00337E25">
        <w:rPr>
          <w:rFonts w:ascii="宋体" w:hAnsi="宋体" w:cs="宋体"/>
          <w:b/>
          <w:bCs/>
          <w:color w:val="000000"/>
        </w:rPr>
        <w:t>201</w:t>
      </w:r>
      <w:r>
        <w:rPr>
          <w:rFonts w:ascii="宋体" w:hAnsi="宋体" w:cs="宋体"/>
          <w:b/>
          <w:bCs/>
          <w:color w:val="000000"/>
        </w:rPr>
        <w:t>4</w:t>
      </w:r>
      <w:r w:rsidRPr="00337E25">
        <w:rPr>
          <w:rFonts w:ascii="宋体" w:hAnsi="宋体" w:cs="宋体" w:hint="eastAsia"/>
          <w:b/>
          <w:bCs/>
          <w:color w:val="000000"/>
        </w:rPr>
        <w:t>年</w:t>
      </w:r>
      <w:r>
        <w:rPr>
          <w:rFonts w:ascii="宋体" w:hAnsi="宋体" w:cs="宋体" w:hint="eastAsia"/>
          <w:b/>
          <w:bCs/>
          <w:color w:val="000000"/>
        </w:rPr>
        <w:t>度</w:t>
      </w:r>
      <w:r w:rsidRPr="00337E25">
        <w:rPr>
          <w:rFonts w:ascii="宋体" w:hAnsi="宋体" w:cs="宋体" w:hint="eastAsia"/>
          <w:b/>
          <w:bCs/>
          <w:color w:val="000000"/>
        </w:rPr>
        <w:t>企业采用节能设备技术情况（可多选）</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6480"/>
      </w:tblGrid>
      <w:tr w:rsidR="001250B2" w:rsidRPr="006847EC">
        <w:trPr>
          <w:trHeight w:val="224"/>
        </w:trPr>
        <w:tc>
          <w:tcPr>
            <w:tcW w:w="1908" w:type="dxa"/>
          </w:tcPr>
          <w:p w:rsidR="001250B2" w:rsidRPr="007652B6" w:rsidRDefault="001250B2" w:rsidP="00082B58">
            <w:pPr>
              <w:spacing w:beforeLines="50" w:line="360" w:lineRule="auto"/>
              <w:jc w:val="center"/>
              <w:outlineLvl w:val="0"/>
              <w:rPr>
                <w:rFonts w:ascii="宋体"/>
                <w:b/>
                <w:bCs/>
                <w:color w:val="000000"/>
              </w:rPr>
            </w:pPr>
            <w:r w:rsidRPr="007652B6">
              <w:rPr>
                <w:rFonts w:ascii="宋体" w:hAnsi="宋体" w:cs="宋体" w:hint="eastAsia"/>
                <w:b/>
                <w:bCs/>
                <w:color w:val="000000"/>
              </w:rPr>
              <w:t>内</w:t>
            </w:r>
            <w:r w:rsidRPr="007652B6">
              <w:rPr>
                <w:rFonts w:ascii="宋体" w:hAnsi="宋体" w:cs="宋体"/>
                <w:b/>
                <w:bCs/>
                <w:color w:val="000000"/>
              </w:rPr>
              <w:t xml:space="preserve">  </w:t>
            </w:r>
            <w:r w:rsidRPr="007652B6">
              <w:rPr>
                <w:rFonts w:ascii="宋体" w:hAnsi="宋体" w:cs="宋体" w:hint="eastAsia"/>
                <w:b/>
                <w:bCs/>
                <w:color w:val="000000"/>
              </w:rPr>
              <w:t>容</w:t>
            </w:r>
          </w:p>
        </w:tc>
        <w:tc>
          <w:tcPr>
            <w:tcW w:w="6480" w:type="dxa"/>
          </w:tcPr>
          <w:p w:rsidR="001250B2" w:rsidRPr="007652B6" w:rsidRDefault="001250B2" w:rsidP="00082B58">
            <w:pPr>
              <w:spacing w:beforeLines="50" w:line="360" w:lineRule="auto"/>
              <w:jc w:val="center"/>
              <w:outlineLvl w:val="0"/>
              <w:rPr>
                <w:rFonts w:ascii="宋体"/>
                <w:b/>
                <w:bCs/>
                <w:color w:val="000000"/>
              </w:rPr>
            </w:pPr>
            <w:r w:rsidRPr="007652B6">
              <w:rPr>
                <w:rFonts w:ascii="宋体" w:hAnsi="宋体" w:cs="宋体" w:hint="eastAsia"/>
                <w:b/>
                <w:bCs/>
                <w:color w:val="000000"/>
              </w:rPr>
              <w:t>具</w:t>
            </w:r>
            <w:r w:rsidRPr="007652B6">
              <w:rPr>
                <w:rFonts w:ascii="宋体" w:hAnsi="宋体" w:cs="宋体"/>
                <w:b/>
                <w:bCs/>
                <w:color w:val="000000"/>
              </w:rPr>
              <w:t xml:space="preserve"> </w:t>
            </w:r>
            <w:r w:rsidRPr="007652B6">
              <w:rPr>
                <w:rFonts w:ascii="宋体" w:hAnsi="宋体" w:cs="宋体" w:hint="eastAsia"/>
                <w:b/>
                <w:bCs/>
                <w:color w:val="000000"/>
              </w:rPr>
              <w:t>体</w:t>
            </w:r>
            <w:r w:rsidRPr="007652B6">
              <w:rPr>
                <w:rFonts w:ascii="宋体" w:hAnsi="宋体" w:cs="宋体"/>
                <w:b/>
                <w:bCs/>
                <w:color w:val="000000"/>
              </w:rPr>
              <w:t xml:space="preserve"> </w:t>
            </w:r>
            <w:r w:rsidRPr="007652B6">
              <w:rPr>
                <w:rFonts w:ascii="宋体" w:hAnsi="宋体" w:cs="宋体" w:hint="eastAsia"/>
                <w:b/>
                <w:bCs/>
                <w:color w:val="000000"/>
              </w:rPr>
              <w:t>实</w:t>
            </w:r>
            <w:r w:rsidRPr="007652B6">
              <w:rPr>
                <w:rFonts w:ascii="宋体" w:hAnsi="宋体" w:cs="宋体"/>
                <w:b/>
                <w:bCs/>
                <w:color w:val="000000"/>
              </w:rPr>
              <w:t xml:space="preserve"> </w:t>
            </w:r>
            <w:r w:rsidRPr="007652B6">
              <w:rPr>
                <w:rFonts w:ascii="宋体" w:hAnsi="宋体" w:cs="宋体" w:hint="eastAsia"/>
                <w:b/>
                <w:bCs/>
                <w:color w:val="000000"/>
              </w:rPr>
              <w:t>施</w:t>
            </w:r>
            <w:r w:rsidRPr="007652B6">
              <w:rPr>
                <w:rFonts w:ascii="宋体" w:hAnsi="宋体" w:cs="宋体"/>
                <w:b/>
                <w:bCs/>
                <w:color w:val="000000"/>
              </w:rPr>
              <w:t xml:space="preserve"> </w:t>
            </w:r>
            <w:r w:rsidRPr="007652B6">
              <w:rPr>
                <w:rFonts w:ascii="宋体" w:hAnsi="宋体" w:cs="宋体" w:hint="eastAsia"/>
                <w:b/>
                <w:bCs/>
                <w:color w:val="000000"/>
              </w:rPr>
              <w:t>情</w:t>
            </w:r>
            <w:r w:rsidRPr="007652B6">
              <w:rPr>
                <w:rFonts w:ascii="宋体" w:hAnsi="宋体" w:cs="宋体"/>
                <w:b/>
                <w:bCs/>
                <w:color w:val="000000"/>
              </w:rPr>
              <w:t xml:space="preserve"> </w:t>
            </w:r>
            <w:r w:rsidRPr="007652B6">
              <w:rPr>
                <w:rFonts w:ascii="宋体" w:hAnsi="宋体" w:cs="宋体" w:hint="eastAsia"/>
                <w:b/>
                <w:bCs/>
                <w:color w:val="000000"/>
              </w:rPr>
              <w:t>况</w:t>
            </w:r>
          </w:p>
        </w:tc>
      </w:tr>
      <w:tr w:rsidR="001250B2" w:rsidRPr="006847EC">
        <w:tc>
          <w:tcPr>
            <w:tcW w:w="1908" w:type="dxa"/>
          </w:tcPr>
          <w:p w:rsidR="001250B2" w:rsidRPr="006847EC" w:rsidRDefault="001250B2" w:rsidP="00082B58">
            <w:pPr>
              <w:spacing w:beforeLines="50" w:line="360" w:lineRule="auto"/>
              <w:outlineLvl w:val="0"/>
              <w:rPr>
                <w:rFonts w:ascii="宋体"/>
                <w:color w:val="000000"/>
              </w:rPr>
            </w:pPr>
            <w:r w:rsidRPr="006847EC">
              <w:rPr>
                <w:rFonts w:ascii="宋体" w:hAnsi="宋体" w:cs="宋体" w:hint="eastAsia"/>
                <w:color w:val="000000"/>
              </w:rPr>
              <w:t>应用范围</w:t>
            </w:r>
          </w:p>
        </w:tc>
        <w:tc>
          <w:tcPr>
            <w:tcW w:w="6480" w:type="dxa"/>
          </w:tcPr>
          <w:p w:rsidR="001250B2" w:rsidRPr="006847EC" w:rsidRDefault="001250B2" w:rsidP="006847EC">
            <w:pPr>
              <w:rPr>
                <w:color w:val="000000"/>
              </w:rPr>
            </w:pPr>
            <w:r w:rsidRPr="006847EC">
              <w:rPr>
                <w:rFonts w:cs="宋体" w:hint="eastAsia"/>
                <w:color w:val="000000"/>
              </w:rPr>
              <w:t>□全部新开门店的经营区域□既有门店的经营区域改造</w:t>
            </w:r>
          </w:p>
          <w:p w:rsidR="001250B2" w:rsidRPr="006847EC" w:rsidRDefault="001250B2" w:rsidP="006847EC">
            <w:pPr>
              <w:rPr>
                <w:color w:val="000000"/>
              </w:rPr>
            </w:pPr>
            <w:r w:rsidRPr="006847EC">
              <w:rPr>
                <w:rFonts w:cs="宋体" w:hint="eastAsia"/>
                <w:color w:val="000000"/>
              </w:rPr>
              <w:t>□门店的库房及办公区域□物流配送中心，个</w:t>
            </w:r>
          </w:p>
          <w:p w:rsidR="001250B2" w:rsidRPr="006847EC" w:rsidRDefault="001250B2" w:rsidP="006847EC">
            <w:pPr>
              <w:rPr>
                <w:color w:val="000000"/>
              </w:rPr>
            </w:pPr>
            <w:r w:rsidRPr="006847EC">
              <w:rPr>
                <w:rFonts w:cs="宋体" w:hint="eastAsia"/>
                <w:color w:val="000000"/>
              </w:rPr>
              <w:t>□公司总部办公区域</w:t>
            </w:r>
          </w:p>
        </w:tc>
      </w:tr>
      <w:tr w:rsidR="001250B2" w:rsidRPr="00895BFE">
        <w:tc>
          <w:tcPr>
            <w:tcW w:w="1908" w:type="dxa"/>
            <w:vAlign w:val="center"/>
          </w:tcPr>
          <w:p w:rsidR="001250B2" w:rsidRPr="00895BFE" w:rsidRDefault="001250B2" w:rsidP="004F0436">
            <w:pPr>
              <w:jc w:val="center"/>
              <w:outlineLvl w:val="0"/>
            </w:pPr>
            <w:r w:rsidRPr="00895BFE">
              <w:rPr>
                <w:rFonts w:cs="宋体" w:hint="eastAsia"/>
              </w:rPr>
              <w:t>节能设备或节能系统的选择参考指标</w:t>
            </w:r>
          </w:p>
        </w:tc>
        <w:tc>
          <w:tcPr>
            <w:tcW w:w="6480" w:type="dxa"/>
          </w:tcPr>
          <w:p w:rsidR="001250B2" w:rsidRPr="00895BFE" w:rsidRDefault="001250B2" w:rsidP="006847EC">
            <w:pPr>
              <w:numPr>
                <w:ilvl w:val="0"/>
                <w:numId w:val="1"/>
              </w:numPr>
              <w:ind w:left="357" w:hanging="357"/>
              <w:outlineLvl w:val="0"/>
            </w:pPr>
            <w:r w:rsidRPr="00895BFE">
              <w:rPr>
                <w:rFonts w:ascii="宋体" w:hAnsi="宋体" w:cs="宋体" w:hint="eastAsia"/>
              </w:rPr>
              <w:t>设备的</w:t>
            </w:r>
            <w:r w:rsidRPr="00895BFE">
              <w:rPr>
                <w:rFonts w:ascii="宋体" w:hAnsi="宋体" w:cs="宋体"/>
              </w:rPr>
              <w:t>COP</w:t>
            </w:r>
            <w:r>
              <w:rPr>
                <w:rFonts w:ascii="宋体" w:hAnsi="宋体" w:cs="宋体" w:hint="eastAsia"/>
              </w:rPr>
              <w:t>值</w:t>
            </w:r>
            <w:r w:rsidRPr="00895BFE">
              <w:rPr>
                <w:rFonts w:ascii="宋体" w:hAnsi="宋体" w:cs="宋体"/>
              </w:rPr>
              <w:t xml:space="preserve">   </w:t>
            </w:r>
            <w:r w:rsidRPr="00895BFE">
              <w:rPr>
                <w:rFonts w:ascii="宋体" w:hAnsi="宋体" w:cs="宋体" w:hint="eastAsia"/>
              </w:rPr>
              <w:t>□系统的</w:t>
            </w:r>
            <w:r w:rsidRPr="00895BFE">
              <w:rPr>
                <w:rFonts w:ascii="宋体" w:hAnsi="宋体" w:cs="宋体"/>
              </w:rPr>
              <w:t>COP</w:t>
            </w:r>
            <w:r>
              <w:rPr>
                <w:rFonts w:ascii="宋体" w:hAnsi="宋体" w:cs="宋体" w:hint="eastAsia"/>
              </w:rPr>
              <w:t>值</w:t>
            </w:r>
            <w:r w:rsidRPr="00895BFE">
              <w:rPr>
                <w:rFonts w:ascii="宋体" w:hAnsi="宋体" w:cs="宋体"/>
              </w:rPr>
              <w:t xml:space="preserve">   </w:t>
            </w:r>
            <w:r w:rsidRPr="00895BFE">
              <w:rPr>
                <w:rFonts w:ascii="宋体" w:hAnsi="宋体" w:cs="宋体" w:hint="eastAsia"/>
              </w:rPr>
              <w:t>□不同制冷剂的温带峰值</w:t>
            </w:r>
          </w:p>
          <w:p w:rsidR="001250B2" w:rsidRPr="00895BFE" w:rsidRDefault="001250B2" w:rsidP="006847EC">
            <w:pPr>
              <w:numPr>
                <w:ilvl w:val="0"/>
                <w:numId w:val="1"/>
              </w:numPr>
              <w:ind w:left="357" w:hanging="357"/>
              <w:outlineLvl w:val="0"/>
            </w:pPr>
            <w:r w:rsidRPr="00895BFE">
              <w:rPr>
                <w:rFonts w:ascii="宋体" w:hAnsi="宋体" w:cs="宋体" w:hint="eastAsia"/>
              </w:rPr>
              <w:t>变频自控系统</w:t>
            </w:r>
            <w:r w:rsidRPr="00895BFE">
              <w:rPr>
                <w:rFonts w:ascii="宋体" w:hAnsi="宋体" w:cs="宋体"/>
              </w:rPr>
              <w:t xml:space="preserve">  </w:t>
            </w:r>
            <w:r w:rsidRPr="00895BFE">
              <w:rPr>
                <w:rFonts w:ascii="宋体" w:hAnsi="宋体" w:cs="宋体" w:hint="eastAsia"/>
              </w:rPr>
              <w:t>□满足运营要求的</w:t>
            </w:r>
            <w:r w:rsidRPr="00895BFE">
              <w:rPr>
                <w:rFonts w:ascii="宋体" w:hAnsi="宋体" w:cs="宋体"/>
              </w:rPr>
              <w:t>LED</w:t>
            </w:r>
            <w:r w:rsidRPr="00895BFE">
              <w:rPr>
                <w:rFonts w:ascii="宋体" w:hAnsi="宋体" w:cs="宋体" w:hint="eastAsia"/>
              </w:rPr>
              <w:t>光度与色差等技术指标</w:t>
            </w:r>
          </w:p>
          <w:p w:rsidR="001250B2" w:rsidRPr="00895BFE" w:rsidRDefault="001250B2" w:rsidP="006847EC">
            <w:pPr>
              <w:numPr>
                <w:ilvl w:val="0"/>
                <w:numId w:val="1"/>
              </w:numPr>
              <w:ind w:left="357" w:hanging="357"/>
              <w:outlineLvl w:val="0"/>
            </w:pPr>
            <w:r>
              <w:rPr>
                <w:rFonts w:ascii="宋体" w:hAnsi="宋体" w:cs="宋体" w:hint="eastAsia"/>
              </w:rPr>
              <w:t>其他，请注明：</w:t>
            </w:r>
          </w:p>
        </w:tc>
      </w:tr>
      <w:tr w:rsidR="001250B2" w:rsidRPr="009171DA">
        <w:tc>
          <w:tcPr>
            <w:tcW w:w="1908" w:type="dxa"/>
          </w:tcPr>
          <w:p w:rsidR="001250B2" w:rsidRPr="009171DA" w:rsidRDefault="001250B2" w:rsidP="004F0436">
            <w:pPr>
              <w:outlineLvl w:val="0"/>
              <w:rPr>
                <w:rFonts w:ascii="宋体"/>
                <w:color w:val="000000"/>
              </w:rPr>
            </w:pPr>
            <w:r w:rsidRPr="009171DA">
              <w:rPr>
                <w:rFonts w:cs="宋体" w:hint="eastAsia"/>
                <w:color w:val="000000"/>
              </w:rPr>
              <w:t>对节能设备投入使用后的效益考评</w:t>
            </w:r>
          </w:p>
        </w:tc>
        <w:tc>
          <w:tcPr>
            <w:tcW w:w="6480" w:type="dxa"/>
          </w:tcPr>
          <w:p w:rsidR="001250B2" w:rsidRPr="009171DA" w:rsidRDefault="001250B2" w:rsidP="004F0436">
            <w:pPr>
              <w:outlineLvl w:val="0"/>
              <w:rPr>
                <w:color w:val="000000"/>
              </w:rPr>
            </w:pPr>
            <w:r w:rsidRPr="009171DA">
              <w:rPr>
                <w:rFonts w:ascii="宋体" w:hAnsi="宋体" w:cs="宋体" w:hint="eastAsia"/>
                <w:color w:val="000000"/>
              </w:rPr>
              <w:t>□</w:t>
            </w:r>
            <w:r w:rsidRPr="009171DA">
              <w:rPr>
                <w:rFonts w:cs="宋体" w:hint="eastAsia"/>
                <w:color w:val="000000"/>
              </w:rPr>
              <w:t>没有</w:t>
            </w:r>
            <w:r w:rsidRPr="009171DA">
              <w:rPr>
                <w:rFonts w:ascii="宋体" w:hAnsi="宋体" w:cs="宋体" w:hint="eastAsia"/>
                <w:color w:val="000000"/>
              </w:rPr>
              <w:t>□</w:t>
            </w:r>
            <w:r w:rsidRPr="009171DA">
              <w:rPr>
                <w:rFonts w:cs="宋体" w:hint="eastAsia"/>
                <w:color w:val="000000"/>
              </w:rPr>
              <w:t>有，由企业自评</w:t>
            </w:r>
            <w:r w:rsidRPr="009171DA">
              <w:rPr>
                <w:rFonts w:ascii="宋体" w:hAnsi="宋体" w:cs="宋体" w:hint="eastAsia"/>
                <w:color w:val="000000"/>
              </w:rPr>
              <w:t>□</w:t>
            </w:r>
            <w:r w:rsidRPr="009171DA">
              <w:rPr>
                <w:rFonts w:cs="宋体" w:hint="eastAsia"/>
                <w:color w:val="000000"/>
              </w:rPr>
              <w:t>有，引入第三方审核</w:t>
            </w:r>
          </w:p>
          <w:p w:rsidR="001250B2" w:rsidRPr="009171DA" w:rsidRDefault="001250B2" w:rsidP="004F0436">
            <w:pPr>
              <w:outlineLvl w:val="0"/>
              <w:rPr>
                <w:color w:val="000000"/>
                <w:u w:val="single"/>
              </w:rPr>
            </w:pPr>
            <w:r w:rsidRPr="009171DA">
              <w:rPr>
                <w:rFonts w:cs="宋体" w:hint="eastAsia"/>
                <w:color w:val="000000"/>
              </w:rPr>
              <w:t>主要指标有</w:t>
            </w:r>
            <w:r>
              <w:rPr>
                <w:rFonts w:cs="宋体" w:hint="eastAsia"/>
                <w:color w:val="000000"/>
              </w:rPr>
              <w:t>：</w:t>
            </w:r>
          </w:p>
        </w:tc>
      </w:tr>
      <w:tr w:rsidR="001250B2" w:rsidRPr="009171DA">
        <w:tc>
          <w:tcPr>
            <w:tcW w:w="1908" w:type="dxa"/>
          </w:tcPr>
          <w:p w:rsidR="001250B2" w:rsidRDefault="001250B2" w:rsidP="00082B58">
            <w:pPr>
              <w:spacing w:beforeLines="50"/>
              <w:outlineLvl w:val="0"/>
              <w:rPr>
                <w:color w:val="000000"/>
              </w:rPr>
            </w:pPr>
            <w:r w:rsidRPr="009171DA">
              <w:rPr>
                <w:rFonts w:cs="宋体" w:hint="eastAsia"/>
                <w:color w:val="000000"/>
              </w:rPr>
              <w:t>对既有门店实施节能改造情况</w:t>
            </w:r>
          </w:p>
          <w:p w:rsidR="001250B2" w:rsidRPr="009171DA" w:rsidRDefault="001250B2" w:rsidP="00082B58">
            <w:pPr>
              <w:spacing w:beforeLines="50"/>
              <w:outlineLvl w:val="0"/>
              <w:rPr>
                <w:rFonts w:ascii="宋体"/>
                <w:color w:val="000000"/>
              </w:rPr>
            </w:pPr>
            <w:r>
              <w:rPr>
                <w:rFonts w:cs="宋体" w:hint="eastAsia"/>
                <w:color w:val="000000"/>
              </w:rPr>
              <w:t>（因业态不同，请根据实际情况填写）</w:t>
            </w:r>
          </w:p>
        </w:tc>
        <w:tc>
          <w:tcPr>
            <w:tcW w:w="6480" w:type="dxa"/>
          </w:tcPr>
          <w:p w:rsidR="001250B2" w:rsidRPr="009171DA" w:rsidRDefault="001250B2" w:rsidP="00082B58">
            <w:pPr>
              <w:spacing w:beforeLines="50"/>
              <w:rPr>
                <w:rFonts w:ascii="宋体"/>
                <w:color w:val="000000"/>
              </w:rPr>
            </w:pPr>
            <w:r w:rsidRPr="009171DA">
              <w:rPr>
                <w:rFonts w:ascii="宋体" w:hAnsi="宋体" w:cs="宋体" w:hint="eastAsia"/>
                <w:color w:val="000000"/>
              </w:rPr>
              <w:t>★</w:t>
            </w:r>
            <w:r>
              <w:rPr>
                <w:color w:val="000000"/>
              </w:rPr>
              <w:t>2014</w:t>
            </w:r>
            <w:r w:rsidRPr="009171DA">
              <w:rPr>
                <w:rFonts w:cs="宋体" w:hint="eastAsia"/>
                <w:color w:val="000000"/>
              </w:rPr>
              <w:t>年，对家既有门店的经营区域实施节能技术改造，占总店铺数的</w:t>
            </w:r>
            <w:r w:rsidRPr="009171DA">
              <w:rPr>
                <w:color w:val="000000"/>
              </w:rPr>
              <w:t>%</w:t>
            </w:r>
            <w:r w:rsidRPr="009171DA">
              <w:rPr>
                <w:rFonts w:cs="宋体" w:hint="eastAsia"/>
                <w:color w:val="000000"/>
              </w:rPr>
              <w:t>。</w:t>
            </w:r>
          </w:p>
          <w:p w:rsidR="001250B2" w:rsidRPr="009171DA" w:rsidRDefault="001250B2" w:rsidP="004F0436">
            <w:pPr>
              <w:rPr>
                <w:color w:val="000000"/>
              </w:rPr>
            </w:pPr>
            <w:r w:rsidRPr="009171DA">
              <w:rPr>
                <w:rFonts w:ascii="宋体" w:hAnsi="宋体" w:cs="宋体" w:hint="eastAsia"/>
                <w:color w:val="000000"/>
              </w:rPr>
              <w:t>★</w:t>
            </w:r>
            <w:r w:rsidRPr="009171DA">
              <w:rPr>
                <w:rFonts w:cs="宋体" w:hint="eastAsia"/>
                <w:color w:val="000000"/>
              </w:rPr>
              <w:t>投入资金来源：</w:t>
            </w:r>
          </w:p>
          <w:p w:rsidR="001250B2" w:rsidRDefault="001250B2" w:rsidP="004F0436">
            <w:pPr>
              <w:rPr>
                <w:color w:val="000000"/>
              </w:rPr>
            </w:pPr>
            <w:r w:rsidRPr="009171DA">
              <w:rPr>
                <w:rFonts w:cs="宋体" w:hint="eastAsia"/>
                <w:color w:val="000000"/>
              </w:rPr>
              <w:t>□全部自筹资金（平均每家门店投入万元）</w:t>
            </w:r>
          </w:p>
          <w:p w:rsidR="001250B2" w:rsidRDefault="001250B2" w:rsidP="004F0436">
            <w:r w:rsidRPr="009171DA">
              <w:rPr>
                <w:rFonts w:cs="宋体" w:hint="eastAsia"/>
                <w:color w:val="000000"/>
              </w:rPr>
              <w:t>□</w:t>
            </w:r>
            <w:r>
              <w:rPr>
                <w:rFonts w:cs="宋体" w:hint="eastAsia"/>
              </w:rPr>
              <w:t>与第三方采用合同能源管理模式</w:t>
            </w:r>
          </w:p>
          <w:p w:rsidR="001250B2" w:rsidRDefault="001250B2" w:rsidP="004F0436">
            <w:pPr>
              <w:rPr>
                <w:rFonts w:ascii="宋体"/>
                <w:color w:val="000000"/>
              </w:rPr>
            </w:pPr>
            <w:r w:rsidRPr="009171DA">
              <w:rPr>
                <w:rFonts w:ascii="宋体" w:hAnsi="宋体" w:cs="宋体" w:hint="eastAsia"/>
                <w:color w:val="000000"/>
              </w:rPr>
              <w:t>★</w:t>
            </w:r>
            <w:r>
              <w:rPr>
                <w:rFonts w:ascii="宋体" w:hAnsi="宋体" w:cs="宋体" w:hint="eastAsia"/>
                <w:color w:val="000000"/>
              </w:rPr>
              <w:t>实施类别及成果</w:t>
            </w:r>
          </w:p>
          <w:p w:rsidR="001250B2" w:rsidRDefault="001250B2" w:rsidP="004F0436">
            <w:pPr>
              <w:rPr>
                <w:color w:val="000000"/>
              </w:rPr>
            </w:pPr>
            <w:r w:rsidRPr="009171DA">
              <w:rPr>
                <w:rFonts w:cs="宋体" w:hint="eastAsia"/>
                <w:color w:val="000000"/>
              </w:rPr>
              <w:t>□</w:t>
            </w:r>
            <w:r>
              <w:rPr>
                <w:rFonts w:cs="宋体" w:hint="eastAsia"/>
              </w:rPr>
              <w:t>照明节能系统</w:t>
            </w:r>
            <w:r w:rsidRPr="009171DA">
              <w:rPr>
                <w:rFonts w:cs="宋体" w:hint="eastAsia"/>
                <w:color w:val="000000"/>
              </w:rPr>
              <w:t>□</w:t>
            </w:r>
            <w:r>
              <w:rPr>
                <w:rFonts w:cs="宋体" w:hint="eastAsia"/>
                <w:color w:val="000000"/>
              </w:rPr>
              <w:t>冷冻冷藏节能系统</w:t>
            </w:r>
            <w:r w:rsidRPr="009171DA">
              <w:rPr>
                <w:rFonts w:cs="宋体" w:hint="eastAsia"/>
                <w:color w:val="000000"/>
              </w:rPr>
              <w:t>□</w:t>
            </w:r>
            <w:r>
              <w:rPr>
                <w:rFonts w:cs="宋体" w:hint="eastAsia"/>
                <w:color w:val="000000"/>
              </w:rPr>
              <w:t>空调节能系统</w:t>
            </w:r>
          </w:p>
          <w:p w:rsidR="001250B2" w:rsidRDefault="001250B2" w:rsidP="004F0436">
            <w:pPr>
              <w:rPr>
                <w:color w:val="000000"/>
              </w:rPr>
            </w:pPr>
            <w:r w:rsidRPr="009171DA">
              <w:rPr>
                <w:rFonts w:cs="宋体" w:hint="eastAsia"/>
                <w:color w:val="000000"/>
              </w:rPr>
              <w:t>□</w:t>
            </w:r>
            <w:r>
              <w:rPr>
                <w:rFonts w:cs="宋体" w:hint="eastAsia"/>
                <w:color w:val="000000"/>
              </w:rPr>
              <w:t>电梯节能系统</w:t>
            </w:r>
            <w:r w:rsidRPr="009171DA">
              <w:rPr>
                <w:rFonts w:cs="宋体" w:hint="eastAsia"/>
                <w:color w:val="000000"/>
              </w:rPr>
              <w:t>□</w:t>
            </w:r>
            <w:r>
              <w:rPr>
                <w:rFonts w:cs="宋体" w:hint="eastAsia"/>
                <w:color w:val="000000"/>
              </w:rPr>
              <w:t>生鲜及主食加工区域</w:t>
            </w:r>
            <w:r w:rsidRPr="009171DA">
              <w:rPr>
                <w:rFonts w:cs="宋体" w:hint="eastAsia"/>
                <w:color w:val="000000"/>
              </w:rPr>
              <w:t>□</w:t>
            </w:r>
            <w:r>
              <w:rPr>
                <w:rFonts w:cs="宋体" w:hint="eastAsia"/>
                <w:color w:val="000000"/>
              </w:rPr>
              <w:t>建筑围护结构等系统</w:t>
            </w:r>
          </w:p>
          <w:p w:rsidR="001250B2" w:rsidRPr="00664C18" w:rsidRDefault="001250B2" w:rsidP="004F0436">
            <w:pPr>
              <w:rPr>
                <w:rFonts w:ascii="宋体"/>
                <w:color w:val="000000"/>
                <w:u w:val="single"/>
              </w:rPr>
            </w:pPr>
            <w:r w:rsidRPr="009171DA">
              <w:rPr>
                <w:rFonts w:cs="宋体" w:hint="eastAsia"/>
                <w:color w:val="000000"/>
              </w:rPr>
              <w:t>□</w:t>
            </w:r>
            <w:r>
              <w:rPr>
                <w:rFonts w:cs="宋体" w:hint="eastAsia"/>
                <w:color w:val="000000"/>
              </w:rPr>
              <w:t>其他，请列明：</w:t>
            </w:r>
          </w:p>
        </w:tc>
      </w:tr>
      <w:tr w:rsidR="001250B2" w:rsidRPr="009171DA">
        <w:tc>
          <w:tcPr>
            <w:tcW w:w="1908" w:type="dxa"/>
          </w:tcPr>
          <w:p w:rsidR="001250B2" w:rsidRDefault="001250B2" w:rsidP="00082B58">
            <w:pPr>
              <w:spacing w:beforeLines="50"/>
              <w:outlineLvl w:val="0"/>
              <w:rPr>
                <w:color w:val="000000"/>
              </w:rPr>
            </w:pPr>
            <w:r w:rsidRPr="009171DA">
              <w:rPr>
                <w:rFonts w:cs="宋体" w:hint="eastAsia"/>
                <w:color w:val="000000"/>
              </w:rPr>
              <w:t>新开门店采用节能技术设备情况</w:t>
            </w:r>
          </w:p>
          <w:p w:rsidR="001250B2" w:rsidRPr="009171DA" w:rsidRDefault="001250B2" w:rsidP="00082B58">
            <w:pPr>
              <w:spacing w:beforeLines="50"/>
              <w:outlineLvl w:val="0"/>
              <w:rPr>
                <w:color w:val="000000"/>
              </w:rPr>
            </w:pPr>
            <w:r>
              <w:rPr>
                <w:rFonts w:cs="宋体" w:hint="eastAsia"/>
                <w:color w:val="000000"/>
              </w:rPr>
              <w:t>（因业态不同，请根据实际情况填写）</w:t>
            </w:r>
          </w:p>
        </w:tc>
        <w:tc>
          <w:tcPr>
            <w:tcW w:w="6480" w:type="dxa"/>
          </w:tcPr>
          <w:p w:rsidR="001250B2" w:rsidRPr="009171DA" w:rsidRDefault="001250B2" w:rsidP="004F0436">
            <w:pPr>
              <w:rPr>
                <w:color w:val="000000"/>
              </w:rPr>
            </w:pPr>
            <w:r w:rsidRPr="009171DA">
              <w:rPr>
                <w:rFonts w:ascii="宋体" w:hAnsi="宋体" w:cs="宋体" w:hint="eastAsia"/>
                <w:color w:val="000000"/>
              </w:rPr>
              <w:t>★</w:t>
            </w:r>
            <w:r w:rsidRPr="009171DA">
              <w:rPr>
                <w:rFonts w:cs="宋体" w:hint="eastAsia"/>
                <w:color w:val="000000"/>
              </w:rPr>
              <w:t>投入资金来源：</w:t>
            </w:r>
          </w:p>
          <w:p w:rsidR="001250B2" w:rsidRDefault="001250B2" w:rsidP="004F0436">
            <w:pPr>
              <w:rPr>
                <w:color w:val="000000"/>
              </w:rPr>
            </w:pPr>
            <w:r w:rsidRPr="009171DA">
              <w:rPr>
                <w:rFonts w:cs="宋体" w:hint="eastAsia"/>
                <w:color w:val="000000"/>
              </w:rPr>
              <w:t>□全部自筹资金（平均每家门店投入万元）</w:t>
            </w:r>
          </w:p>
          <w:p w:rsidR="001250B2" w:rsidRPr="003304A8" w:rsidRDefault="001250B2" w:rsidP="004F0436">
            <w:r w:rsidRPr="009171DA">
              <w:rPr>
                <w:rFonts w:cs="宋体" w:hint="eastAsia"/>
                <w:color w:val="000000"/>
              </w:rPr>
              <w:t>□</w:t>
            </w:r>
            <w:r>
              <w:rPr>
                <w:rFonts w:cs="宋体" w:hint="eastAsia"/>
              </w:rPr>
              <w:t>与第三方采用合同</w:t>
            </w:r>
            <w:r w:rsidRPr="003304A8">
              <w:rPr>
                <w:rFonts w:cs="宋体" w:hint="eastAsia"/>
              </w:rPr>
              <w:t>能源管理模式</w:t>
            </w:r>
          </w:p>
          <w:p w:rsidR="001250B2" w:rsidRDefault="001250B2" w:rsidP="007652B6">
            <w:pPr>
              <w:rPr>
                <w:rFonts w:ascii="宋体"/>
              </w:rPr>
            </w:pPr>
            <w:r w:rsidRPr="003304A8">
              <w:rPr>
                <w:rFonts w:cs="宋体" w:hint="eastAsia"/>
              </w:rPr>
              <w:t>□自筹与合同能源管理同时采用</w:t>
            </w:r>
          </w:p>
          <w:p w:rsidR="001250B2" w:rsidRPr="007652B6" w:rsidRDefault="001250B2" w:rsidP="007652B6">
            <w:pPr>
              <w:rPr>
                <w:rFonts w:ascii="宋体"/>
              </w:rPr>
            </w:pPr>
            <w:r w:rsidRPr="003304A8">
              <w:rPr>
                <w:rFonts w:cs="宋体" w:hint="eastAsia"/>
              </w:rPr>
              <w:t>★主要措施：</w:t>
            </w:r>
          </w:p>
          <w:p w:rsidR="001250B2" w:rsidRPr="00145E7C" w:rsidRDefault="001250B2" w:rsidP="004F0436">
            <w:r w:rsidRPr="003304A8">
              <w:rPr>
                <w:rFonts w:cs="宋体" w:hint="eastAsia"/>
              </w:rPr>
              <w:t>□采用节能环保型建筑材料□新能源应用</w:t>
            </w:r>
          </w:p>
          <w:p w:rsidR="001250B2" w:rsidRPr="009171DA" w:rsidRDefault="001250B2" w:rsidP="004F0436">
            <w:pPr>
              <w:rPr>
                <w:color w:val="000000"/>
              </w:rPr>
            </w:pPr>
            <w:r w:rsidRPr="009171DA">
              <w:rPr>
                <w:rFonts w:cs="宋体" w:hint="eastAsia"/>
                <w:color w:val="000000"/>
              </w:rPr>
              <w:t>□经营区域全部采用</w:t>
            </w:r>
            <w:r w:rsidRPr="009171DA">
              <w:rPr>
                <w:color w:val="000000"/>
              </w:rPr>
              <w:t>LED</w:t>
            </w:r>
            <w:r w:rsidRPr="009171DA">
              <w:rPr>
                <w:rFonts w:cs="宋体" w:hint="eastAsia"/>
                <w:color w:val="000000"/>
              </w:rPr>
              <w:t>照明</w:t>
            </w:r>
            <w:r>
              <w:rPr>
                <w:rFonts w:cs="宋体" w:hint="eastAsia"/>
                <w:color w:val="000000"/>
              </w:rPr>
              <w:t>□部分经营区域</w:t>
            </w:r>
            <w:r w:rsidRPr="009171DA">
              <w:rPr>
                <w:rFonts w:cs="宋体" w:hint="eastAsia"/>
                <w:color w:val="000000"/>
              </w:rPr>
              <w:t>采用</w:t>
            </w:r>
            <w:r w:rsidRPr="009171DA">
              <w:rPr>
                <w:color w:val="000000"/>
              </w:rPr>
              <w:t>LED</w:t>
            </w:r>
            <w:r w:rsidRPr="009171DA">
              <w:rPr>
                <w:rFonts w:cs="宋体" w:hint="eastAsia"/>
                <w:color w:val="000000"/>
              </w:rPr>
              <w:t>照明</w:t>
            </w:r>
          </w:p>
          <w:p w:rsidR="001250B2" w:rsidRPr="00145E7C" w:rsidRDefault="001250B2" w:rsidP="004F0436">
            <w:pPr>
              <w:rPr>
                <w:color w:val="000000"/>
              </w:rPr>
            </w:pPr>
            <w:r w:rsidRPr="009171DA">
              <w:rPr>
                <w:rFonts w:cs="宋体" w:hint="eastAsia"/>
                <w:color w:val="000000"/>
              </w:rPr>
              <w:t>□冷冻冷藏节能系统□空调节能系统□电梯节能系统</w:t>
            </w:r>
          </w:p>
          <w:p w:rsidR="001250B2" w:rsidRPr="00E75298" w:rsidRDefault="001250B2" w:rsidP="004F0436">
            <w:pPr>
              <w:rPr>
                <w:color w:val="000000"/>
                <w:u w:val="single"/>
              </w:rPr>
            </w:pPr>
            <w:r w:rsidRPr="009171DA">
              <w:rPr>
                <w:rFonts w:cs="宋体" w:hint="eastAsia"/>
                <w:color w:val="000000"/>
              </w:rPr>
              <w:t>□其他</w:t>
            </w:r>
            <w:r>
              <w:rPr>
                <w:rFonts w:cs="宋体" w:hint="eastAsia"/>
                <w:color w:val="000000"/>
              </w:rPr>
              <w:t>，请列明：</w:t>
            </w:r>
          </w:p>
        </w:tc>
      </w:tr>
      <w:tr w:rsidR="001250B2" w:rsidRPr="009171DA">
        <w:trPr>
          <w:trHeight w:val="870"/>
        </w:trPr>
        <w:tc>
          <w:tcPr>
            <w:tcW w:w="1908" w:type="dxa"/>
          </w:tcPr>
          <w:p w:rsidR="001250B2" w:rsidRPr="005005C3" w:rsidRDefault="001250B2" w:rsidP="00082B58">
            <w:pPr>
              <w:spacing w:beforeLines="50"/>
              <w:outlineLvl w:val="0"/>
              <w:rPr>
                <w:color w:val="000000"/>
              </w:rPr>
            </w:pPr>
            <w:r>
              <w:rPr>
                <w:rFonts w:cs="宋体" w:hint="eastAsia"/>
                <w:color w:val="000000"/>
              </w:rPr>
              <w:t>企业能耗数据获取方式</w:t>
            </w:r>
          </w:p>
        </w:tc>
        <w:tc>
          <w:tcPr>
            <w:tcW w:w="6480" w:type="dxa"/>
          </w:tcPr>
          <w:p w:rsidR="001250B2" w:rsidRPr="00145E7C" w:rsidRDefault="001250B2" w:rsidP="00D63E6B">
            <w:pPr>
              <w:snapToGrid w:val="0"/>
              <w:rPr>
                <w:color w:val="000000"/>
              </w:rPr>
            </w:pPr>
            <w:r w:rsidRPr="00145E7C">
              <w:rPr>
                <w:rFonts w:cs="宋体" w:hint="eastAsia"/>
                <w:color w:val="000000"/>
              </w:rPr>
              <w:t>□</w:t>
            </w:r>
            <w:r>
              <w:rPr>
                <w:rFonts w:cs="宋体" w:hint="eastAsia"/>
                <w:color w:val="000000"/>
              </w:rPr>
              <w:t>所有</w:t>
            </w:r>
            <w:r w:rsidRPr="00145E7C">
              <w:rPr>
                <w:rFonts w:cs="宋体" w:hint="eastAsia"/>
                <w:color w:val="000000"/>
              </w:rPr>
              <w:t>门店</w:t>
            </w:r>
            <w:r>
              <w:rPr>
                <w:rFonts w:cs="宋体" w:hint="eastAsia"/>
                <w:color w:val="000000"/>
              </w:rPr>
              <w:t>派</w:t>
            </w:r>
            <w:r w:rsidRPr="00145E7C">
              <w:rPr>
                <w:rFonts w:cs="宋体" w:hint="eastAsia"/>
                <w:color w:val="000000"/>
              </w:rPr>
              <w:t>专人每天进行定时人工抄表，并定期上报总部</w:t>
            </w:r>
          </w:p>
          <w:p w:rsidR="001250B2" w:rsidRDefault="001250B2" w:rsidP="00D63E6B">
            <w:pPr>
              <w:snapToGrid w:val="0"/>
              <w:rPr>
                <w:color w:val="000000"/>
              </w:rPr>
            </w:pPr>
            <w:r w:rsidRPr="00145E7C">
              <w:rPr>
                <w:rFonts w:cs="宋体" w:hint="eastAsia"/>
                <w:color w:val="000000"/>
              </w:rPr>
              <w:t>□</w:t>
            </w:r>
            <w:r>
              <w:rPr>
                <w:rFonts w:cs="宋体" w:hint="eastAsia"/>
                <w:color w:val="000000"/>
              </w:rPr>
              <w:t>建立</w:t>
            </w:r>
            <w:r w:rsidRPr="00145E7C">
              <w:rPr>
                <w:rFonts w:cs="宋体" w:hint="eastAsia"/>
                <w:color w:val="000000"/>
              </w:rPr>
              <w:t>能源监测系统</w:t>
            </w:r>
            <w:r>
              <w:rPr>
                <w:rFonts w:cs="宋体" w:hint="eastAsia"/>
                <w:color w:val="000000"/>
              </w:rPr>
              <w:t>，自动收集所有</w:t>
            </w:r>
            <w:r w:rsidRPr="00145E7C">
              <w:rPr>
                <w:rFonts w:cs="宋体" w:hint="eastAsia"/>
                <w:color w:val="000000"/>
              </w:rPr>
              <w:t>门店</w:t>
            </w:r>
            <w:r>
              <w:rPr>
                <w:rFonts w:cs="宋体" w:hint="eastAsia"/>
                <w:color w:val="000000"/>
              </w:rPr>
              <w:t>或部分门店的数据</w:t>
            </w:r>
          </w:p>
          <w:p w:rsidR="001250B2" w:rsidRPr="008936A1" w:rsidRDefault="001250B2" w:rsidP="00D63E6B">
            <w:pPr>
              <w:snapToGrid w:val="0"/>
              <w:rPr>
                <w:color w:val="000000"/>
                <w:u w:val="single"/>
              </w:rPr>
            </w:pPr>
            <w:r w:rsidRPr="00145E7C">
              <w:rPr>
                <w:rFonts w:cs="宋体" w:hint="eastAsia"/>
                <w:color w:val="000000"/>
              </w:rPr>
              <w:t>□</w:t>
            </w:r>
            <w:r>
              <w:rPr>
                <w:rFonts w:cs="宋体" w:hint="eastAsia"/>
                <w:color w:val="000000"/>
              </w:rPr>
              <w:t>其他，请列明：</w:t>
            </w:r>
          </w:p>
        </w:tc>
      </w:tr>
      <w:tr w:rsidR="001250B2" w:rsidRPr="009171DA">
        <w:trPr>
          <w:trHeight w:val="1470"/>
        </w:trPr>
        <w:tc>
          <w:tcPr>
            <w:tcW w:w="1908" w:type="dxa"/>
          </w:tcPr>
          <w:p w:rsidR="001250B2" w:rsidRDefault="001250B2" w:rsidP="00082B58">
            <w:pPr>
              <w:spacing w:beforeLines="50"/>
              <w:outlineLvl w:val="0"/>
              <w:rPr>
                <w:color w:val="000000"/>
              </w:rPr>
            </w:pPr>
            <w:r>
              <w:rPr>
                <w:rFonts w:cs="宋体" w:hint="eastAsia"/>
                <w:color w:val="000000"/>
              </w:rPr>
              <w:t>分项计量应用</w:t>
            </w:r>
          </w:p>
        </w:tc>
        <w:tc>
          <w:tcPr>
            <w:tcW w:w="6480" w:type="dxa"/>
          </w:tcPr>
          <w:p w:rsidR="001250B2" w:rsidRDefault="001250B2" w:rsidP="00D63E6B">
            <w:pPr>
              <w:snapToGrid w:val="0"/>
              <w:jc w:val="left"/>
              <w:rPr>
                <w:color w:val="000000"/>
              </w:rPr>
            </w:pPr>
            <w:r>
              <w:rPr>
                <w:rFonts w:cs="宋体" w:hint="eastAsia"/>
                <w:color w:val="000000"/>
              </w:rPr>
              <w:t>下属</w:t>
            </w:r>
            <w:r w:rsidRPr="00BC04D6">
              <w:rPr>
                <w:rFonts w:cs="宋体" w:hint="eastAsia"/>
                <w:color w:val="000000"/>
              </w:rPr>
              <w:t>门店是否安装分项计量？□是□否</w:t>
            </w:r>
          </w:p>
          <w:p w:rsidR="001250B2" w:rsidRDefault="001250B2" w:rsidP="00D63E6B">
            <w:pPr>
              <w:snapToGrid w:val="0"/>
              <w:jc w:val="left"/>
              <w:rPr>
                <w:color w:val="000000"/>
              </w:rPr>
            </w:pPr>
            <w:r w:rsidRPr="009171DA">
              <w:rPr>
                <w:rFonts w:cs="宋体" w:hint="eastAsia"/>
                <w:color w:val="000000"/>
              </w:rPr>
              <w:t>截止</w:t>
            </w:r>
            <w:r w:rsidRPr="009171DA">
              <w:rPr>
                <w:color w:val="000000"/>
              </w:rPr>
              <w:t>201</w:t>
            </w:r>
            <w:r>
              <w:rPr>
                <w:color w:val="000000"/>
              </w:rPr>
              <w:t>4</w:t>
            </w:r>
            <w:r w:rsidRPr="009171DA">
              <w:rPr>
                <w:rFonts w:cs="宋体" w:hint="eastAsia"/>
                <w:color w:val="000000"/>
              </w:rPr>
              <w:t>年，共有</w:t>
            </w:r>
            <w:r>
              <w:rPr>
                <w:rFonts w:cs="宋体" w:hint="eastAsia"/>
                <w:color w:val="000000"/>
              </w:rPr>
              <w:t>家</w:t>
            </w:r>
            <w:r w:rsidRPr="009171DA">
              <w:rPr>
                <w:rFonts w:cs="宋体" w:hint="eastAsia"/>
                <w:color w:val="000000"/>
              </w:rPr>
              <w:t>门店安装分项计量电表</w:t>
            </w:r>
            <w:r>
              <w:rPr>
                <w:rFonts w:cs="宋体" w:hint="eastAsia"/>
                <w:color w:val="000000"/>
              </w:rPr>
              <w:t>，</w:t>
            </w:r>
          </w:p>
          <w:p w:rsidR="001250B2" w:rsidRDefault="001250B2" w:rsidP="00D63E6B">
            <w:pPr>
              <w:snapToGrid w:val="0"/>
              <w:jc w:val="left"/>
              <w:rPr>
                <w:color w:val="000000"/>
              </w:rPr>
            </w:pPr>
            <w:r w:rsidRPr="00BC04D6">
              <w:rPr>
                <w:rFonts w:cs="宋体" w:hint="eastAsia"/>
                <w:color w:val="000000"/>
              </w:rPr>
              <w:t>其中既有门店家，新开门店家</w:t>
            </w:r>
            <w:r>
              <w:rPr>
                <w:rFonts w:cs="宋体" w:hint="eastAsia"/>
                <w:color w:val="000000"/>
              </w:rPr>
              <w:t>。</w:t>
            </w:r>
          </w:p>
          <w:p w:rsidR="001250B2" w:rsidRDefault="001250B2" w:rsidP="00D63E6B">
            <w:pPr>
              <w:snapToGrid w:val="0"/>
              <w:rPr>
                <w:color w:val="000000"/>
              </w:rPr>
            </w:pPr>
          </w:p>
          <w:p w:rsidR="001250B2" w:rsidRDefault="001250B2" w:rsidP="00D63E6B">
            <w:pPr>
              <w:snapToGrid w:val="0"/>
              <w:rPr>
                <w:color w:val="000000"/>
                <w:u w:val="single"/>
              </w:rPr>
            </w:pPr>
            <w:r>
              <w:rPr>
                <w:rFonts w:cs="宋体" w:hint="eastAsia"/>
                <w:color w:val="000000"/>
              </w:rPr>
              <w:t>门店不安装分项计量电表的原因</w:t>
            </w:r>
            <w:r w:rsidRPr="00BC04D6">
              <w:rPr>
                <w:rFonts w:cs="宋体" w:hint="eastAsia"/>
                <w:color w:val="000000"/>
              </w:rPr>
              <w:t>是</w:t>
            </w:r>
            <w:r w:rsidRPr="00275D10">
              <w:rPr>
                <w:rFonts w:cs="宋体" w:hint="eastAsia"/>
                <w:color w:val="000000"/>
                <w:u w:val="single"/>
              </w:rPr>
              <w:t>：</w:t>
            </w:r>
          </w:p>
          <w:p w:rsidR="001250B2" w:rsidRPr="00690F5C" w:rsidRDefault="001250B2" w:rsidP="00D63E6B">
            <w:pPr>
              <w:snapToGrid w:val="0"/>
              <w:rPr>
                <w:color w:val="000000"/>
                <w:u w:val="single"/>
              </w:rPr>
            </w:pPr>
          </w:p>
        </w:tc>
      </w:tr>
    </w:tbl>
    <w:p w:rsidR="001250B2" w:rsidRDefault="001250B2" w:rsidP="0085306E">
      <w:pPr>
        <w:rPr>
          <w:rFonts w:ascii="宋体"/>
          <w:b/>
          <w:bCs/>
          <w:color w:val="000000"/>
        </w:rPr>
      </w:pPr>
    </w:p>
    <w:p w:rsidR="001250B2" w:rsidRPr="00464E9E" w:rsidRDefault="001250B2" w:rsidP="0085306E">
      <w:pPr>
        <w:rPr>
          <w:rFonts w:ascii="宋体"/>
          <w:b/>
          <w:bCs/>
          <w:color w:val="000000"/>
        </w:rPr>
      </w:pPr>
      <w:r w:rsidRPr="00464E9E">
        <w:rPr>
          <w:rFonts w:ascii="宋体" w:hAnsi="宋体" w:cs="宋体"/>
          <w:b/>
          <w:bCs/>
          <w:color w:val="000000"/>
        </w:rPr>
        <w:t>5.</w:t>
      </w:r>
      <w:r w:rsidRPr="00464E9E">
        <w:rPr>
          <w:rFonts w:ascii="宋体" w:hAnsi="宋体" w:cs="宋体" w:hint="eastAsia"/>
          <w:b/>
          <w:bCs/>
          <w:color w:val="000000"/>
        </w:rPr>
        <w:t>企业推动供应链绿色建设的进展情况（可多选）</w:t>
      </w:r>
    </w:p>
    <w:p w:rsidR="001250B2" w:rsidRPr="00B35C64" w:rsidRDefault="001250B2" w:rsidP="0085306E">
      <w:pPr>
        <w:rPr>
          <w:color w:val="000000"/>
        </w:rPr>
      </w:pPr>
      <w:r>
        <w:rPr>
          <w:rFonts w:ascii="宋体" w:hAnsi="宋体" w:cs="宋体" w:hint="eastAsia"/>
          <w:color w:val="000000"/>
        </w:rPr>
        <w:t>①</w:t>
      </w:r>
      <w:r w:rsidRPr="00B35C64">
        <w:rPr>
          <w:rFonts w:cs="宋体" w:hint="eastAsia"/>
          <w:color w:val="000000"/>
        </w:rPr>
        <w:t>企业是否将供应商遵守环境法规作为选择</w:t>
      </w:r>
      <w:r>
        <w:rPr>
          <w:rFonts w:cs="宋体" w:hint="eastAsia"/>
          <w:color w:val="000000"/>
        </w:rPr>
        <w:t>合作</w:t>
      </w:r>
      <w:r w:rsidRPr="00B35C64">
        <w:rPr>
          <w:rFonts w:cs="宋体" w:hint="eastAsia"/>
          <w:color w:val="000000"/>
        </w:rPr>
        <w:t>的一个参考因素？</w:t>
      </w:r>
    </w:p>
    <w:p w:rsidR="001250B2" w:rsidRPr="00B35C64" w:rsidRDefault="001250B2" w:rsidP="0085306E">
      <w:pPr>
        <w:rPr>
          <w:color w:val="000000"/>
        </w:rPr>
      </w:pPr>
      <w:r w:rsidRPr="00B35C64">
        <w:rPr>
          <w:rFonts w:cs="宋体" w:hint="eastAsia"/>
          <w:color w:val="000000"/>
        </w:rPr>
        <w:t>□重要参考因素</w:t>
      </w:r>
      <w:r w:rsidRPr="00B35C64">
        <w:rPr>
          <w:color w:val="000000"/>
        </w:rPr>
        <w:t>,</w:t>
      </w:r>
      <w:r w:rsidRPr="00B35C64">
        <w:rPr>
          <w:rFonts w:cs="宋体" w:hint="eastAsia"/>
          <w:color w:val="000000"/>
        </w:rPr>
        <w:t>如果供应商有严重环境违法行为</w:t>
      </w:r>
      <w:r w:rsidRPr="00B35C64">
        <w:rPr>
          <w:color w:val="000000"/>
        </w:rPr>
        <w:t>,</w:t>
      </w:r>
      <w:r w:rsidRPr="00B35C64">
        <w:rPr>
          <w:rFonts w:cs="宋体" w:hint="eastAsia"/>
          <w:color w:val="000000"/>
        </w:rPr>
        <w:t>将中止与供应商的合作关系</w:t>
      </w:r>
    </w:p>
    <w:p w:rsidR="001250B2" w:rsidRPr="00B35C64" w:rsidRDefault="001250B2" w:rsidP="0085306E">
      <w:pPr>
        <w:rPr>
          <w:color w:val="000000"/>
        </w:rPr>
      </w:pPr>
      <w:r w:rsidRPr="00B35C64">
        <w:rPr>
          <w:rFonts w:cs="宋体" w:hint="eastAsia"/>
          <w:color w:val="000000"/>
        </w:rPr>
        <w:t>□会参考</w:t>
      </w:r>
      <w:r w:rsidRPr="00B35C64">
        <w:rPr>
          <w:color w:val="000000"/>
        </w:rPr>
        <w:t>,</w:t>
      </w:r>
      <w:r w:rsidRPr="00B35C64">
        <w:rPr>
          <w:rFonts w:cs="宋体" w:hint="eastAsia"/>
          <w:color w:val="000000"/>
        </w:rPr>
        <w:t>并培训供应商帮助供应商寻找提高</w:t>
      </w:r>
      <w:r>
        <w:rPr>
          <w:rFonts w:cs="宋体" w:hint="eastAsia"/>
          <w:color w:val="000000"/>
        </w:rPr>
        <w:t>其生产过程中</w:t>
      </w:r>
      <w:r w:rsidRPr="00B35C64">
        <w:rPr>
          <w:rFonts w:cs="宋体" w:hint="eastAsia"/>
          <w:color w:val="000000"/>
        </w:rPr>
        <w:t>能效的手段和方法</w:t>
      </w:r>
    </w:p>
    <w:p w:rsidR="001250B2" w:rsidRPr="00B35C64" w:rsidRDefault="001250B2" w:rsidP="0085306E">
      <w:pPr>
        <w:rPr>
          <w:color w:val="000000"/>
        </w:rPr>
      </w:pPr>
      <w:r w:rsidRPr="00B35C64">
        <w:rPr>
          <w:rFonts w:cs="宋体" w:hint="eastAsia"/>
          <w:color w:val="000000"/>
        </w:rPr>
        <w:t>□一般参考因素</w:t>
      </w:r>
    </w:p>
    <w:p w:rsidR="001250B2" w:rsidRPr="00F44396" w:rsidRDefault="001250B2" w:rsidP="0085306E">
      <w:pPr>
        <w:rPr>
          <w:color w:val="000000"/>
        </w:rPr>
      </w:pPr>
      <w:r w:rsidRPr="00B35C64">
        <w:rPr>
          <w:rFonts w:cs="宋体" w:hint="eastAsia"/>
          <w:color w:val="000000"/>
        </w:rPr>
        <w:t>□基本不会考虑</w:t>
      </w:r>
    </w:p>
    <w:p w:rsidR="001250B2" w:rsidRPr="00B35C64" w:rsidRDefault="001250B2" w:rsidP="0085306E">
      <w:pPr>
        <w:rPr>
          <w:rFonts w:ascii="宋体"/>
          <w:color w:val="000000"/>
        </w:rPr>
      </w:pPr>
      <w:r>
        <w:rPr>
          <w:rFonts w:ascii="宋体" w:hAnsi="宋体" w:cs="宋体" w:hint="eastAsia"/>
          <w:color w:val="000000"/>
        </w:rPr>
        <w:t>②</w:t>
      </w:r>
      <w:r w:rsidRPr="00B35C64">
        <w:rPr>
          <w:rFonts w:ascii="宋体" w:hAnsi="宋体" w:cs="宋体" w:hint="eastAsia"/>
          <w:color w:val="000000"/>
        </w:rPr>
        <w:t>企业是否拥有自建物流配送中心？</w:t>
      </w:r>
    </w:p>
    <w:p w:rsidR="001250B2" w:rsidRPr="00B35C64" w:rsidRDefault="001250B2" w:rsidP="00F71F1B">
      <w:pPr>
        <w:ind w:leftChars="150" w:left="31680" w:hangingChars="100" w:firstLine="31680"/>
        <w:rPr>
          <w:color w:val="000000"/>
        </w:rPr>
      </w:pPr>
      <w:r w:rsidRPr="00B35C64">
        <w:rPr>
          <w:rFonts w:cs="宋体" w:hint="eastAsia"/>
          <w:color w:val="000000"/>
        </w:rPr>
        <w:t>□是，截止</w:t>
      </w:r>
      <w:r w:rsidRPr="00B35C64">
        <w:rPr>
          <w:color w:val="000000"/>
        </w:rPr>
        <w:t>201</w:t>
      </w:r>
      <w:r>
        <w:rPr>
          <w:color w:val="000000"/>
        </w:rPr>
        <w:t>4</w:t>
      </w:r>
      <w:r w:rsidRPr="00B35C64">
        <w:rPr>
          <w:rFonts w:cs="宋体" w:hint="eastAsia"/>
          <w:color w:val="000000"/>
        </w:rPr>
        <w:t>年底达到个，总</w:t>
      </w:r>
      <w:r>
        <w:rPr>
          <w:rFonts w:cs="宋体" w:hint="eastAsia"/>
          <w:color w:val="000000"/>
        </w:rPr>
        <w:t>库容</w:t>
      </w:r>
      <w:r w:rsidRPr="00F77EA7">
        <w:rPr>
          <w:rFonts w:cs="宋体" w:hint="eastAsia"/>
          <w:color w:val="000000"/>
        </w:rPr>
        <w:t>立方米</w:t>
      </w:r>
    </w:p>
    <w:p w:rsidR="001250B2" w:rsidRPr="00B35C64" w:rsidRDefault="001250B2" w:rsidP="00F71F1B">
      <w:pPr>
        <w:ind w:leftChars="150" w:left="31680" w:hangingChars="100" w:firstLine="31680"/>
        <w:rPr>
          <w:color w:val="000000"/>
        </w:rPr>
      </w:pPr>
      <w:r w:rsidRPr="00B35C64">
        <w:rPr>
          <w:rFonts w:cs="宋体" w:hint="eastAsia"/>
          <w:color w:val="000000"/>
        </w:rPr>
        <w:t>□否（□未来一两年计划自建物流中心□未来一两年无自建物流中心的计划）</w:t>
      </w:r>
    </w:p>
    <w:p w:rsidR="001250B2" w:rsidRPr="00B35C64" w:rsidRDefault="001250B2" w:rsidP="0085306E">
      <w:pPr>
        <w:rPr>
          <w:rFonts w:ascii="宋体"/>
          <w:color w:val="000000"/>
        </w:rPr>
      </w:pPr>
      <w:r>
        <w:rPr>
          <w:rFonts w:ascii="宋体" w:hAnsi="宋体" w:cs="宋体" w:hint="eastAsia"/>
          <w:color w:val="000000"/>
        </w:rPr>
        <w:t>③</w:t>
      </w:r>
      <w:r w:rsidRPr="00B35C64">
        <w:rPr>
          <w:rFonts w:ascii="宋体" w:hAnsi="宋体" w:cs="宋体" w:hint="eastAsia"/>
          <w:color w:val="000000"/>
        </w:rPr>
        <w:t>在物流环节，企业是否设定明确的节能环保目标？</w:t>
      </w:r>
    </w:p>
    <w:p w:rsidR="001250B2" w:rsidRPr="00B35C64" w:rsidRDefault="001250B2" w:rsidP="00F71F1B">
      <w:pPr>
        <w:ind w:leftChars="150" w:left="31680" w:hangingChars="100" w:firstLine="31680"/>
        <w:rPr>
          <w:color w:val="000000"/>
        </w:rPr>
      </w:pPr>
      <w:r w:rsidRPr="00B35C64">
        <w:rPr>
          <w:rFonts w:cs="宋体" w:hint="eastAsia"/>
          <w:color w:val="000000"/>
        </w:rPr>
        <w:t>□是（请继续以下选项）□否</w:t>
      </w:r>
    </w:p>
    <w:p w:rsidR="001250B2" w:rsidRPr="00B35C64" w:rsidRDefault="001250B2" w:rsidP="0085306E">
      <w:pPr>
        <w:rPr>
          <w:color w:val="000000"/>
        </w:rPr>
      </w:pPr>
      <w:r w:rsidRPr="00B35C64">
        <w:rPr>
          <w:rFonts w:cs="宋体" w:hint="eastAsia"/>
          <w:color w:val="000000"/>
        </w:rPr>
        <w:t>□减少运输环节的能耗，优化运输流程</w:t>
      </w:r>
    </w:p>
    <w:p w:rsidR="001250B2" w:rsidRPr="00B35C64" w:rsidRDefault="001250B2" w:rsidP="0085306E">
      <w:pPr>
        <w:rPr>
          <w:color w:val="000000"/>
        </w:rPr>
      </w:pPr>
      <w:r w:rsidRPr="00B35C64">
        <w:rPr>
          <w:rFonts w:cs="宋体" w:hint="eastAsia"/>
          <w:color w:val="000000"/>
        </w:rPr>
        <w:t>□在物流配送中心基础设施建设中，考虑环境影响，采用节能设备及技术</w:t>
      </w:r>
    </w:p>
    <w:p w:rsidR="001250B2" w:rsidRPr="00B35C64" w:rsidRDefault="001250B2" w:rsidP="0085306E">
      <w:pPr>
        <w:rPr>
          <w:color w:val="000000"/>
        </w:rPr>
      </w:pPr>
      <w:r w:rsidRPr="00B35C64">
        <w:rPr>
          <w:rFonts w:cs="宋体" w:hint="eastAsia"/>
          <w:color w:val="000000"/>
        </w:rPr>
        <w:t>□物流包装箱及包装材料循环重复利用</w:t>
      </w:r>
    </w:p>
    <w:p w:rsidR="001250B2" w:rsidRPr="00B35C64" w:rsidRDefault="001250B2" w:rsidP="0085306E">
      <w:pPr>
        <w:rPr>
          <w:color w:val="000000"/>
        </w:rPr>
      </w:pPr>
      <w:r w:rsidRPr="00B35C64">
        <w:rPr>
          <w:rFonts w:cs="宋体" w:hint="eastAsia"/>
          <w:color w:val="000000"/>
        </w:rPr>
        <w:t>□有物流环节能效核算的定量或半定量方法</w:t>
      </w:r>
    </w:p>
    <w:p w:rsidR="001250B2" w:rsidRPr="00B35C64" w:rsidRDefault="001250B2" w:rsidP="0085306E">
      <w:pPr>
        <w:rPr>
          <w:color w:val="000000"/>
        </w:rPr>
      </w:pPr>
      <w:r w:rsidRPr="00B35C64">
        <w:rPr>
          <w:rFonts w:cs="宋体" w:hint="eastAsia"/>
          <w:color w:val="000000"/>
        </w:rPr>
        <w:t>□企业明确近期和中远期的阶段性</w:t>
      </w:r>
      <w:r>
        <w:rPr>
          <w:rFonts w:cs="宋体" w:hint="eastAsia"/>
          <w:color w:val="000000"/>
        </w:rPr>
        <w:t>节能</w:t>
      </w:r>
      <w:r w:rsidRPr="00B35C64">
        <w:rPr>
          <w:rFonts w:cs="宋体" w:hint="eastAsia"/>
          <w:color w:val="000000"/>
        </w:rPr>
        <w:t>目标</w:t>
      </w:r>
      <w:r w:rsidRPr="00B35C64">
        <w:rPr>
          <w:color w:val="000000"/>
        </w:rPr>
        <w:t>,</w:t>
      </w:r>
      <w:r w:rsidRPr="00B35C64">
        <w:rPr>
          <w:rFonts w:cs="宋体" w:hint="eastAsia"/>
          <w:color w:val="000000"/>
        </w:rPr>
        <w:t>并予以考核</w:t>
      </w:r>
    </w:p>
    <w:p w:rsidR="001250B2" w:rsidRPr="00F77EA7" w:rsidRDefault="001250B2" w:rsidP="0085306E">
      <w:pPr>
        <w:rPr>
          <w:rFonts w:ascii="宋体"/>
          <w:color w:val="000000"/>
        </w:rPr>
      </w:pPr>
      <w:r w:rsidRPr="00B35C64">
        <w:rPr>
          <w:rFonts w:cs="宋体" w:hint="eastAsia"/>
          <w:color w:val="000000"/>
        </w:rPr>
        <w:t>□其他</w:t>
      </w:r>
      <w:r w:rsidRPr="00B35C64">
        <w:rPr>
          <w:color w:val="000000"/>
        </w:rPr>
        <w:t>,</w:t>
      </w:r>
    </w:p>
    <w:p w:rsidR="001250B2" w:rsidRPr="0086434E" w:rsidRDefault="001250B2" w:rsidP="0085306E">
      <w:pPr>
        <w:rPr>
          <w:color w:val="000000"/>
        </w:rPr>
      </w:pPr>
      <w:r>
        <w:rPr>
          <w:rFonts w:ascii="宋体" w:hAnsi="宋体" w:cs="宋体" w:hint="eastAsia"/>
          <w:color w:val="000000"/>
        </w:rPr>
        <w:t>④</w:t>
      </w:r>
      <w:r>
        <w:rPr>
          <w:rFonts w:cs="宋体" w:hint="eastAsia"/>
          <w:color w:val="000000"/>
        </w:rPr>
        <w:t>企业是否与供应商建立合作来共同推动商品包装减量？</w:t>
      </w:r>
    </w:p>
    <w:p w:rsidR="001250B2" w:rsidRPr="0086434E" w:rsidRDefault="001250B2" w:rsidP="00F71F1B">
      <w:pPr>
        <w:ind w:firstLineChars="150" w:firstLine="31680"/>
        <w:rPr>
          <w:color w:val="000000"/>
        </w:rPr>
      </w:pPr>
      <w:r w:rsidRPr="0086434E">
        <w:rPr>
          <w:rFonts w:cs="宋体" w:hint="eastAsia"/>
          <w:color w:val="000000"/>
        </w:rPr>
        <w:t>□是（</w:t>
      </w:r>
    </w:p>
    <w:p w:rsidR="001250B2" w:rsidRPr="00F77EA7" w:rsidRDefault="001250B2" w:rsidP="00F71F1B">
      <w:pPr>
        <w:ind w:firstLineChars="150" w:firstLine="31680"/>
        <w:rPr>
          <w:rFonts w:ascii="宋体"/>
          <w:color w:val="000000"/>
        </w:rPr>
      </w:pPr>
      <w:r w:rsidRPr="0086434E">
        <w:rPr>
          <w:rFonts w:cs="宋体" w:hint="eastAsia"/>
          <w:color w:val="000000"/>
        </w:rPr>
        <w:t>□否（□未来一两年有减少包装的计划□未来一两年没有减少包装的计划）</w:t>
      </w:r>
    </w:p>
    <w:p w:rsidR="001250B2" w:rsidRPr="0086434E" w:rsidRDefault="001250B2" w:rsidP="0085306E">
      <w:pPr>
        <w:rPr>
          <w:color w:val="000000"/>
        </w:rPr>
      </w:pPr>
      <w:r>
        <w:rPr>
          <w:rFonts w:ascii="宋体" w:hAnsi="宋体" w:cs="宋体" w:hint="eastAsia"/>
          <w:color w:val="000000"/>
        </w:rPr>
        <w:t>⑤</w:t>
      </w:r>
      <w:r>
        <w:rPr>
          <w:rFonts w:cs="宋体" w:hint="eastAsia"/>
          <w:color w:val="000000"/>
        </w:rPr>
        <w:t>立足</w:t>
      </w:r>
      <w:r w:rsidRPr="0086434E">
        <w:rPr>
          <w:rFonts w:cs="宋体" w:hint="eastAsia"/>
          <w:color w:val="000000"/>
        </w:rPr>
        <w:t>减少商品运输过程中</w:t>
      </w:r>
      <w:r>
        <w:rPr>
          <w:rFonts w:cs="宋体" w:hint="eastAsia"/>
          <w:color w:val="000000"/>
        </w:rPr>
        <w:t>的碳排放，企业</w:t>
      </w:r>
      <w:r w:rsidRPr="0086434E">
        <w:rPr>
          <w:rFonts w:cs="宋体" w:hint="eastAsia"/>
          <w:color w:val="000000"/>
        </w:rPr>
        <w:t>是否关注</w:t>
      </w:r>
      <w:r>
        <w:rPr>
          <w:rFonts w:cs="宋体" w:hint="eastAsia"/>
          <w:color w:val="000000"/>
        </w:rPr>
        <w:t>提高</w:t>
      </w:r>
      <w:r w:rsidRPr="0086434E">
        <w:rPr>
          <w:rFonts w:cs="宋体" w:hint="eastAsia"/>
          <w:color w:val="000000"/>
        </w:rPr>
        <w:t>本地</w:t>
      </w:r>
      <w:r>
        <w:rPr>
          <w:rFonts w:cs="宋体" w:hint="eastAsia"/>
          <w:color w:val="000000"/>
        </w:rPr>
        <w:t>采购商品的比例？</w:t>
      </w:r>
    </w:p>
    <w:p w:rsidR="001250B2" w:rsidRPr="005005C3" w:rsidRDefault="001250B2" w:rsidP="00F71F1B">
      <w:pPr>
        <w:ind w:firstLineChars="150" w:firstLine="31680"/>
        <w:rPr>
          <w:color w:val="000000"/>
        </w:rPr>
      </w:pPr>
      <w:r w:rsidRPr="005005C3">
        <w:rPr>
          <w:rFonts w:cs="宋体" w:hint="eastAsia"/>
          <w:color w:val="000000"/>
        </w:rPr>
        <w:t>□是□否</w:t>
      </w:r>
    </w:p>
    <w:p w:rsidR="001250B2" w:rsidRPr="005005C3" w:rsidRDefault="001250B2" w:rsidP="00F71F1B">
      <w:pPr>
        <w:ind w:firstLineChars="150" w:firstLine="31680"/>
        <w:rPr>
          <w:color w:val="000000"/>
        </w:rPr>
      </w:pPr>
      <w:r w:rsidRPr="005005C3">
        <w:rPr>
          <w:rFonts w:cs="宋体" w:hint="eastAsia"/>
          <w:color w:val="000000"/>
        </w:rPr>
        <w:t>本地商品的主要品种是否集中于生鲜水果、蔬菜以及本地特产？</w:t>
      </w:r>
    </w:p>
    <w:p w:rsidR="001250B2" w:rsidRPr="005005C3" w:rsidRDefault="001250B2" w:rsidP="00F71F1B">
      <w:pPr>
        <w:ind w:firstLineChars="150" w:firstLine="31680"/>
        <w:rPr>
          <w:color w:val="000000"/>
        </w:rPr>
      </w:pPr>
      <w:r w:rsidRPr="005005C3">
        <w:rPr>
          <w:rFonts w:cs="宋体" w:hint="eastAsia"/>
          <w:color w:val="000000"/>
        </w:rPr>
        <w:t>□是□否</w:t>
      </w:r>
    </w:p>
    <w:p w:rsidR="001250B2" w:rsidRPr="0085306E" w:rsidRDefault="001250B2" w:rsidP="00082B58">
      <w:pPr>
        <w:spacing w:beforeLines="50" w:line="360" w:lineRule="auto"/>
        <w:outlineLvl w:val="0"/>
        <w:rPr>
          <w:b/>
          <w:bCs/>
          <w:i/>
          <w:iCs/>
          <w:color w:val="000000"/>
        </w:rPr>
      </w:pPr>
      <w:r w:rsidRPr="0085306E">
        <w:rPr>
          <w:rFonts w:cs="宋体" w:hint="eastAsia"/>
          <w:b/>
          <w:bCs/>
          <w:i/>
          <w:iCs/>
          <w:color w:val="000000"/>
        </w:rPr>
        <w:t>三、企业在实施环保节能工作中最关心的问题</w:t>
      </w:r>
    </w:p>
    <w:p w:rsidR="001250B2" w:rsidRPr="0085306E" w:rsidRDefault="001250B2" w:rsidP="0085306E">
      <w:pPr>
        <w:spacing w:line="360" w:lineRule="auto"/>
        <w:outlineLvl w:val="0"/>
        <w:rPr>
          <w:color w:val="000000"/>
        </w:rPr>
      </w:pPr>
      <w:r w:rsidRPr="0085306E">
        <w:rPr>
          <w:color w:val="000000"/>
        </w:rPr>
        <w:t>1</w:t>
      </w:r>
      <w:r w:rsidRPr="0085306E">
        <w:rPr>
          <w:rFonts w:cs="宋体" w:hint="eastAsia"/>
          <w:color w:val="000000"/>
        </w:rPr>
        <w:t>．目前影响零售企业节能实施的最大障碍是</w:t>
      </w:r>
    </w:p>
    <w:p w:rsidR="001250B2" w:rsidRPr="0085306E" w:rsidRDefault="001250B2" w:rsidP="0085306E">
      <w:pPr>
        <w:ind w:firstLine="435"/>
        <w:rPr>
          <w:color w:val="000000"/>
        </w:rPr>
      </w:pPr>
      <w:r w:rsidRPr="0085306E">
        <w:rPr>
          <w:rFonts w:cs="宋体" w:hint="eastAsia"/>
          <w:color w:val="000000"/>
        </w:rPr>
        <w:t>□政府对零售节能的支持力度不足</w:t>
      </w:r>
    </w:p>
    <w:p w:rsidR="001250B2" w:rsidRPr="0085306E" w:rsidRDefault="001250B2" w:rsidP="0085306E">
      <w:pPr>
        <w:ind w:firstLine="435"/>
        <w:rPr>
          <w:color w:val="000000"/>
        </w:rPr>
      </w:pPr>
      <w:r w:rsidRPr="0085306E">
        <w:rPr>
          <w:rFonts w:cs="宋体" w:hint="eastAsia"/>
          <w:color w:val="000000"/>
        </w:rPr>
        <w:t>□无法及时了解新政策信息，特别是相关政府部门的鼓励政策或资金支持信息</w:t>
      </w:r>
    </w:p>
    <w:p w:rsidR="001250B2" w:rsidRPr="0085306E" w:rsidRDefault="001250B2" w:rsidP="0085306E">
      <w:pPr>
        <w:ind w:firstLine="420"/>
        <w:rPr>
          <w:color w:val="000000"/>
        </w:rPr>
      </w:pPr>
      <w:r w:rsidRPr="0085306E">
        <w:rPr>
          <w:rFonts w:cs="宋体" w:hint="eastAsia"/>
          <w:color w:val="000000"/>
        </w:rPr>
        <w:t>□企业决策者重视度不够，相关管理制度和工作流程不完善</w:t>
      </w:r>
    </w:p>
    <w:p w:rsidR="001250B2" w:rsidRPr="0085306E" w:rsidRDefault="001250B2" w:rsidP="0085306E">
      <w:pPr>
        <w:ind w:firstLine="420"/>
        <w:rPr>
          <w:color w:val="000000"/>
        </w:rPr>
      </w:pPr>
      <w:r w:rsidRPr="0085306E">
        <w:rPr>
          <w:rFonts w:cs="宋体" w:hint="eastAsia"/>
          <w:color w:val="000000"/>
        </w:rPr>
        <w:t>□相关标准及工具缺失，影响企业准确评价节能技术应用及节能效益</w:t>
      </w:r>
    </w:p>
    <w:p w:rsidR="001250B2" w:rsidRPr="0085306E" w:rsidRDefault="001250B2" w:rsidP="0085306E">
      <w:pPr>
        <w:ind w:firstLine="420"/>
        <w:rPr>
          <w:color w:val="000000"/>
        </w:rPr>
      </w:pPr>
      <w:r w:rsidRPr="0085306E">
        <w:rPr>
          <w:rFonts w:cs="宋体" w:hint="eastAsia"/>
          <w:color w:val="000000"/>
        </w:rPr>
        <w:t>□用于整体节能系统的资金前期直接投入过大，影响企业实施系统改造进程</w:t>
      </w:r>
    </w:p>
    <w:p w:rsidR="001250B2" w:rsidRPr="0085306E" w:rsidRDefault="001250B2" w:rsidP="0085306E">
      <w:pPr>
        <w:ind w:firstLine="420"/>
        <w:rPr>
          <w:color w:val="000000"/>
        </w:rPr>
      </w:pPr>
      <w:r w:rsidRPr="0085306E">
        <w:rPr>
          <w:rFonts w:cs="宋体" w:hint="eastAsia"/>
          <w:color w:val="000000"/>
        </w:rPr>
        <w:t>□缺乏相关专业人才，对节能设备技术的应用把握度不足</w:t>
      </w:r>
    </w:p>
    <w:p w:rsidR="001250B2" w:rsidRPr="0085306E" w:rsidRDefault="001250B2" w:rsidP="0085306E">
      <w:pPr>
        <w:ind w:firstLine="420"/>
        <w:rPr>
          <w:color w:val="000000"/>
        </w:rPr>
      </w:pPr>
      <w:r w:rsidRPr="0085306E">
        <w:rPr>
          <w:rFonts w:cs="宋体" w:hint="eastAsia"/>
          <w:color w:val="000000"/>
        </w:rPr>
        <w:t>□节能一次性投入的资金占流动资金比例过大</w:t>
      </w:r>
      <w:r w:rsidRPr="0085306E">
        <w:rPr>
          <w:color w:val="000000"/>
        </w:rPr>
        <w:t>,</w:t>
      </w:r>
      <w:r w:rsidRPr="0085306E">
        <w:rPr>
          <w:rFonts w:cs="宋体" w:hint="eastAsia"/>
          <w:color w:val="000000"/>
        </w:rPr>
        <w:t>影响企业正常运营</w:t>
      </w:r>
    </w:p>
    <w:p w:rsidR="001250B2" w:rsidRPr="0085306E" w:rsidRDefault="001250B2" w:rsidP="007652B6">
      <w:pPr>
        <w:ind w:firstLine="420"/>
        <w:rPr>
          <w:color w:val="000000"/>
        </w:rPr>
      </w:pPr>
      <w:r w:rsidRPr="0085306E">
        <w:rPr>
          <w:rFonts w:cs="宋体" w:hint="eastAsia"/>
          <w:color w:val="000000"/>
        </w:rPr>
        <w:t>□其他</w:t>
      </w:r>
    </w:p>
    <w:p w:rsidR="001250B2" w:rsidRPr="0085306E" w:rsidRDefault="001250B2" w:rsidP="0085306E">
      <w:pPr>
        <w:spacing w:line="360" w:lineRule="auto"/>
        <w:rPr>
          <w:color w:val="000000"/>
        </w:rPr>
      </w:pPr>
      <w:r w:rsidRPr="0085306E">
        <w:rPr>
          <w:color w:val="000000"/>
        </w:rPr>
        <w:t>2</w:t>
      </w:r>
      <w:r w:rsidRPr="0085306E">
        <w:rPr>
          <w:rFonts w:cs="宋体" w:hint="eastAsia"/>
          <w:color w:val="000000"/>
        </w:rPr>
        <w:t>．企业下一步的节能推动工作重点是</w:t>
      </w:r>
    </w:p>
    <w:p w:rsidR="001250B2" w:rsidRPr="0085306E" w:rsidRDefault="001250B2" w:rsidP="0085306E">
      <w:pPr>
        <w:ind w:firstLine="435"/>
        <w:rPr>
          <w:color w:val="000000"/>
        </w:rPr>
      </w:pPr>
      <w:r w:rsidRPr="0085306E">
        <w:rPr>
          <w:rFonts w:ascii="宋体" w:hAnsi="宋体" w:cs="宋体" w:hint="eastAsia"/>
          <w:color w:val="000000"/>
        </w:rPr>
        <w:t>□结合自建物业比例加大，更加关注提高</w:t>
      </w:r>
      <w:r w:rsidRPr="0085306E">
        <w:rPr>
          <w:rFonts w:cs="宋体" w:hint="eastAsia"/>
          <w:color w:val="000000"/>
        </w:rPr>
        <w:t>建筑的整体节能效率</w:t>
      </w:r>
    </w:p>
    <w:p w:rsidR="001250B2" w:rsidRPr="0085306E" w:rsidRDefault="001250B2" w:rsidP="0085306E">
      <w:pPr>
        <w:ind w:firstLine="435"/>
        <w:rPr>
          <w:color w:val="000000"/>
        </w:rPr>
      </w:pPr>
      <w:r w:rsidRPr="0085306E">
        <w:rPr>
          <w:rFonts w:ascii="宋体" w:hAnsi="宋体" w:cs="宋体" w:hint="eastAsia"/>
          <w:color w:val="000000"/>
        </w:rPr>
        <w:t>□继续完善</w:t>
      </w:r>
      <w:r w:rsidRPr="0085306E">
        <w:rPr>
          <w:rFonts w:cs="宋体" w:hint="eastAsia"/>
          <w:color w:val="000000"/>
        </w:rPr>
        <w:t>管理节能手段，优化工作流程，注重提高整体节能效率</w:t>
      </w:r>
    </w:p>
    <w:p w:rsidR="001250B2" w:rsidRPr="0085306E" w:rsidRDefault="001250B2" w:rsidP="0085306E">
      <w:pPr>
        <w:ind w:firstLine="435"/>
        <w:rPr>
          <w:rFonts w:ascii="宋体"/>
          <w:color w:val="000000"/>
        </w:rPr>
      </w:pPr>
      <w:r w:rsidRPr="0085306E">
        <w:rPr>
          <w:rFonts w:ascii="宋体" w:hAnsi="宋体" w:cs="宋体" w:hint="eastAsia"/>
          <w:color w:val="000000"/>
        </w:rPr>
        <w:t>□继续对既有门店进行节能改造并扩大节能技术改造应用范围</w:t>
      </w:r>
    </w:p>
    <w:p w:rsidR="001250B2" w:rsidRPr="0085306E" w:rsidRDefault="001250B2" w:rsidP="0085306E">
      <w:pPr>
        <w:ind w:firstLine="435"/>
        <w:rPr>
          <w:rFonts w:ascii="宋体"/>
          <w:color w:val="000000"/>
        </w:rPr>
      </w:pPr>
      <w:r w:rsidRPr="0085306E">
        <w:rPr>
          <w:rFonts w:ascii="宋体" w:hAnsi="宋体" w:cs="宋体" w:hint="eastAsia"/>
          <w:color w:val="000000"/>
        </w:rPr>
        <w:t>□</w:t>
      </w:r>
      <w:r w:rsidRPr="0085306E">
        <w:rPr>
          <w:rFonts w:ascii="宋体" w:hAnsi="宋体" w:cs="宋体"/>
          <w:color w:val="000000"/>
        </w:rPr>
        <w:t>201</w:t>
      </w:r>
      <w:r>
        <w:rPr>
          <w:rFonts w:ascii="宋体" w:hAnsi="宋体" w:cs="宋体"/>
          <w:color w:val="000000"/>
        </w:rPr>
        <w:t>5</w:t>
      </w:r>
      <w:r w:rsidRPr="0085306E">
        <w:rPr>
          <w:rFonts w:ascii="宋体" w:hAnsi="宋体" w:cs="宋体" w:hint="eastAsia"/>
          <w:color w:val="000000"/>
        </w:rPr>
        <w:t>年以后的新开门店将全方位采用节能技术设备，打造节能型门店</w:t>
      </w:r>
    </w:p>
    <w:p w:rsidR="001250B2" w:rsidRPr="0085306E" w:rsidRDefault="001250B2" w:rsidP="0085306E">
      <w:pPr>
        <w:ind w:firstLine="435"/>
        <w:rPr>
          <w:rFonts w:ascii="宋体"/>
          <w:color w:val="000000"/>
        </w:rPr>
      </w:pPr>
      <w:r w:rsidRPr="0085306E">
        <w:rPr>
          <w:rFonts w:ascii="宋体" w:hAnsi="宋体" w:cs="宋体" w:hint="eastAsia"/>
          <w:color w:val="000000"/>
        </w:rPr>
        <w:t>□尝试采用合同能源管理模式，推动门店的节能项目实施进度</w:t>
      </w:r>
    </w:p>
    <w:p w:rsidR="001250B2" w:rsidRPr="0085306E" w:rsidRDefault="001250B2" w:rsidP="0085306E">
      <w:pPr>
        <w:ind w:firstLine="435"/>
        <w:rPr>
          <w:rFonts w:ascii="宋体"/>
          <w:color w:val="000000"/>
        </w:rPr>
      </w:pPr>
      <w:r w:rsidRPr="0085306E">
        <w:rPr>
          <w:rFonts w:ascii="宋体" w:hAnsi="宋体" w:cs="宋体" w:hint="eastAsia"/>
          <w:color w:val="000000"/>
        </w:rPr>
        <w:t>（比较认可的方式：</w:t>
      </w:r>
      <w:r w:rsidRPr="0085306E">
        <w:rPr>
          <w:rFonts w:ascii="宋体" w:hAnsi="宋体" w:cs="宋体"/>
          <w:color w:val="000000"/>
        </w:rPr>
        <w:t>A.</w:t>
      </w:r>
      <w:r w:rsidRPr="0085306E">
        <w:rPr>
          <w:rFonts w:cs="宋体" w:hint="eastAsia"/>
        </w:rPr>
        <w:t>效益</w:t>
      </w:r>
      <w:r w:rsidRPr="0085306E">
        <w:rPr>
          <w:rFonts w:ascii="宋体" w:hAnsi="宋体" w:cs="宋体" w:hint="eastAsia"/>
          <w:color w:val="000000"/>
        </w:rPr>
        <w:t>型合同能源管理，</w:t>
      </w:r>
      <w:r w:rsidRPr="0085306E">
        <w:rPr>
          <w:rFonts w:ascii="宋体" w:hAnsi="宋体" w:cs="宋体"/>
          <w:color w:val="000000"/>
        </w:rPr>
        <w:t>B.</w:t>
      </w:r>
      <w:r w:rsidRPr="0085306E">
        <w:rPr>
          <w:rFonts w:cs="宋体" w:hint="eastAsia"/>
        </w:rPr>
        <w:t>效益保障型合同能源管理</w:t>
      </w:r>
      <w:r w:rsidRPr="0085306E">
        <w:rPr>
          <w:rFonts w:ascii="宋体" w:hAnsi="宋体" w:cs="宋体" w:hint="eastAsia"/>
          <w:color w:val="000000"/>
        </w:rPr>
        <w:t>。</w:t>
      </w:r>
    </w:p>
    <w:p w:rsidR="001250B2" w:rsidRPr="0085306E" w:rsidRDefault="001250B2" w:rsidP="00F71F1B">
      <w:pPr>
        <w:ind w:firstLineChars="1107" w:firstLine="31680"/>
        <w:rPr>
          <w:rFonts w:ascii="宋体"/>
          <w:color w:val="000000"/>
        </w:rPr>
      </w:pPr>
      <w:r w:rsidRPr="0085306E">
        <w:rPr>
          <w:rFonts w:ascii="宋体" w:hAnsi="宋体" w:cs="宋体"/>
          <w:color w:val="000000"/>
        </w:rPr>
        <w:t>C.</w:t>
      </w:r>
      <w:r w:rsidRPr="0085306E">
        <w:rPr>
          <w:rFonts w:ascii="宋体" w:hAnsi="宋体" w:cs="宋体" w:hint="eastAsia"/>
          <w:color w:val="000000"/>
        </w:rPr>
        <w:t>能源费用托管型合同能源管理</w:t>
      </w:r>
    </w:p>
    <w:p w:rsidR="001250B2" w:rsidRPr="0085306E" w:rsidRDefault="001250B2" w:rsidP="0085306E">
      <w:pPr>
        <w:spacing w:line="360" w:lineRule="auto"/>
        <w:outlineLvl w:val="0"/>
        <w:rPr>
          <w:color w:val="000000"/>
        </w:rPr>
      </w:pPr>
      <w:r w:rsidRPr="0085306E">
        <w:rPr>
          <w:color w:val="000000"/>
        </w:rPr>
        <w:t>3</w:t>
      </w:r>
      <w:r w:rsidRPr="0085306E">
        <w:rPr>
          <w:rFonts w:cs="宋体" w:hint="eastAsia"/>
          <w:color w:val="000000"/>
        </w:rPr>
        <w:t>．以下哪些举措对企业环保节能工作的持续开展最具推动力？</w:t>
      </w:r>
    </w:p>
    <w:tbl>
      <w:tblPr>
        <w:tblW w:w="83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1260"/>
        <w:gridCol w:w="720"/>
        <w:gridCol w:w="900"/>
        <w:gridCol w:w="1080"/>
        <w:gridCol w:w="900"/>
      </w:tblGrid>
      <w:tr w:rsidR="001250B2" w:rsidRPr="0085306E">
        <w:tc>
          <w:tcPr>
            <w:tcW w:w="3528" w:type="dxa"/>
          </w:tcPr>
          <w:p w:rsidR="001250B2" w:rsidRPr="0085306E" w:rsidRDefault="001250B2" w:rsidP="0085306E">
            <w:pPr>
              <w:rPr>
                <w:color w:val="000000"/>
              </w:rPr>
            </w:pPr>
            <w:r w:rsidRPr="0085306E">
              <w:rPr>
                <w:rFonts w:cs="宋体" w:hint="eastAsia"/>
                <w:color w:val="000000"/>
              </w:rPr>
              <w:t>选项</w:t>
            </w:r>
          </w:p>
        </w:tc>
        <w:tc>
          <w:tcPr>
            <w:tcW w:w="1260" w:type="dxa"/>
          </w:tcPr>
          <w:p w:rsidR="001250B2" w:rsidRPr="0085306E" w:rsidRDefault="001250B2" w:rsidP="0085306E">
            <w:pPr>
              <w:rPr>
                <w:color w:val="000000"/>
              </w:rPr>
            </w:pPr>
            <w:r w:rsidRPr="0085306E">
              <w:rPr>
                <w:rFonts w:cs="宋体" w:hint="eastAsia"/>
                <w:color w:val="000000"/>
              </w:rPr>
              <w:t>非常重要</w:t>
            </w:r>
          </w:p>
        </w:tc>
        <w:tc>
          <w:tcPr>
            <w:tcW w:w="720" w:type="dxa"/>
          </w:tcPr>
          <w:p w:rsidR="001250B2" w:rsidRPr="0085306E" w:rsidRDefault="001250B2" w:rsidP="0085306E">
            <w:pPr>
              <w:rPr>
                <w:color w:val="000000"/>
              </w:rPr>
            </w:pPr>
            <w:r w:rsidRPr="0085306E">
              <w:rPr>
                <w:rFonts w:cs="宋体" w:hint="eastAsia"/>
                <w:color w:val="000000"/>
              </w:rPr>
              <w:t>重要</w:t>
            </w:r>
          </w:p>
        </w:tc>
        <w:tc>
          <w:tcPr>
            <w:tcW w:w="900" w:type="dxa"/>
          </w:tcPr>
          <w:p w:rsidR="001250B2" w:rsidRPr="0085306E" w:rsidRDefault="001250B2" w:rsidP="0085306E">
            <w:pPr>
              <w:rPr>
                <w:color w:val="000000"/>
              </w:rPr>
            </w:pPr>
            <w:r w:rsidRPr="0085306E">
              <w:rPr>
                <w:rFonts w:cs="宋体" w:hint="eastAsia"/>
                <w:color w:val="000000"/>
              </w:rPr>
              <w:t>一般</w:t>
            </w:r>
          </w:p>
        </w:tc>
        <w:tc>
          <w:tcPr>
            <w:tcW w:w="1080" w:type="dxa"/>
          </w:tcPr>
          <w:p w:rsidR="001250B2" w:rsidRPr="0085306E" w:rsidRDefault="001250B2" w:rsidP="0085306E">
            <w:pPr>
              <w:rPr>
                <w:color w:val="000000"/>
              </w:rPr>
            </w:pPr>
            <w:r w:rsidRPr="0085306E">
              <w:rPr>
                <w:rFonts w:cs="宋体" w:hint="eastAsia"/>
                <w:color w:val="000000"/>
              </w:rPr>
              <w:t>不太重要</w:t>
            </w:r>
          </w:p>
        </w:tc>
        <w:tc>
          <w:tcPr>
            <w:tcW w:w="900" w:type="dxa"/>
          </w:tcPr>
          <w:p w:rsidR="001250B2" w:rsidRPr="0085306E" w:rsidRDefault="001250B2" w:rsidP="0085306E">
            <w:pPr>
              <w:rPr>
                <w:color w:val="000000"/>
              </w:rPr>
            </w:pPr>
            <w:r w:rsidRPr="0085306E">
              <w:rPr>
                <w:rFonts w:cs="宋体" w:hint="eastAsia"/>
                <w:color w:val="000000"/>
              </w:rPr>
              <w:t>不重要</w:t>
            </w:r>
          </w:p>
        </w:tc>
      </w:tr>
      <w:tr w:rsidR="001250B2" w:rsidRPr="0085306E">
        <w:tc>
          <w:tcPr>
            <w:tcW w:w="3528" w:type="dxa"/>
          </w:tcPr>
          <w:p w:rsidR="001250B2" w:rsidRPr="0085306E" w:rsidRDefault="001250B2" w:rsidP="0085306E">
            <w:pPr>
              <w:rPr>
                <w:color w:val="000000"/>
              </w:rPr>
            </w:pPr>
            <w:r w:rsidRPr="0085306E">
              <w:rPr>
                <w:rFonts w:cs="宋体" w:hint="eastAsia"/>
                <w:color w:val="000000"/>
              </w:rPr>
              <w:t>执行国家</w:t>
            </w:r>
            <w:r w:rsidRPr="0085306E">
              <w:rPr>
                <w:rFonts w:ascii="宋体" w:hAnsi="宋体" w:cs="宋体" w:hint="eastAsia"/>
                <w:color w:val="000000"/>
                <w:kern w:val="0"/>
              </w:rPr>
              <w:t>相关政府部门发布的最新强制性或指导性标准、文件及法规</w:t>
            </w:r>
          </w:p>
        </w:tc>
        <w:tc>
          <w:tcPr>
            <w:tcW w:w="1260" w:type="dxa"/>
          </w:tcPr>
          <w:p w:rsidR="001250B2" w:rsidRPr="0085306E" w:rsidRDefault="001250B2" w:rsidP="0085306E">
            <w:pPr>
              <w:rPr>
                <w:color w:val="000000"/>
              </w:rPr>
            </w:pPr>
          </w:p>
        </w:tc>
        <w:tc>
          <w:tcPr>
            <w:tcW w:w="720" w:type="dxa"/>
          </w:tcPr>
          <w:p w:rsidR="001250B2" w:rsidRPr="0085306E" w:rsidRDefault="001250B2" w:rsidP="0085306E">
            <w:pPr>
              <w:rPr>
                <w:color w:val="000000"/>
              </w:rPr>
            </w:pPr>
          </w:p>
        </w:tc>
        <w:tc>
          <w:tcPr>
            <w:tcW w:w="900" w:type="dxa"/>
          </w:tcPr>
          <w:p w:rsidR="001250B2" w:rsidRPr="0085306E" w:rsidRDefault="001250B2" w:rsidP="0085306E">
            <w:pPr>
              <w:rPr>
                <w:color w:val="000000"/>
              </w:rPr>
            </w:pPr>
          </w:p>
        </w:tc>
        <w:tc>
          <w:tcPr>
            <w:tcW w:w="1080" w:type="dxa"/>
          </w:tcPr>
          <w:p w:rsidR="001250B2" w:rsidRPr="0085306E" w:rsidRDefault="001250B2" w:rsidP="0085306E">
            <w:pPr>
              <w:rPr>
                <w:color w:val="000000"/>
              </w:rPr>
            </w:pPr>
          </w:p>
        </w:tc>
        <w:tc>
          <w:tcPr>
            <w:tcW w:w="900" w:type="dxa"/>
          </w:tcPr>
          <w:p w:rsidR="001250B2" w:rsidRPr="0085306E" w:rsidRDefault="001250B2" w:rsidP="0085306E">
            <w:pPr>
              <w:rPr>
                <w:color w:val="000000"/>
              </w:rPr>
            </w:pPr>
          </w:p>
        </w:tc>
      </w:tr>
      <w:tr w:rsidR="001250B2" w:rsidRPr="0085306E">
        <w:trPr>
          <w:trHeight w:val="728"/>
        </w:trPr>
        <w:tc>
          <w:tcPr>
            <w:tcW w:w="3528" w:type="dxa"/>
          </w:tcPr>
          <w:p w:rsidR="001250B2" w:rsidRPr="0085306E" w:rsidRDefault="001250B2" w:rsidP="0085306E">
            <w:pPr>
              <w:rPr>
                <w:color w:val="000000"/>
              </w:rPr>
            </w:pPr>
            <w:r w:rsidRPr="0085306E">
              <w:rPr>
                <w:rFonts w:cs="宋体" w:hint="eastAsia"/>
                <w:color w:val="000000"/>
              </w:rPr>
              <w:t>国家地方或行业主管部门及时发布更新技术标准</w:t>
            </w:r>
            <w:r w:rsidRPr="0085306E">
              <w:rPr>
                <w:color w:val="000000"/>
              </w:rPr>
              <w:t>,</w:t>
            </w:r>
            <w:r w:rsidRPr="0085306E">
              <w:rPr>
                <w:rFonts w:cs="宋体" w:hint="eastAsia"/>
                <w:color w:val="000000"/>
              </w:rPr>
              <w:t>如</w:t>
            </w:r>
            <w:r w:rsidRPr="0085306E">
              <w:rPr>
                <w:color w:val="000000"/>
              </w:rPr>
              <w:t>LED</w:t>
            </w:r>
            <w:r w:rsidRPr="0085306E">
              <w:rPr>
                <w:rFonts w:cs="宋体" w:hint="eastAsia"/>
                <w:color w:val="000000"/>
              </w:rPr>
              <w:t>、制冷剂效用等</w:t>
            </w:r>
          </w:p>
        </w:tc>
        <w:tc>
          <w:tcPr>
            <w:tcW w:w="1260" w:type="dxa"/>
          </w:tcPr>
          <w:p w:rsidR="001250B2" w:rsidRPr="0085306E" w:rsidRDefault="001250B2" w:rsidP="0085306E">
            <w:pPr>
              <w:rPr>
                <w:color w:val="000000"/>
              </w:rPr>
            </w:pPr>
          </w:p>
        </w:tc>
        <w:tc>
          <w:tcPr>
            <w:tcW w:w="720" w:type="dxa"/>
          </w:tcPr>
          <w:p w:rsidR="001250B2" w:rsidRPr="0085306E" w:rsidRDefault="001250B2" w:rsidP="0085306E">
            <w:pPr>
              <w:rPr>
                <w:color w:val="000000"/>
              </w:rPr>
            </w:pPr>
          </w:p>
        </w:tc>
        <w:tc>
          <w:tcPr>
            <w:tcW w:w="900" w:type="dxa"/>
          </w:tcPr>
          <w:p w:rsidR="001250B2" w:rsidRPr="0085306E" w:rsidRDefault="001250B2" w:rsidP="0085306E">
            <w:pPr>
              <w:rPr>
                <w:color w:val="000000"/>
              </w:rPr>
            </w:pPr>
          </w:p>
        </w:tc>
        <w:tc>
          <w:tcPr>
            <w:tcW w:w="1080" w:type="dxa"/>
          </w:tcPr>
          <w:p w:rsidR="001250B2" w:rsidRPr="0085306E" w:rsidRDefault="001250B2" w:rsidP="0085306E">
            <w:pPr>
              <w:rPr>
                <w:color w:val="000000"/>
              </w:rPr>
            </w:pPr>
          </w:p>
        </w:tc>
        <w:tc>
          <w:tcPr>
            <w:tcW w:w="900" w:type="dxa"/>
          </w:tcPr>
          <w:p w:rsidR="001250B2" w:rsidRPr="0085306E" w:rsidRDefault="001250B2" w:rsidP="0085306E">
            <w:pPr>
              <w:rPr>
                <w:color w:val="000000"/>
              </w:rPr>
            </w:pPr>
          </w:p>
        </w:tc>
      </w:tr>
      <w:tr w:rsidR="001250B2" w:rsidRPr="0085306E">
        <w:tc>
          <w:tcPr>
            <w:tcW w:w="3528" w:type="dxa"/>
          </w:tcPr>
          <w:p w:rsidR="001250B2" w:rsidRPr="0085306E" w:rsidRDefault="001250B2" w:rsidP="0085306E">
            <w:pPr>
              <w:rPr>
                <w:color w:val="000000"/>
              </w:rPr>
            </w:pPr>
            <w:r w:rsidRPr="0085306E">
              <w:rPr>
                <w:rFonts w:cs="宋体" w:hint="eastAsia"/>
                <w:color w:val="000000"/>
              </w:rPr>
              <w:t>能够定期或定向获得政府部门提供的节能改造专项财政补贴资金或基金支持</w:t>
            </w:r>
          </w:p>
        </w:tc>
        <w:tc>
          <w:tcPr>
            <w:tcW w:w="1260" w:type="dxa"/>
          </w:tcPr>
          <w:p w:rsidR="001250B2" w:rsidRPr="0085306E" w:rsidRDefault="001250B2" w:rsidP="0085306E">
            <w:pPr>
              <w:rPr>
                <w:color w:val="000000"/>
              </w:rPr>
            </w:pPr>
          </w:p>
        </w:tc>
        <w:tc>
          <w:tcPr>
            <w:tcW w:w="720" w:type="dxa"/>
          </w:tcPr>
          <w:p w:rsidR="001250B2" w:rsidRPr="0085306E" w:rsidRDefault="001250B2" w:rsidP="0085306E">
            <w:pPr>
              <w:rPr>
                <w:color w:val="000000"/>
              </w:rPr>
            </w:pPr>
          </w:p>
        </w:tc>
        <w:tc>
          <w:tcPr>
            <w:tcW w:w="900" w:type="dxa"/>
          </w:tcPr>
          <w:p w:rsidR="001250B2" w:rsidRPr="0085306E" w:rsidRDefault="001250B2" w:rsidP="0085306E">
            <w:pPr>
              <w:rPr>
                <w:color w:val="000000"/>
              </w:rPr>
            </w:pPr>
          </w:p>
        </w:tc>
        <w:tc>
          <w:tcPr>
            <w:tcW w:w="1080" w:type="dxa"/>
          </w:tcPr>
          <w:p w:rsidR="001250B2" w:rsidRPr="0085306E" w:rsidRDefault="001250B2" w:rsidP="0085306E">
            <w:pPr>
              <w:rPr>
                <w:color w:val="000000"/>
              </w:rPr>
            </w:pPr>
          </w:p>
        </w:tc>
        <w:tc>
          <w:tcPr>
            <w:tcW w:w="900" w:type="dxa"/>
          </w:tcPr>
          <w:p w:rsidR="001250B2" w:rsidRPr="0085306E" w:rsidRDefault="001250B2" w:rsidP="0085306E">
            <w:pPr>
              <w:rPr>
                <w:color w:val="000000"/>
              </w:rPr>
            </w:pPr>
          </w:p>
        </w:tc>
      </w:tr>
      <w:tr w:rsidR="001250B2" w:rsidRPr="0085306E">
        <w:tc>
          <w:tcPr>
            <w:tcW w:w="3528" w:type="dxa"/>
          </w:tcPr>
          <w:p w:rsidR="001250B2" w:rsidRPr="0085306E" w:rsidRDefault="001250B2" w:rsidP="0085306E">
            <w:pPr>
              <w:rPr>
                <w:color w:val="000000"/>
              </w:rPr>
            </w:pPr>
            <w:r w:rsidRPr="0085306E">
              <w:rPr>
                <w:rFonts w:cs="宋体" w:hint="eastAsia"/>
                <w:color w:val="000000"/>
              </w:rPr>
              <w:t>企业统一采购并使用一定额度的节能设备投入，可享受政府税收减免或其他优惠政策</w:t>
            </w:r>
          </w:p>
        </w:tc>
        <w:tc>
          <w:tcPr>
            <w:tcW w:w="1260" w:type="dxa"/>
          </w:tcPr>
          <w:p w:rsidR="001250B2" w:rsidRPr="0085306E" w:rsidRDefault="001250B2" w:rsidP="0085306E">
            <w:pPr>
              <w:rPr>
                <w:color w:val="000000"/>
              </w:rPr>
            </w:pPr>
          </w:p>
        </w:tc>
        <w:tc>
          <w:tcPr>
            <w:tcW w:w="720" w:type="dxa"/>
          </w:tcPr>
          <w:p w:rsidR="001250B2" w:rsidRPr="0085306E" w:rsidRDefault="001250B2" w:rsidP="0085306E">
            <w:pPr>
              <w:rPr>
                <w:color w:val="000000"/>
              </w:rPr>
            </w:pPr>
          </w:p>
        </w:tc>
        <w:tc>
          <w:tcPr>
            <w:tcW w:w="900" w:type="dxa"/>
          </w:tcPr>
          <w:p w:rsidR="001250B2" w:rsidRPr="0085306E" w:rsidRDefault="001250B2" w:rsidP="0085306E">
            <w:pPr>
              <w:rPr>
                <w:color w:val="000000"/>
              </w:rPr>
            </w:pPr>
          </w:p>
        </w:tc>
        <w:tc>
          <w:tcPr>
            <w:tcW w:w="1080" w:type="dxa"/>
          </w:tcPr>
          <w:p w:rsidR="001250B2" w:rsidRPr="0085306E" w:rsidRDefault="001250B2" w:rsidP="0085306E">
            <w:pPr>
              <w:rPr>
                <w:color w:val="000000"/>
              </w:rPr>
            </w:pPr>
          </w:p>
        </w:tc>
        <w:tc>
          <w:tcPr>
            <w:tcW w:w="900" w:type="dxa"/>
          </w:tcPr>
          <w:p w:rsidR="001250B2" w:rsidRPr="0085306E" w:rsidRDefault="001250B2" w:rsidP="0085306E">
            <w:pPr>
              <w:rPr>
                <w:color w:val="000000"/>
              </w:rPr>
            </w:pPr>
          </w:p>
        </w:tc>
      </w:tr>
      <w:tr w:rsidR="001250B2" w:rsidRPr="0085306E">
        <w:tc>
          <w:tcPr>
            <w:tcW w:w="3528" w:type="dxa"/>
          </w:tcPr>
          <w:p w:rsidR="001250B2" w:rsidRPr="0085306E" w:rsidRDefault="001250B2" w:rsidP="0085306E">
            <w:pPr>
              <w:rPr>
                <w:color w:val="000000"/>
              </w:rPr>
            </w:pPr>
            <w:r w:rsidRPr="0085306E">
              <w:rPr>
                <w:rFonts w:ascii="宋体" w:hAnsi="宋体" w:cs="宋体" w:hint="eastAsia"/>
                <w:color w:val="000000"/>
                <w:kern w:val="0"/>
              </w:rPr>
              <w:t>更广泛地开展政府及行业协会主导的零售业环保节能标杆企业推选活动</w:t>
            </w:r>
          </w:p>
        </w:tc>
        <w:tc>
          <w:tcPr>
            <w:tcW w:w="1260" w:type="dxa"/>
          </w:tcPr>
          <w:p w:rsidR="001250B2" w:rsidRPr="0085306E" w:rsidRDefault="001250B2" w:rsidP="0085306E">
            <w:pPr>
              <w:rPr>
                <w:color w:val="000000"/>
              </w:rPr>
            </w:pPr>
          </w:p>
        </w:tc>
        <w:tc>
          <w:tcPr>
            <w:tcW w:w="720" w:type="dxa"/>
          </w:tcPr>
          <w:p w:rsidR="001250B2" w:rsidRPr="0085306E" w:rsidRDefault="001250B2" w:rsidP="0085306E">
            <w:pPr>
              <w:rPr>
                <w:color w:val="000000"/>
              </w:rPr>
            </w:pPr>
          </w:p>
        </w:tc>
        <w:tc>
          <w:tcPr>
            <w:tcW w:w="900" w:type="dxa"/>
          </w:tcPr>
          <w:p w:rsidR="001250B2" w:rsidRPr="0085306E" w:rsidRDefault="001250B2" w:rsidP="0085306E">
            <w:pPr>
              <w:rPr>
                <w:color w:val="000000"/>
              </w:rPr>
            </w:pPr>
          </w:p>
        </w:tc>
        <w:tc>
          <w:tcPr>
            <w:tcW w:w="1080" w:type="dxa"/>
          </w:tcPr>
          <w:p w:rsidR="001250B2" w:rsidRPr="0085306E" w:rsidRDefault="001250B2" w:rsidP="0085306E">
            <w:pPr>
              <w:rPr>
                <w:color w:val="000000"/>
              </w:rPr>
            </w:pPr>
          </w:p>
        </w:tc>
        <w:tc>
          <w:tcPr>
            <w:tcW w:w="900" w:type="dxa"/>
          </w:tcPr>
          <w:p w:rsidR="001250B2" w:rsidRPr="0085306E" w:rsidRDefault="001250B2" w:rsidP="0085306E">
            <w:pPr>
              <w:rPr>
                <w:color w:val="000000"/>
              </w:rPr>
            </w:pPr>
          </w:p>
        </w:tc>
      </w:tr>
      <w:tr w:rsidR="001250B2" w:rsidRPr="0085306E">
        <w:tc>
          <w:tcPr>
            <w:tcW w:w="3528" w:type="dxa"/>
          </w:tcPr>
          <w:p w:rsidR="001250B2" w:rsidRPr="0085306E" w:rsidRDefault="001250B2" w:rsidP="0085306E">
            <w:pPr>
              <w:rPr>
                <w:color w:val="000000"/>
              </w:rPr>
            </w:pPr>
            <w:r w:rsidRPr="0085306E">
              <w:rPr>
                <w:rFonts w:cs="宋体" w:hint="eastAsia"/>
                <w:color w:val="000000"/>
              </w:rPr>
              <w:t>政府或相关组织定期举办公益培训或专题研讨交流活动，</w:t>
            </w:r>
            <w:r w:rsidRPr="0085306E">
              <w:rPr>
                <w:rFonts w:ascii="宋体" w:hAnsi="宋体" w:cs="宋体" w:hint="eastAsia"/>
                <w:color w:val="000000"/>
                <w:kern w:val="0"/>
              </w:rPr>
              <w:t>推广节能新技术、新设备的应用案例</w:t>
            </w:r>
          </w:p>
        </w:tc>
        <w:tc>
          <w:tcPr>
            <w:tcW w:w="1260" w:type="dxa"/>
          </w:tcPr>
          <w:p w:rsidR="001250B2" w:rsidRPr="0085306E" w:rsidRDefault="001250B2" w:rsidP="0085306E">
            <w:pPr>
              <w:rPr>
                <w:color w:val="000000"/>
              </w:rPr>
            </w:pPr>
          </w:p>
        </w:tc>
        <w:tc>
          <w:tcPr>
            <w:tcW w:w="720" w:type="dxa"/>
          </w:tcPr>
          <w:p w:rsidR="001250B2" w:rsidRPr="0085306E" w:rsidRDefault="001250B2" w:rsidP="0085306E">
            <w:pPr>
              <w:rPr>
                <w:color w:val="000000"/>
              </w:rPr>
            </w:pPr>
          </w:p>
        </w:tc>
        <w:tc>
          <w:tcPr>
            <w:tcW w:w="900" w:type="dxa"/>
          </w:tcPr>
          <w:p w:rsidR="001250B2" w:rsidRPr="0085306E" w:rsidRDefault="001250B2" w:rsidP="0085306E">
            <w:pPr>
              <w:rPr>
                <w:color w:val="000000"/>
              </w:rPr>
            </w:pPr>
          </w:p>
        </w:tc>
        <w:tc>
          <w:tcPr>
            <w:tcW w:w="1080" w:type="dxa"/>
          </w:tcPr>
          <w:p w:rsidR="001250B2" w:rsidRPr="0085306E" w:rsidRDefault="001250B2" w:rsidP="0085306E">
            <w:pPr>
              <w:rPr>
                <w:color w:val="000000"/>
              </w:rPr>
            </w:pPr>
          </w:p>
        </w:tc>
        <w:tc>
          <w:tcPr>
            <w:tcW w:w="900" w:type="dxa"/>
          </w:tcPr>
          <w:p w:rsidR="001250B2" w:rsidRPr="0085306E" w:rsidRDefault="001250B2" w:rsidP="0085306E">
            <w:pPr>
              <w:rPr>
                <w:color w:val="000000"/>
              </w:rPr>
            </w:pPr>
          </w:p>
        </w:tc>
      </w:tr>
    </w:tbl>
    <w:p w:rsidR="001250B2" w:rsidRPr="0085306E" w:rsidRDefault="001250B2" w:rsidP="0085306E">
      <w:pPr>
        <w:rPr>
          <w:color w:val="000000"/>
        </w:rPr>
      </w:pPr>
    </w:p>
    <w:p w:rsidR="001250B2" w:rsidRPr="0085306E" w:rsidRDefault="001250B2" w:rsidP="0085306E">
      <w:pPr>
        <w:rPr>
          <w:color w:val="000000"/>
        </w:rPr>
      </w:pPr>
      <w:r w:rsidRPr="0085306E">
        <w:rPr>
          <w:color w:val="000000"/>
        </w:rPr>
        <w:t>4</w:t>
      </w:r>
      <w:r w:rsidRPr="0085306E">
        <w:rPr>
          <w:rFonts w:cs="宋体" w:hint="eastAsia"/>
          <w:color w:val="000000"/>
        </w:rPr>
        <w:t>．在推动自身节能环保实施上，企业需要持续关注或改进的方向是：</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1260"/>
        <w:gridCol w:w="720"/>
        <w:gridCol w:w="900"/>
        <w:gridCol w:w="1260"/>
        <w:gridCol w:w="1034"/>
      </w:tblGrid>
      <w:tr w:rsidR="001250B2" w:rsidRPr="0085306E">
        <w:tc>
          <w:tcPr>
            <w:tcW w:w="3348" w:type="dxa"/>
          </w:tcPr>
          <w:p w:rsidR="001250B2" w:rsidRPr="0085306E" w:rsidRDefault="001250B2" w:rsidP="001250B2">
            <w:pPr>
              <w:ind w:firstLineChars="550" w:firstLine="31680"/>
              <w:rPr>
                <w:color w:val="000000"/>
              </w:rPr>
            </w:pPr>
            <w:r w:rsidRPr="0085306E">
              <w:rPr>
                <w:rFonts w:cs="宋体" w:hint="eastAsia"/>
                <w:color w:val="000000"/>
              </w:rPr>
              <w:t>选项</w:t>
            </w:r>
          </w:p>
        </w:tc>
        <w:tc>
          <w:tcPr>
            <w:tcW w:w="1260" w:type="dxa"/>
          </w:tcPr>
          <w:p w:rsidR="001250B2" w:rsidRPr="0085306E" w:rsidRDefault="001250B2" w:rsidP="0085306E">
            <w:pPr>
              <w:rPr>
                <w:color w:val="000000"/>
              </w:rPr>
            </w:pPr>
            <w:r w:rsidRPr="0085306E">
              <w:rPr>
                <w:rFonts w:cs="宋体" w:hint="eastAsia"/>
                <w:color w:val="000000"/>
              </w:rPr>
              <w:t>非常重要</w:t>
            </w:r>
          </w:p>
        </w:tc>
        <w:tc>
          <w:tcPr>
            <w:tcW w:w="720" w:type="dxa"/>
          </w:tcPr>
          <w:p w:rsidR="001250B2" w:rsidRPr="0085306E" w:rsidRDefault="001250B2" w:rsidP="0085306E">
            <w:pPr>
              <w:rPr>
                <w:color w:val="000000"/>
              </w:rPr>
            </w:pPr>
            <w:r w:rsidRPr="0085306E">
              <w:rPr>
                <w:rFonts w:cs="宋体" w:hint="eastAsia"/>
                <w:color w:val="000000"/>
              </w:rPr>
              <w:t>重要</w:t>
            </w:r>
          </w:p>
        </w:tc>
        <w:tc>
          <w:tcPr>
            <w:tcW w:w="900" w:type="dxa"/>
          </w:tcPr>
          <w:p w:rsidR="001250B2" w:rsidRPr="0085306E" w:rsidRDefault="001250B2" w:rsidP="0085306E">
            <w:pPr>
              <w:ind w:left="87"/>
              <w:rPr>
                <w:color w:val="000000"/>
              </w:rPr>
            </w:pPr>
            <w:r w:rsidRPr="0085306E">
              <w:rPr>
                <w:rFonts w:cs="宋体" w:hint="eastAsia"/>
                <w:color w:val="000000"/>
              </w:rPr>
              <w:t>一般</w:t>
            </w:r>
          </w:p>
        </w:tc>
        <w:tc>
          <w:tcPr>
            <w:tcW w:w="1260" w:type="dxa"/>
          </w:tcPr>
          <w:p w:rsidR="001250B2" w:rsidRPr="0085306E" w:rsidRDefault="001250B2" w:rsidP="0085306E">
            <w:pPr>
              <w:rPr>
                <w:color w:val="000000"/>
              </w:rPr>
            </w:pPr>
            <w:r w:rsidRPr="0085306E">
              <w:rPr>
                <w:rFonts w:cs="宋体" w:hint="eastAsia"/>
                <w:color w:val="000000"/>
              </w:rPr>
              <w:t>不太重要</w:t>
            </w:r>
          </w:p>
        </w:tc>
        <w:tc>
          <w:tcPr>
            <w:tcW w:w="1034" w:type="dxa"/>
          </w:tcPr>
          <w:p w:rsidR="001250B2" w:rsidRPr="0085306E" w:rsidRDefault="001250B2" w:rsidP="0085306E">
            <w:pPr>
              <w:rPr>
                <w:color w:val="000000"/>
              </w:rPr>
            </w:pPr>
            <w:r w:rsidRPr="0085306E">
              <w:rPr>
                <w:rFonts w:cs="宋体" w:hint="eastAsia"/>
                <w:color w:val="000000"/>
              </w:rPr>
              <w:t>不重要</w:t>
            </w:r>
          </w:p>
        </w:tc>
      </w:tr>
      <w:tr w:rsidR="001250B2" w:rsidRPr="0085306E">
        <w:tc>
          <w:tcPr>
            <w:tcW w:w="3348" w:type="dxa"/>
          </w:tcPr>
          <w:p w:rsidR="001250B2" w:rsidRPr="0085306E" w:rsidRDefault="001250B2" w:rsidP="0085306E">
            <w:pPr>
              <w:rPr>
                <w:color w:val="FF0000"/>
              </w:rPr>
            </w:pPr>
            <w:r w:rsidRPr="0085306E">
              <w:rPr>
                <w:rFonts w:cs="宋体" w:hint="eastAsia"/>
                <w:color w:val="000000"/>
              </w:rPr>
              <w:t>将节能减排列入企业发展战略中</w:t>
            </w:r>
            <w:r w:rsidRPr="0085306E">
              <w:rPr>
                <w:color w:val="FF0000"/>
              </w:rPr>
              <w:t>,</w:t>
            </w:r>
            <w:r w:rsidRPr="0085306E">
              <w:rPr>
                <w:rFonts w:cs="宋体" w:hint="eastAsia"/>
                <w:color w:val="000000"/>
              </w:rPr>
              <w:t>并以不同的形式体现在阶段发展中</w:t>
            </w:r>
          </w:p>
        </w:tc>
        <w:tc>
          <w:tcPr>
            <w:tcW w:w="1260" w:type="dxa"/>
          </w:tcPr>
          <w:p w:rsidR="001250B2" w:rsidRPr="0085306E" w:rsidRDefault="001250B2" w:rsidP="0085306E">
            <w:pPr>
              <w:rPr>
                <w:color w:val="000000"/>
              </w:rPr>
            </w:pPr>
          </w:p>
        </w:tc>
        <w:tc>
          <w:tcPr>
            <w:tcW w:w="720" w:type="dxa"/>
          </w:tcPr>
          <w:p w:rsidR="001250B2" w:rsidRPr="0085306E" w:rsidRDefault="001250B2" w:rsidP="0085306E">
            <w:pPr>
              <w:rPr>
                <w:color w:val="000000"/>
              </w:rPr>
            </w:pPr>
          </w:p>
        </w:tc>
        <w:tc>
          <w:tcPr>
            <w:tcW w:w="900" w:type="dxa"/>
          </w:tcPr>
          <w:p w:rsidR="001250B2" w:rsidRPr="0085306E" w:rsidRDefault="001250B2" w:rsidP="0085306E">
            <w:pPr>
              <w:ind w:left="87"/>
              <w:rPr>
                <w:color w:val="000000"/>
              </w:rPr>
            </w:pPr>
          </w:p>
        </w:tc>
        <w:tc>
          <w:tcPr>
            <w:tcW w:w="1260" w:type="dxa"/>
          </w:tcPr>
          <w:p w:rsidR="001250B2" w:rsidRPr="0085306E" w:rsidRDefault="001250B2" w:rsidP="0085306E">
            <w:pPr>
              <w:rPr>
                <w:color w:val="000000"/>
              </w:rPr>
            </w:pPr>
          </w:p>
        </w:tc>
        <w:tc>
          <w:tcPr>
            <w:tcW w:w="1034" w:type="dxa"/>
          </w:tcPr>
          <w:p w:rsidR="001250B2" w:rsidRPr="0085306E" w:rsidRDefault="001250B2" w:rsidP="0085306E">
            <w:pPr>
              <w:rPr>
                <w:color w:val="000000"/>
              </w:rPr>
            </w:pPr>
          </w:p>
        </w:tc>
      </w:tr>
      <w:tr w:rsidR="001250B2" w:rsidRPr="0085306E">
        <w:tc>
          <w:tcPr>
            <w:tcW w:w="3348" w:type="dxa"/>
          </w:tcPr>
          <w:p w:rsidR="001250B2" w:rsidRPr="0085306E" w:rsidRDefault="001250B2" w:rsidP="0085306E">
            <w:pPr>
              <w:rPr>
                <w:color w:val="000000"/>
              </w:rPr>
            </w:pPr>
            <w:r w:rsidRPr="0085306E">
              <w:rPr>
                <w:rFonts w:cs="宋体" w:hint="eastAsia"/>
                <w:color w:val="000000"/>
              </w:rPr>
              <w:t>强化管理节能手段及方法，优化管理流程和制度</w:t>
            </w:r>
          </w:p>
        </w:tc>
        <w:tc>
          <w:tcPr>
            <w:tcW w:w="1260" w:type="dxa"/>
          </w:tcPr>
          <w:p w:rsidR="001250B2" w:rsidRPr="0085306E" w:rsidRDefault="001250B2" w:rsidP="0085306E">
            <w:pPr>
              <w:rPr>
                <w:color w:val="000000"/>
              </w:rPr>
            </w:pPr>
          </w:p>
        </w:tc>
        <w:tc>
          <w:tcPr>
            <w:tcW w:w="720" w:type="dxa"/>
          </w:tcPr>
          <w:p w:rsidR="001250B2" w:rsidRPr="0085306E" w:rsidRDefault="001250B2" w:rsidP="0085306E">
            <w:pPr>
              <w:rPr>
                <w:color w:val="000000"/>
              </w:rPr>
            </w:pPr>
          </w:p>
        </w:tc>
        <w:tc>
          <w:tcPr>
            <w:tcW w:w="900" w:type="dxa"/>
          </w:tcPr>
          <w:p w:rsidR="001250B2" w:rsidRPr="0085306E" w:rsidRDefault="001250B2" w:rsidP="0085306E">
            <w:pPr>
              <w:rPr>
                <w:color w:val="000000"/>
              </w:rPr>
            </w:pPr>
          </w:p>
        </w:tc>
        <w:tc>
          <w:tcPr>
            <w:tcW w:w="1260" w:type="dxa"/>
          </w:tcPr>
          <w:p w:rsidR="001250B2" w:rsidRPr="0085306E" w:rsidRDefault="001250B2" w:rsidP="0085306E">
            <w:pPr>
              <w:rPr>
                <w:color w:val="000000"/>
              </w:rPr>
            </w:pPr>
          </w:p>
        </w:tc>
        <w:tc>
          <w:tcPr>
            <w:tcW w:w="1034" w:type="dxa"/>
          </w:tcPr>
          <w:p w:rsidR="001250B2" w:rsidRPr="0085306E" w:rsidRDefault="001250B2" w:rsidP="0085306E">
            <w:pPr>
              <w:rPr>
                <w:color w:val="000000"/>
              </w:rPr>
            </w:pPr>
          </w:p>
        </w:tc>
      </w:tr>
      <w:tr w:rsidR="001250B2" w:rsidRPr="0085306E">
        <w:tc>
          <w:tcPr>
            <w:tcW w:w="3348" w:type="dxa"/>
          </w:tcPr>
          <w:p w:rsidR="001250B2" w:rsidRPr="0085306E" w:rsidRDefault="001250B2" w:rsidP="0085306E">
            <w:pPr>
              <w:rPr>
                <w:color w:val="000000"/>
              </w:rPr>
            </w:pPr>
            <w:r w:rsidRPr="0085306E">
              <w:rPr>
                <w:rFonts w:cs="宋体" w:hint="eastAsia"/>
                <w:color w:val="000000"/>
              </w:rPr>
              <w:t>了解技术节能新趋势，推动新技术及设备的应用</w:t>
            </w:r>
          </w:p>
        </w:tc>
        <w:tc>
          <w:tcPr>
            <w:tcW w:w="1260" w:type="dxa"/>
          </w:tcPr>
          <w:p w:rsidR="001250B2" w:rsidRPr="0085306E" w:rsidRDefault="001250B2" w:rsidP="0085306E">
            <w:pPr>
              <w:rPr>
                <w:color w:val="000000"/>
              </w:rPr>
            </w:pPr>
          </w:p>
        </w:tc>
        <w:tc>
          <w:tcPr>
            <w:tcW w:w="720" w:type="dxa"/>
          </w:tcPr>
          <w:p w:rsidR="001250B2" w:rsidRPr="0085306E" w:rsidRDefault="001250B2" w:rsidP="0085306E">
            <w:pPr>
              <w:rPr>
                <w:color w:val="000000"/>
              </w:rPr>
            </w:pPr>
          </w:p>
        </w:tc>
        <w:tc>
          <w:tcPr>
            <w:tcW w:w="900" w:type="dxa"/>
          </w:tcPr>
          <w:p w:rsidR="001250B2" w:rsidRPr="0085306E" w:rsidRDefault="001250B2" w:rsidP="0085306E">
            <w:pPr>
              <w:rPr>
                <w:color w:val="000000"/>
              </w:rPr>
            </w:pPr>
          </w:p>
        </w:tc>
        <w:tc>
          <w:tcPr>
            <w:tcW w:w="1260" w:type="dxa"/>
          </w:tcPr>
          <w:p w:rsidR="001250B2" w:rsidRPr="0085306E" w:rsidRDefault="001250B2" w:rsidP="0085306E">
            <w:pPr>
              <w:rPr>
                <w:color w:val="000000"/>
              </w:rPr>
            </w:pPr>
          </w:p>
        </w:tc>
        <w:tc>
          <w:tcPr>
            <w:tcW w:w="1034" w:type="dxa"/>
          </w:tcPr>
          <w:p w:rsidR="001250B2" w:rsidRPr="0085306E" w:rsidRDefault="001250B2" w:rsidP="0085306E">
            <w:pPr>
              <w:rPr>
                <w:color w:val="000000"/>
              </w:rPr>
            </w:pPr>
          </w:p>
        </w:tc>
      </w:tr>
      <w:tr w:rsidR="001250B2" w:rsidRPr="0085306E">
        <w:tc>
          <w:tcPr>
            <w:tcW w:w="3348" w:type="dxa"/>
          </w:tcPr>
          <w:p w:rsidR="001250B2" w:rsidRPr="0085306E" w:rsidRDefault="001250B2" w:rsidP="0085306E">
            <w:pPr>
              <w:rPr>
                <w:color w:val="000000"/>
              </w:rPr>
            </w:pPr>
            <w:r w:rsidRPr="0085306E">
              <w:rPr>
                <w:rFonts w:cs="宋体" w:hint="eastAsia"/>
                <w:color w:val="000000"/>
              </w:rPr>
              <w:t>完善对门店能耗管理的监督、测量及审核机制，提高能效管理水平</w:t>
            </w:r>
          </w:p>
        </w:tc>
        <w:tc>
          <w:tcPr>
            <w:tcW w:w="1260" w:type="dxa"/>
          </w:tcPr>
          <w:p w:rsidR="001250B2" w:rsidRPr="0085306E" w:rsidRDefault="001250B2" w:rsidP="0085306E">
            <w:pPr>
              <w:rPr>
                <w:color w:val="000000"/>
              </w:rPr>
            </w:pPr>
          </w:p>
        </w:tc>
        <w:tc>
          <w:tcPr>
            <w:tcW w:w="720" w:type="dxa"/>
          </w:tcPr>
          <w:p w:rsidR="001250B2" w:rsidRPr="0085306E" w:rsidRDefault="001250B2" w:rsidP="0085306E">
            <w:pPr>
              <w:rPr>
                <w:color w:val="000000"/>
              </w:rPr>
            </w:pPr>
          </w:p>
        </w:tc>
        <w:tc>
          <w:tcPr>
            <w:tcW w:w="900" w:type="dxa"/>
          </w:tcPr>
          <w:p w:rsidR="001250B2" w:rsidRPr="0085306E" w:rsidRDefault="001250B2" w:rsidP="0085306E">
            <w:pPr>
              <w:rPr>
                <w:color w:val="000000"/>
              </w:rPr>
            </w:pPr>
          </w:p>
        </w:tc>
        <w:tc>
          <w:tcPr>
            <w:tcW w:w="1260" w:type="dxa"/>
          </w:tcPr>
          <w:p w:rsidR="001250B2" w:rsidRPr="0085306E" w:rsidRDefault="001250B2" w:rsidP="0085306E">
            <w:pPr>
              <w:rPr>
                <w:color w:val="000000"/>
              </w:rPr>
            </w:pPr>
          </w:p>
        </w:tc>
        <w:tc>
          <w:tcPr>
            <w:tcW w:w="1034" w:type="dxa"/>
          </w:tcPr>
          <w:p w:rsidR="001250B2" w:rsidRPr="0085306E" w:rsidRDefault="001250B2" w:rsidP="0085306E">
            <w:pPr>
              <w:rPr>
                <w:color w:val="000000"/>
              </w:rPr>
            </w:pPr>
          </w:p>
        </w:tc>
      </w:tr>
      <w:tr w:rsidR="001250B2" w:rsidRPr="0085306E">
        <w:tc>
          <w:tcPr>
            <w:tcW w:w="3348" w:type="dxa"/>
          </w:tcPr>
          <w:p w:rsidR="001250B2" w:rsidRPr="0085306E" w:rsidRDefault="001250B2" w:rsidP="0085306E">
            <w:pPr>
              <w:rPr>
                <w:color w:val="000000"/>
              </w:rPr>
            </w:pPr>
            <w:r w:rsidRPr="0085306E">
              <w:rPr>
                <w:rFonts w:cs="宋体" w:hint="eastAsia"/>
                <w:color w:val="000000"/>
              </w:rPr>
              <w:t>加强对物流环节的能耗管理</w:t>
            </w:r>
            <w:r w:rsidRPr="0085306E">
              <w:rPr>
                <w:color w:val="000000"/>
              </w:rPr>
              <w:t>,</w:t>
            </w:r>
            <w:r w:rsidRPr="0085306E">
              <w:rPr>
                <w:rFonts w:cs="宋体" w:hint="eastAsia"/>
                <w:color w:val="000000"/>
              </w:rPr>
              <w:t>以减少物流成本及对环境的影响</w:t>
            </w:r>
          </w:p>
        </w:tc>
        <w:tc>
          <w:tcPr>
            <w:tcW w:w="1260" w:type="dxa"/>
          </w:tcPr>
          <w:p w:rsidR="001250B2" w:rsidRPr="0085306E" w:rsidRDefault="001250B2" w:rsidP="0085306E">
            <w:pPr>
              <w:rPr>
                <w:color w:val="000000"/>
              </w:rPr>
            </w:pPr>
          </w:p>
        </w:tc>
        <w:tc>
          <w:tcPr>
            <w:tcW w:w="720" w:type="dxa"/>
          </w:tcPr>
          <w:p w:rsidR="001250B2" w:rsidRPr="0085306E" w:rsidRDefault="001250B2" w:rsidP="0085306E">
            <w:pPr>
              <w:rPr>
                <w:color w:val="000000"/>
              </w:rPr>
            </w:pPr>
          </w:p>
        </w:tc>
        <w:tc>
          <w:tcPr>
            <w:tcW w:w="900" w:type="dxa"/>
          </w:tcPr>
          <w:p w:rsidR="001250B2" w:rsidRPr="0085306E" w:rsidRDefault="001250B2" w:rsidP="0085306E">
            <w:pPr>
              <w:rPr>
                <w:color w:val="000000"/>
              </w:rPr>
            </w:pPr>
          </w:p>
        </w:tc>
        <w:tc>
          <w:tcPr>
            <w:tcW w:w="1260" w:type="dxa"/>
          </w:tcPr>
          <w:p w:rsidR="001250B2" w:rsidRPr="0085306E" w:rsidRDefault="001250B2" w:rsidP="0085306E">
            <w:pPr>
              <w:rPr>
                <w:color w:val="000000"/>
              </w:rPr>
            </w:pPr>
          </w:p>
        </w:tc>
        <w:tc>
          <w:tcPr>
            <w:tcW w:w="1034" w:type="dxa"/>
          </w:tcPr>
          <w:p w:rsidR="001250B2" w:rsidRPr="0085306E" w:rsidRDefault="001250B2" w:rsidP="0085306E">
            <w:pPr>
              <w:rPr>
                <w:color w:val="000000"/>
              </w:rPr>
            </w:pPr>
          </w:p>
        </w:tc>
      </w:tr>
      <w:tr w:rsidR="001250B2" w:rsidRPr="0085306E">
        <w:tc>
          <w:tcPr>
            <w:tcW w:w="3348" w:type="dxa"/>
          </w:tcPr>
          <w:p w:rsidR="001250B2" w:rsidRPr="0085306E" w:rsidRDefault="001250B2" w:rsidP="0085306E">
            <w:pPr>
              <w:rPr>
                <w:color w:val="000000"/>
              </w:rPr>
            </w:pPr>
            <w:r w:rsidRPr="0085306E">
              <w:rPr>
                <w:rFonts w:cs="宋体" w:hint="eastAsia"/>
                <w:color w:val="000000"/>
              </w:rPr>
              <w:t>加强员工培训，提高员工参与度</w:t>
            </w:r>
          </w:p>
        </w:tc>
        <w:tc>
          <w:tcPr>
            <w:tcW w:w="1260" w:type="dxa"/>
          </w:tcPr>
          <w:p w:rsidR="001250B2" w:rsidRPr="0085306E" w:rsidRDefault="001250B2" w:rsidP="0085306E">
            <w:pPr>
              <w:rPr>
                <w:color w:val="000000"/>
              </w:rPr>
            </w:pPr>
          </w:p>
        </w:tc>
        <w:tc>
          <w:tcPr>
            <w:tcW w:w="720" w:type="dxa"/>
          </w:tcPr>
          <w:p w:rsidR="001250B2" w:rsidRPr="0085306E" w:rsidRDefault="001250B2" w:rsidP="0085306E">
            <w:pPr>
              <w:rPr>
                <w:color w:val="000000"/>
              </w:rPr>
            </w:pPr>
          </w:p>
        </w:tc>
        <w:tc>
          <w:tcPr>
            <w:tcW w:w="900" w:type="dxa"/>
          </w:tcPr>
          <w:p w:rsidR="001250B2" w:rsidRPr="0085306E" w:rsidRDefault="001250B2" w:rsidP="0085306E">
            <w:pPr>
              <w:rPr>
                <w:color w:val="000000"/>
              </w:rPr>
            </w:pPr>
          </w:p>
        </w:tc>
        <w:tc>
          <w:tcPr>
            <w:tcW w:w="1260" w:type="dxa"/>
          </w:tcPr>
          <w:p w:rsidR="001250B2" w:rsidRPr="0085306E" w:rsidRDefault="001250B2" w:rsidP="0085306E">
            <w:pPr>
              <w:rPr>
                <w:color w:val="000000"/>
              </w:rPr>
            </w:pPr>
          </w:p>
        </w:tc>
        <w:tc>
          <w:tcPr>
            <w:tcW w:w="1034" w:type="dxa"/>
          </w:tcPr>
          <w:p w:rsidR="001250B2" w:rsidRPr="0085306E" w:rsidRDefault="001250B2" w:rsidP="0085306E">
            <w:pPr>
              <w:rPr>
                <w:color w:val="000000"/>
              </w:rPr>
            </w:pPr>
          </w:p>
        </w:tc>
      </w:tr>
    </w:tbl>
    <w:p w:rsidR="001250B2" w:rsidRPr="0085306E" w:rsidRDefault="001250B2"/>
    <w:sectPr w:rsidR="001250B2" w:rsidRPr="0085306E" w:rsidSect="002B5DE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50B2" w:rsidRDefault="001250B2" w:rsidP="00FC18B5">
      <w:r>
        <w:separator/>
      </w:r>
    </w:p>
  </w:endnote>
  <w:endnote w:type="continuationSeparator" w:id="1">
    <w:p w:rsidR="001250B2" w:rsidRDefault="001250B2" w:rsidP="00FC18B5">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50B2" w:rsidRDefault="001250B2" w:rsidP="00FC18B5">
      <w:r>
        <w:separator/>
      </w:r>
    </w:p>
  </w:footnote>
  <w:footnote w:type="continuationSeparator" w:id="1">
    <w:p w:rsidR="001250B2" w:rsidRDefault="001250B2" w:rsidP="00FC18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9A62E6"/>
    <w:multiLevelType w:val="hybridMultilevel"/>
    <w:tmpl w:val="CA3E4DA6"/>
    <w:lvl w:ilvl="0" w:tplc="48683350">
      <w:start w:val="1"/>
      <w:numFmt w:val="bullet"/>
      <w:lvlText w:val="□"/>
      <w:lvlJc w:val="left"/>
      <w:pPr>
        <w:ind w:left="360" w:hanging="360"/>
      </w:pPr>
      <w:rPr>
        <w:rFonts w:ascii="宋体" w:eastAsia="宋体" w:hAnsi="宋体"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
    <w:nsid w:val="6C04245A"/>
    <w:multiLevelType w:val="hybridMultilevel"/>
    <w:tmpl w:val="F808F930"/>
    <w:lvl w:ilvl="0" w:tplc="5742DD5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176C"/>
    <w:rsid w:val="000163A3"/>
    <w:rsid w:val="00082B58"/>
    <w:rsid w:val="000F73E3"/>
    <w:rsid w:val="001250B2"/>
    <w:rsid w:val="001402C5"/>
    <w:rsid w:val="00145E7C"/>
    <w:rsid w:val="00177039"/>
    <w:rsid w:val="001D059E"/>
    <w:rsid w:val="0021784B"/>
    <w:rsid w:val="00265BE3"/>
    <w:rsid w:val="00275D10"/>
    <w:rsid w:val="002B5DE3"/>
    <w:rsid w:val="002F0528"/>
    <w:rsid w:val="003304A8"/>
    <w:rsid w:val="00337E25"/>
    <w:rsid w:val="003E1CB0"/>
    <w:rsid w:val="00400016"/>
    <w:rsid w:val="00457BA6"/>
    <w:rsid w:val="00464E9E"/>
    <w:rsid w:val="004E036A"/>
    <w:rsid w:val="004F0436"/>
    <w:rsid w:val="004F31F0"/>
    <w:rsid w:val="005005C3"/>
    <w:rsid w:val="00503E88"/>
    <w:rsid w:val="0050611A"/>
    <w:rsid w:val="00541210"/>
    <w:rsid w:val="00561D9F"/>
    <w:rsid w:val="005659EB"/>
    <w:rsid w:val="005B5563"/>
    <w:rsid w:val="005C2245"/>
    <w:rsid w:val="00664C18"/>
    <w:rsid w:val="00674AFF"/>
    <w:rsid w:val="006847EC"/>
    <w:rsid w:val="00690F5C"/>
    <w:rsid w:val="006B15DC"/>
    <w:rsid w:val="006D3D26"/>
    <w:rsid w:val="006E21CA"/>
    <w:rsid w:val="006F44D1"/>
    <w:rsid w:val="00726D9B"/>
    <w:rsid w:val="00761DE3"/>
    <w:rsid w:val="007652B6"/>
    <w:rsid w:val="007E6245"/>
    <w:rsid w:val="0085306E"/>
    <w:rsid w:val="0086434E"/>
    <w:rsid w:val="00876999"/>
    <w:rsid w:val="008936A1"/>
    <w:rsid w:val="00895BFE"/>
    <w:rsid w:val="008D3BA2"/>
    <w:rsid w:val="008E76D8"/>
    <w:rsid w:val="009171DA"/>
    <w:rsid w:val="009D20D3"/>
    <w:rsid w:val="00A03225"/>
    <w:rsid w:val="00A06862"/>
    <w:rsid w:val="00A06A80"/>
    <w:rsid w:val="00A244BC"/>
    <w:rsid w:val="00A65223"/>
    <w:rsid w:val="00A851BE"/>
    <w:rsid w:val="00A96569"/>
    <w:rsid w:val="00AD33BD"/>
    <w:rsid w:val="00B25953"/>
    <w:rsid w:val="00B35C64"/>
    <w:rsid w:val="00B43175"/>
    <w:rsid w:val="00B823C4"/>
    <w:rsid w:val="00B9176C"/>
    <w:rsid w:val="00BC04D6"/>
    <w:rsid w:val="00BC78A2"/>
    <w:rsid w:val="00C5566C"/>
    <w:rsid w:val="00CF518E"/>
    <w:rsid w:val="00D17B32"/>
    <w:rsid w:val="00D63E6B"/>
    <w:rsid w:val="00D92EF8"/>
    <w:rsid w:val="00DD65E1"/>
    <w:rsid w:val="00E0717A"/>
    <w:rsid w:val="00E4388B"/>
    <w:rsid w:val="00E75298"/>
    <w:rsid w:val="00EB2BA5"/>
    <w:rsid w:val="00F10381"/>
    <w:rsid w:val="00F17445"/>
    <w:rsid w:val="00F350A6"/>
    <w:rsid w:val="00F44396"/>
    <w:rsid w:val="00F71F1B"/>
    <w:rsid w:val="00F72795"/>
    <w:rsid w:val="00F77EA7"/>
    <w:rsid w:val="00F90B17"/>
    <w:rsid w:val="00FC18B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8B5"/>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C18B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FC18B5"/>
    <w:rPr>
      <w:sz w:val="18"/>
      <w:szCs w:val="18"/>
    </w:rPr>
  </w:style>
  <w:style w:type="paragraph" w:styleId="Footer">
    <w:name w:val="footer"/>
    <w:basedOn w:val="Normal"/>
    <w:link w:val="FooterChar"/>
    <w:uiPriority w:val="99"/>
    <w:rsid w:val="00FC18B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FC18B5"/>
    <w:rPr>
      <w:sz w:val="18"/>
      <w:szCs w:val="18"/>
    </w:rPr>
  </w:style>
  <w:style w:type="character" w:styleId="CommentReference">
    <w:name w:val="annotation reference"/>
    <w:basedOn w:val="DefaultParagraphFont"/>
    <w:uiPriority w:val="99"/>
    <w:semiHidden/>
    <w:rsid w:val="00FC18B5"/>
    <w:rPr>
      <w:sz w:val="21"/>
      <w:szCs w:val="21"/>
    </w:rPr>
  </w:style>
  <w:style w:type="paragraph" w:styleId="CommentText">
    <w:name w:val="annotation text"/>
    <w:basedOn w:val="Normal"/>
    <w:link w:val="CommentTextChar"/>
    <w:uiPriority w:val="99"/>
    <w:semiHidden/>
    <w:rsid w:val="00FC18B5"/>
    <w:pPr>
      <w:jc w:val="left"/>
    </w:pPr>
  </w:style>
  <w:style w:type="character" w:customStyle="1" w:styleId="CommentTextChar">
    <w:name w:val="Comment Text Char"/>
    <w:basedOn w:val="DefaultParagraphFont"/>
    <w:link w:val="CommentText"/>
    <w:uiPriority w:val="99"/>
    <w:locked/>
    <w:rsid w:val="00FC18B5"/>
    <w:rPr>
      <w:rFonts w:ascii="Times New Roman" w:eastAsia="宋体" w:hAnsi="Times New Roman" w:cs="Times New Roman"/>
      <w:sz w:val="24"/>
      <w:szCs w:val="24"/>
    </w:rPr>
  </w:style>
  <w:style w:type="paragraph" w:styleId="BalloonText">
    <w:name w:val="Balloon Text"/>
    <w:basedOn w:val="Normal"/>
    <w:link w:val="BalloonTextChar"/>
    <w:uiPriority w:val="99"/>
    <w:semiHidden/>
    <w:rsid w:val="00FC18B5"/>
    <w:rPr>
      <w:sz w:val="18"/>
      <w:szCs w:val="18"/>
    </w:rPr>
  </w:style>
  <w:style w:type="character" w:customStyle="1" w:styleId="BalloonTextChar">
    <w:name w:val="Balloon Text Char"/>
    <w:basedOn w:val="DefaultParagraphFont"/>
    <w:link w:val="BalloonText"/>
    <w:uiPriority w:val="99"/>
    <w:semiHidden/>
    <w:locked/>
    <w:rsid w:val="00FC18B5"/>
    <w:rPr>
      <w:rFonts w:ascii="Times New Roman" w:eastAsia="宋体" w:hAnsi="Times New Roman" w:cs="Times New Roman"/>
      <w:sz w:val="18"/>
      <w:szCs w:val="18"/>
    </w:rPr>
  </w:style>
  <w:style w:type="paragraph" w:styleId="NormalWeb">
    <w:name w:val="Normal (Web)"/>
    <w:basedOn w:val="Normal"/>
    <w:uiPriority w:val="99"/>
    <w:rsid w:val="005C2245"/>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19142751">
      <w:marLeft w:val="0"/>
      <w:marRight w:val="0"/>
      <w:marTop w:val="0"/>
      <w:marBottom w:val="0"/>
      <w:divBdr>
        <w:top w:val="none" w:sz="0" w:space="0" w:color="auto"/>
        <w:left w:val="none" w:sz="0" w:space="0" w:color="auto"/>
        <w:bottom w:val="none" w:sz="0" w:space="0" w:color="auto"/>
        <w:right w:val="none" w:sz="0" w:space="0" w:color="auto"/>
      </w:divBdr>
      <w:divsChild>
        <w:div w:id="619142750">
          <w:marLeft w:val="0"/>
          <w:marRight w:val="0"/>
          <w:marTop w:val="0"/>
          <w:marBottom w:val="0"/>
          <w:divBdr>
            <w:top w:val="none" w:sz="0" w:space="0" w:color="auto"/>
            <w:left w:val="none" w:sz="0" w:space="0" w:color="auto"/>
            <w:bottom w:val="none" w:sz="0" w:space="0" w:color="auto"/>
            <w:right w:val="none" w:sz="0" w:space="0" w:color="auto"/>
          </w:divBdr>
        </w:div>
      </w:divsChild>
    </w:div>
    <w:div w:id="619142753">
      <w:marLeft w:val="0"/>
      <w:marRight w:val="0"/>
      <w:marTop w:val="0"/>
      <w:marBottom w:val="0"/>
      <w:divBdr>
        <w:top w:val="none" w:sz="0" w:space="0" w:color="auto"/>
        <w:left w:val="none" w:sz="0" w:space="0" w:color="auto"/>
        <w:bottom w:val="none" w:sz="0" w:space="0" w:color="auto"/>
        <w:right w:val="none" w:sz="0" w:space="0" w:color="auto"/>
      </w:divBdr>
      <w:divsChild>
        <w:div w:id="619142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TotalTime>
  <Pages>5</Pages>
  <Words>568</Words>
  <Characters>3239</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Fojay</dc:creator>
  <cp:keywords/>
  <dc:description/>
  <cp:lastModifiedBy>Administrator</cp:lastModifiedBy>
  <cp:revision>5</cp:revision>
  <cp:lastPrinted>2015-07-27T01:23:00Z</cp:lastPrinted>
  <dcterms:created xsi:type="dcterms:W3CDTF">2015-07-16T06:01:00Z</dcterms:created>
  <dcterms:modified xsi:type="dcterms:W3CDTF">2015-07-27T01:47:00Z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iioBoundaries">
    <vt:bool>true</vt:bool>
  </property>
</Properties>
</file>