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15" w:rsidRDefault="005F4515" w:rsidP="005F451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5F4515" w:rsidRPr="00A428DC" w:rsidRDefault="005F4515" w:rsidP="005F4515">
      <w:pPr>
        <w:widowControl/>
        <w:jc w:val="left"/>
        <w:rPr>
          <w:rFonts w:ascii="仿宋_GB2312" w:eastAsia="仿宋_GB2312"/>
          <w:sz w:val="18"/>
          <w:szCs w:val="32"/>
        </w:rPr>
      </w:pPr>
    </w:p>
    <w:p w:rsidR="005F4515" w:rsidRPr="005E5BFB" w:rsidRDefault="005F4515" w:rsidP="005F4515">
      <w:pPr>
        <w:jc w:val="center"/>
        <w:rPr>
          <w:rFonts w:ascii="黑体" w:eastAsia="黑体" w:hAnsi="华文中宋"/>
          <w:sz w:val="36"/>
          <w:szCs w:val="36"/>
        </w:rPr>
      </w:pPr>
      <w:bookmarkStart w:id="0" w:name="_GoBack"/>
      <w:r>
        <w:rPr>
          <w:rFonts w:ascii="黑体" w:eastAsia="黑体" w:hAnsi="华文中宋" w:hint="eastAsia"/>
          <w:sz w:val="36"/>
          <w:szCs w:val="36"/>
        </w:rPr>
        <w:t>省级</w:t>
      </w:r>
      <w:r w:rsidRPr="005E5BFB">
        <w:rPr>
          <w:rFonts w:ascii="黑体" w:eastAsia="黑体" w:hAnsi="华文中宋" w:hint="eastAsia"/>
          <w:sz w:val="36"/>
          <w:szCs w:val="36"/>
        </w:rPr>
        <w:t>中小商贸流通企业公共服务平台建设规范</w:t>
      </w:r>
    </w:p>
    <w:bookmarkEnd w:id="0"/>
    <w:p w:rsidR="005F4515" w:rsidRPr="000E504C" w:rsidRDefault="005F4515" w:rsidP="005F4515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5F4515" w:rsidRPr="003B510C" w:rsidRDefault="005F4515" w:rsidP="005F451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B510C">
        <w:rPr>
          <w:rFonts w:ascii="仿宋_GB2312" w:eastAsia="仿宋_GB2312" w:hint="eastAsia"/>
          <w:sz w:val="32"/>
          <w:szCs w:val="32"/>
        </w:rPr>
        <w:t>省级</w:t>
      </w:r>
      <w:r>
        <w:rPr>
          <w:rFonts w:ascii="仿宋_GB2312" w:eastAsia="仿宋_GB2312" w:hint="eastAsia"/>
          <w:sz w:val="32"/>
          <w:szCs w:val="32"/>
        </w:rPr>
        <w:t>中小商贸流通企业</w:t>
      </w:r>
      <w:r w:rsidRPr="003B510C">
        <w:rPr>
          <w:rFonts w:ascii="仿宋_GB2312" w:eastAsia="仿宋_GB2312" w:hint="eastAsia"/>
          <w:sz w:val="32"/>
          <w:szCs w:val="32"/>
        </w:rPr>
        <w:t>公共服务平台是</w:t>
      </w:r>
      <w:r>
        <w:rPr>
          <w:rFonts w:ascii="仿宋_GB2312" w:eastAsia="仿宋_GB2312" w:hint="eastAsia"/>
          <w:sz w:val="32"/>
          <w:szCs w:val="32"/>
        </w:rPr>
        <w:t>指</w:t>
      </w:r>
      <w:r w:rsidRPr="003B510C">
        <w:rPr>
          <w:rFonts w:ascii="仿宋_GB2312" w:eastAsia="仿宋_GB2312" w:hint="eastAsia"/>
          <w:sz w:val="32"/>
          <w:szCs w:val="32"/>
        </w:rPr>
        <w:t>，在地方</w:t>
      </w:r>
      <w:r>
        <w:rPr>
          <w:rFonts w:ascii="仿宋_GB2312" w:eastAsia="仿宋_GB2312" w:hint="eastAsia"/>
          <w:sz w:val="32"/>
          <w:szCs w:val="32"/>
        </w:rPr>
        <w:t>人民</w:t>
      </w:r>
      <w:r w:rsidRPr="003B510C">
        <w:rPr>
          <w:rFonts w:ascii="仿宋_GB2312" w:eastAsia="仿宋_GB2312" w:hint="eastAsia"/>
          <w:sz w:val="32"/>
          <w:szCs w:val="32"/>
        </w:rPr>
        <w:t>政府主导下建设，统筹</w:t>
      </w:r>
      <w:r>
        <w:rPr>
          <w:rFonts w:ascii="仿宋_GB2312" w:eastAsia="仿宋_GB2312" w:hint="eastAsia"/>
          <w:sz w:val="32"/>
          <w:szCs w:val="32"/>
        </w:rPr>
        <w:t>本地区</w:t>
      </w:r>
      <w:r w:rsidRPr="003B510C">
        <w:rPr>
          <w:rFonts w:ascii="仿宋_GB2312" w:eastAsia="仿宋_GB2312" w:hint="eastAsia"/>
          <w:sz w:val="32"/>
          <w:szCs w:val="32"/>
        </w:rPr>
        <w:t>主要城市各服务平台间互联互通、资源共享，集聚服务资源、集成服务手段，促进功能互补、减少重复建设，降低服务成本、形成服务品牌。主要采用现代信息技术，建设在线服务和呼叫服务系统、共享数据资源中心等，具有简捷、快速的信息分类检索与交互功能，</w:t>
      </w:r>
      <w:r>
        <w:rPr>
          <w:rFonts w:ascii="仿宋_GB2312" w:eastAsia="仿宋_GB2312" w:hint="eastAsia"/>
          <w:sz w:val="32"/>
          <w:szCs w:val="32"/>
        </w:rPr>
        <w:t>实现</w:t>
      </w:r>
      <w:r w:rsidRPr="003B510C">
        <w:rPr>
          <w:rFonts w:ascii="仿宋_GB2312" w:eastAsia="仿宋_GB2312" w:hint="eastAsia"/>
          <w:sz w:val="32"/>
          <w:szCs w:val="32"/>
        </w:rPr>
        <w:t>在线和呼叫接转、协同响应，以及服务供需对接与配置。有条件的地区，可以建设实体性的公共服务平台。</w:t>
      </w:r>
    </w:p>
    <w:p w:rsidR="005F4515" w:rsidRPr="000E504C" w:rsidRDefault="005F4515" w:rsidP="005F4515">
      <w:pPr>
        <w:pStyle w:val="2"/>
        <w:spacing w:before="0" w:after="0" w:line="240" w:lineRule="auto"/>
        <w:ind w:firstLineChars="196" w:firstLine="627"/>
        <w:rPr>
          <w:rFonts w:ascii="黑体" w:eastAsia="黑体"/>
          <w:b w:val="0"/>
        </w:rPr>
      </w:pPr>
      <w:bookmarkStart w:id="1" w:name="_Toc355964658"/>
      <w:r w:rsidRPr="000E504C">
        <w:rPr>
          <w:rFonts w:ascii="黑体" w:eastAsia="黑体" w:hint="eastAsia"/>
          <w:b w:val="0"/>
        </w:rPr>
        <w:t>一、对城市平台的服务协同</w:t>
      </w:r>
      <w:bookmarkEnd w:id="1"/>
    </w:p>
    <w:p w:rsidR="005F4515" w:rsidRPr="003B510C" w:rsidRDefault="005F4515" w:rsidP="005F4515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0E504C">
        <w:rPr>
          <w:rFonts w:ascii="楷体_GB2312" w:eastAsia="楷体_GB2312" w:hint="eastAsia"/>
          <w:b/>
          <w:sz w:val="32"/>
          <w:szCs w:val="32"/>
        </w:rPr>
        <w:t>（一）实现互联互通。</w:t>
      </w:r>
      <w:r w:rsidRPr="003B510C">
        <w:rPr>
          <w:rFonts w:ascii="仿宋_GB2312" w:eastAsia="仿宋_GB2312" w:hint="eastAsia"/>
          <w:sz w:val="32"/>
          <w:szCs w:val="32"/>
        </w:rPr>
        <w:t>运用现代信息通讯等技术手段，保证省级公共服务平台与城市公共服务平台之间的互联互通，为资源共享、服务协同提供基础条件支撑。</w:t>
      </w:r>
    </w:p>
    <w:p w:rsidR="005F4515" w:rsidRPr="003B510C" w:rsidRDefault="005F4515" w:rsidP="005F4515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</w:t>
      </w:r>
      <w:r w:rsidRPr="000E504C">
        <w:rPr>
          <w:rFonts w:ascii="楷体_GB2312" w:eastAsia="楷体_GB2312" w:hint="eastAsia"/>
          <w:b/>
          <w:sz w:val="32"/>
          <w:szCs w:val="32"/>
        </w:rPr>
        <w:t>加强服务协同。</w:t>
      </w:r>
      <w:r>
        <w:rPr>
          <w:rFonts w:ascii="仿宋_GB2312" w:eastAsia="仿宋_GB2312" w:hint="eastAsia"/>
          <w:sz w:val="32"/>
          <w:szCs w:val="32"/>
        </w:rPr>
        <w:t>依托</w:t>
      </w:r>
      <w:r w:rsidRPr="003B510C">
        <w:rPr>
          <w:rFonts w:ascii="仿宋_GB2312" w:eastAsia="仿宋_GB2312" w:hint="eastAsia"/>
          <w:sz w:val="32"/>
          <w:szCs w:val="32"/>
        </w:rPr>
        <w:t>在线服务和呼叫服务系统、平台网络运营管理系统、共享数据中心等，实现分级收集维护服务信息、组织共享服务资源，实现多点呼叫、灵活接转，快速响应、就近服务。</w:t>
      </w:r>
    </w:p>
    <w:p w:rsidR="005F4515" w:rsidRPr="003B510C" w:rsidRDefault="005F4515" w:rsidP="005F4515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</w:t>
      </w:r>
      <w:r w:rsidRPr="000E504C">
        <w:rPr>
          <w:rFonts w:ascii="楷体_GB2312" w:eastAsia="楷体_GB2312" w:hint="eastAsia"/>
          <w:b/>
          <w:sz w:val="32"/>
          <w:szCs w:val="32"/>
        </w:rPr>
        <w:t>完善日常管理。</w:t>
      </w:r>
      <w:r w:rsidRPr="003B510C">
        <w:rPr>
          <w:rFonts w:ascii="仿宋_GB2312" w:eastAsia="仿宋_GB2312" w:hint="eastAsia"/>
          <w:sz w:val="32"/>
          <w:szCs w:val="32"/>
        </w:rPr>
        <w:t>督促城市公共服务平台加强制度建设，监控城市公共服务平台运营情况，加强数据统计、业务管理、问题收集、信息汇总、工作部署工作，保证资源共</w:t>
      </w:r>
      <w:r w:rsidRPr="003B510C">
        <w:rPr>
          <w:rFonts w:ascii="仿宋_GB2312" w:eastAsia="仿宋_GB2312" w:hint="eastAsia"/>
          <w:sz w:val="32"/>
          <w:szCs w:val="32"/>
        </w:rPr>
        <w:lastRenderedPageBreak/>
        <w:t>享和协同运转的良好机制。建立服务评价和奖励机制，确保公共服务平台网络的运转效率。</w:t>
      </w:r>
    </w:p>
    <w:p w:rsidR="005F4515" w:rsidRPr="000E504C" w:rsidRDefault="005F4515" w:rsidP="005F4515">
      <w:pPr>
        <w:pStyle w:val="2"/>
        <w:spacing w:before="0" w:after="0" w:line="240" w:lineRule="auto"/>
        <w:ind w:firstLineChars="196" w:firstLine="627"/>
        <w:rPr>
          <w:rFonts w:ascii="黑体" w:eastAsia="黑体"/>
          <w:b w:val="0"/>
        </w:rPr>
      </w:pPr>
      <w:bookmarkStart w:id="2" w:name="_Toc355964659"/>
      <w:r>
        <w:rPr>
          <w:rFonts w:ascii="黑体" w:eastAsia="黑体" w:hint="eastAsia"/>
          <w:b w:val="0"/>
        </w:rPr>
        <w:t>二、</w:t>
      </w:r>
      <w:r w:rsidRPr="000E504C">
        <w:rPr>
          <w:rFonts w:ascii="黑体" w:eastAsia="黑体" w:hint="eastAsia"/>
          <w:b w:val="0"/>
        </w:rPr>
        <w:t>对服务资源的统筹协调</w:t>
      </w:r>
      <w:bookmarkEnd w:id="2"/>
    </w:p>
    <w:p w:rsidR="005F4515" w:rsidRPr="003B510C" w:rsidRDefault="005F4515" w:rsidP="005F4515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</w:t>
      </w:r>
      <w:r w:rsidRPr="000E504C">
        <w:rPr>
          <w:rFonts w:ascii="楷体_GB2312" w:eastAsia="楷体_GB2312" w:hint="eastAsia"/>
          <w:b/>
          <w:sz w:val="32"/>
          <w:szCs w:val="32"/>
        </w:rPr>
        <w:t>提高统筹能力。</w:t>
      </w:r>
      <w:r w:rsidRPr="003B510C">
        <w:rPr>
          <w:rFonts w:ascii="仿宋_GB2312" w:eastAsia="仿宋_GB2312"/>
          <w:sz w:val="32"/>
          <w:szCs w:val="32"/>
        </w:rPr>
        <w:t>充分发挥通讯、信息技术优势，加强服务网络建设，推动其与服务机构</w:t>
      </w:r>
      <w:r w:rsidRPr="003B510C">
        <w:rPr>
          <w:rFonts w:ascii="仿宋_GB2312" w:eastAsia="仿宋_GB2312" w:hint="eastAsia"/>
          <w:sz w:val="32"/>
          <w:szCs w:val="32"/>
        </w:rPr>
        <w:t>区域总部互联互通，统筹政策、服务资源、行业、产品、市场等各类信息，优化服务资源配置，促进服务供需有效对接，提高服务平台网络的整体服务能力。</w:t>
      </w:r>
    </w:p>
    <w:p w:rsidR="005F4515" w:rsidRPr="003B510C" w:rsidRDefault="005F4515" w:rsidP="005F4515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</w:t>
      </w:r>
      <w:r w:rsidRPr="000E504C">
        <w:rPr>
          <w:rFonts w:ascii="楷体_GB2312" w:eastAsia="楷体_GB2312" w:hint="eastAsia"/>
          <w:b/>
          <w:sz w:val="32"/>
          <w:szCs w:val="32"/>
        </w:rPr>
        <w:t>挖掘共性需求。</w:t>
      </w:r>
      <w:r w:rsidRPr="003B510C">
        <w:rPr>
          <w:rFonts w:ascii="仿宋_GB2312" w:eastAsia="仿宋_GB2312" w:hint="eastAsia"/>
          <w:sz w:val="32"/>
          <w:szCs w:val="32"/>
        </w:rPr>
        <w:t>充分调动各类专业服务机构区域总部的主动性，全面收集区域内城市服务平台服务信息，主动挖掘企业共性需求，总结特色服务产品经验，组织开发专门服务产品，在全省范围内组织推广和集中服务，降低服务成本，提高服务质量。</w:t>
      </w:r>
    </w:p>
    <w:p w:rsidR="005F4515" w:rsidRPr="000E504C" w:rsidRDefault="005F4515" w:rsidP="005F4515">
      <w:pPr>
        <w:pStyle w:val="2"/>
        <w:spacing w:before="0" w:after="0" w:line="240" w:lineRule="auto"/>
        <w:ind w:firstLineChars="196" w:firstLine="627"/>
        <w:rPr>
          <w:rFonts w:ascii="黑体" w:eastAsia="黑体"/>
          <w:b w:val="0"/>
        </w:rPr>
      </w:pPr>
      <w:bookmarkStart w:id="3" w:name="_Toc355964660"/>
      <w:r>
        <w:rPr>
          <w:rFonts w:ascii="黑体" w:eastAsia="黑体" w:hint="eastAsia"/>
          <w:b w:val="0"/>
        </w:rPr>
        <w:t>三、</w:t>
      </w:r>
      <w:r w:rsidRPr="000E504C">
        <w:rPr>
          <w:rFonts w:ascii="黑体" w:eastAsia="黑体" w:hint="eastAsia"/>
          <w:b w:val="0"/>
        </w:rPr>
        <w:t>对社会服务的引导带动</w:t>
      </w:r>
      <w:bookmarkEnd w:id="3"/>
    </w:p>
    <w:p w:rsidR="005F4515" w:rsidRPr="003B510C" w:rsidRDefault="005F4515" w:rsidP="005F4515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</w:t>
      </w:r>
      <w:r w:rsidRPr="000E504C">
        <w:rPr>
          <w:rFonts w:ascii="楷体_GB2312" w:eastAsia="楷体_GB2312" w:hint="eastAsia"/>
          <w:b/>
          <w:sz w:val="32"/>
          <w:szCs w:val="32"/>
        </w:rPr>
        <w:t>建立长期合作机制。</w:t>
      </w:r>
      <w:r w:rsidRPr="003B510C">
        <w:rPr>
          <w:rFonts w:ascii="仿宋_GB2312" w:eastAsia="仿宋_GB2312" w:hint="eastAsia"/>
          <w:sz w:val="32"/>
          <w:szCs w:val="32"/>
        </w:rPr>
        <w:t>遵循市场经济规律，通过协议联合或建立服务联盟等方式，与专业化服务机构建立合作机制，组织或引导服务资源，满足中小企业个性</w:t>
      </w:r>
      <w:r>
        <w:rPr>
          <w:rFonts w:ascii="仿宋_GB2312" w:eastAsia="仿宋_GB2312" w:hint="eastAsia"/>
          <w:sz w:val="32"/>
          <w:szCs w:val="32"/>
        </w:rPr>
        <w:t>化</w:t>
      </w:r>
      <w:r w:rsidRPr="003B510C">
        <w:rPr>
          <w:rFonts w:ascii="仿宋_GB2312" w:eastAsia="仿宋_GB2312" w:hint="eastAsia"/>
          <w:sz w:val="32"/>
          <w:szCs w:val="32"/>
        </w:rPr>
        <w:t>服务需求。</w:t>
      </w:r>
    </w:p>
    <w:p w:rsidR="00653964" w:rsidRDefault="005F4515" w:rsidP="005F4515">
      <w:r>
        <w:rPr>
          <w:rFonts w:ascii="楷体_GB2312" w:eastAsia="楷体_GB2312" w:hint="eastAsia"/>
          <w:b/>
          <w:sz w:val="32"/>
          <w:szCs w:val="32"/>
        </w:rPr>
        <w:t>（二）</w:t>
      </w:r>
      <w:r w:rsidRPr="000E504C">
        <w:rPr>
          <w:rFonts w:ascii="楷体_GB2312" w:eastAsia="楷体_GB2312" w:hint="eastAsia"/>
          <w:b/>
          <w:sz w:val="32"/>
          <w:szCs w:val="32"/>
        </w:rPr>
        <w:t>发挥示范带动作用。</w:t>
      </w:r>
      <w:r w:rsidRPr="003B510C">
        <w:rPr>
          <w:rFonts w:ascii="仿宋_GB2312" w:eastAsia="仿宋_GB2312" w:hint="eastAsia"/>
          <w:sz w:val="32"/>
          <w:szCs w:val="32"/>
        </w:rPr>
        <w:t>通过认定一批业绩突出、信誉良好、公信度高的示范服务机构，发挥引导带动作用。鼓励服务机构加强服务能力建设，健全服务规范，不断开发特色服务产品，为中小企业提供质优价惠服务。</w:t>
      </w:r>
    </w:p>
    <w:sectPr w:rsidR="00653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EA" w:rsidRDefault="002A0AEA" w:rsidP="005F4515">
      <w:r>
        <w:separator/>
      </w:r>
    </w:p>
  </w:endnote>
  <w:endnote w:type="continuationSeparator" w:id="0">
    <w:p w:rsidR="002A0AEA" w:rsidRDefault="002A0AEA" w:rsidP="005F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EA" w:rsidRDefault="002A0AEA" w:rsidP="005F4515">
      <w:r>
        <w:separator/>
      </w:r>
    </w:p>
  </w:footnote>
  <w:footnote w:type="continuationSeparator" w:id="0">
    <w:p w:rsidR="002A0AEA" w:rsidRDefault="002A0AEA" w:rsidP="005F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8E"/>
    <w:rsid w:val="002A0AEA"/>
    <w:rsid w:val="005F4515"/>
    <w:rsid w:val="00653964"/>
    <w:rsid w:val="008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5F451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515"/>
    <w:rPr>
      <w:sz w:val="18"/>
      <w:szCs w:val="18"/>
    </w:rPr>
  </w:style>
  <w:style w:type="character" w:customStyle="1" w:styleId="2Char">
    <w:name w:val="标题 2 Char"/>
    <w:basedOn w:val="a0"/>
    <w:link w:val="2"/>
    <w:rsid w:val="005F4515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5F451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515"/>
    <w:rPr>
      <w:sz w:val="18"/>
      <w:szCs w:val="18"/>
    </w:rPr>
  </w:style>
  <w:style w:type="character" w:customStyle="1" w:styleId="2Char">
    <w:name w:val="标题 2 Char"/>
    <w:basedOn w:val="a0"/>
    <w:link w:val="2"/>
    <w:rsid w:val="005F451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>Lenovo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2013-08-01T00:49:00Z</dcterms:created>
  <dcterms:modified xsi:type="dcterms:W3CDTF">2013-08-01T00:50:00Z</dcterms:modified>
</cp:coreProperties>
</file>