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28"/>
          <w:lang w:val="en-US" w:eastAsia="zh-CN"/>
        </w:rPr>
        <w:t>3</w:t>
      </w:r>
      <w:bookmarkStart w:id="0" w:name="_GoBack"/>
      <w:bookmarkEnd w:id="0"/>
    </w:p>
    <w:p>
      <w:pPr>
        <w:jc w:val="both"/>
        <w:rPr>
          <w:rFonts w:hint="eastAsia" w:ascii="黑体" w:hAnsi="黑体" w:eastAsia="黑体" w:cs="Arial"/>
          <w:b/>
          <w:color w:val="333333"/>
          <w:sz w:val="36"/>
          <w:szCs w:val="21"/>
          <w:shd w:val="clear" w:color="auto" w:fill="FFFFFF"/>
          <w:lang w:val="en-US" w:eastAsia="zh-CN"/>
        </w:rPr>
      </w:pPr>
    </w:p>
    <w:p>
      <w:pPr>
        <w:jc w:val="center"/>
        <w:rPr>
          <w:rFonts w:ascii="黑体" w:hAnsi="黑体" w:eastAsia="黑体" w:cs="Arial"/>
          <w:b/>
          <w:color w:val="333333"/>
          <w:sz w:val="36"/>
          <w:szCs w:val="21"/>
          <w:shd w:val="clear" w:color="auto" w:fill="FFFFFF"/>
        </w:rPr>
      </w:pPr>
      <w:r>
        <w:rPr>
          <w:rFonts w:ascii="黑体" w:hAnsi="黑体" w:eastAsia="黑体" w:cs="Arial"/>
          <w:b/>
          <w:color w:val="333333"/>
          <w:sz w:val="36"/>
          <w:szCs w:val="21"/>
          <w:shd w:val="clear" w:color="auto" w:fill="FFFFFF"/>
        </w:rPr>
        <w:t>境内企业及境外企业情况介绍</w:t>
      </w:r>
      <w:r>
        <w:rPr>
          <w:rFonts w:hint="eastAsia" w:ascii="黑体" w:hAnsi="黑体" w:eastAsia="黑体" w:cs="Arial"/>
          <w:b/>
          <w:color w:val="333333"/>
          <w:sz w:val="36"/>
          <w:szCs w:val="21"/>
          <w:shd w:val="clear" w:color="auto" w:fill="FFFFFF"/>
        </w:rPr>
        <w:t>内容要求</w:t>
      </w:r>
    </w:p>
    <w:p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</w:p>
    <w:p>
      <w:pPr>
        <w:adjustRightInd w:val="0"/>
        <w:snapToGrid w:val="0"/>
        <w:spacing w:line="276" w:lineRule="auto"/>
        <w:ind w:firstLine="560" w:firstLineChars="20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1"/>
          <w:shd w:val="clear" w:color="auto" w:fill="FFFFFF"/>
        </w:rPr>
        <w:t>企业情况介绍是总领馆了解企业的重要资料，特别是对境外企业和项目情况，企业应认真详细进行准备，以免需要补报并影响企业备案的进程。</w:t>
      </w:r>
    </w:p>
    <w:p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>
      <w:pPr>
        <w:adjustRightInd w:val="0"/>
        <w:snapToGrid w:val="0"/>
        <w:spacing w:line="276" w:lineRule="auto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8"/>
          <w:szCs w:val="21"/>
          <w:shd w:val="clear" w:color="auto" w:fill="FFFFFF"/>
        </w:rPr>
        <w:t>1、</w:t>
      </w:r>
      <w:r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  <w:t>境内投资主体情况</w:t>
      </w:r>
      <w:r>
        <w:rPr>
          <w:rFonts w:hint="eastAsia" w:ascii="Arial" w:hAnsi="Arial" w:cs="Arial"/>
          <w:b/>
          <w:color w:val="333333"/>
          <w:sz w:val="28"/>
          <w:szCs w:val="21"/>
          <w:shd w:val="clear" w:color="auto" w:fill="FFFFFF"/>
        </w:rPr>
        <w:t>：</w:t>
      </w:r>
    </w:p>
    <w:p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内容应包括但不限于：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（1）注册时间、地点、注册资本；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（2）公司性质、总部所在地；</w:t>
      </w:r>
    </w:p>
    <w:p>
      <w:pPr>
        <w:adjustRightInd w:val="0"/>
        <w:snapToGrid w:val="0"/>
        <w:spacing w:line="276" w:lineRule="auto"/>
        <w:ind w:firstLine="560" w:firstLineChars="200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  <w:r>
        <w:rPr>
          <w:rFonts w:hint="eastAsia"/>
          <w:sz w:val="28"/>
        </w:rPr>
        <w:t>（3）</w:t>
      </w: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主要经营范围</w:t>
      </w:r>
      <w:r>
        <w:rPr>
          <w:rFonts w:hint="eastAsia" w:ascii="Arial" w:hAnsi="Arial" w:cs="Arial"/>
          <w:color w:val="333333"/>
          <w:sz w:val="28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 w:val="28"/>
          <w:szCs w:val="21"/>
          <w:shd w:val="clear" w:color="auto" w:fill="FFFFFF"/>
        </w:rPr>
        <w:t>业务</w:t>
      </w:r>
      <w:r>
        <w:rPr>
          <w:rFonts w:hint="eastAsia" w:ascii="Arial" w:hAnsi="Arial" w:cs="Arial"/>
          <w:color w:val="333333"/>
          <w:sz w:val="28"/>
          <w:szCs w:val="21"/>
          <w:shd w:val="clear" w:color="auto" w:fill="FFFFFF"/>
        </w:rPr>
        <w:t>、产品；</w:t>
      </w:r>
    </w:p>
    <w:p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>
      <w:pPr>
        <w:adjustRightInd w:val="0"/>
        <w:snapToGrid w:val="0"/>
        <w:spacing w:line="276" w:lineRule="auto"/>
        <w:rPr>
          <w:rFonts w:ascii="Arial" w:hAnsi="Arial" w:cs="Arial"/>
          <w:b/>
          <w:color w:val="333333"/>
          <w:sz w:val="28"/>
          <w:szCs w:val="21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28"/>
          <w:szCs w:val="21"/>
          <w:shd w:val="clear" w:color="auto" w:fill="FFFFFF"/>
        </w:rPr>
        <w:t>2、在美企业情况：</w:t>
      </w:r>
    </w:p>
    <w:p>
      <w:pPr>
        <w:adjustRightInd w:val="0"/>
        <w:snapToGrid w:val="0"/>
        <w:spacing w:line="276" w:lineRule="auto"/>
        <w:rPr>
          <w:rFonts w:ascii="Arial" w:hAnsi="Arial" w:cs="Arial"/>
          <w:color w:val="333333"/>
          <w:sz w:val="28"/>
          <w:szCs w:val="21"/>
          <w:shd w:val="clear" w:color="auto" w:fill="FFFFFF"/>
        </w:rPr>
      </w:pP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内容应包括但不限于：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（1）</w:t>
      </w:r>
      <w:r>
        <w:rPr>
          <w:sz w:val="28"/>
        </w:rPr>
        <w:t>赴美投资主要目的</w:t>
      </w:r>
      <w:r>
        <w:rPr>
          <w:rFonts w:hint="eastAsia"/>
          <w:sz w:val="28"/>
        </w:rPr>
        <w:t>（不做必须要求）；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（2）在美企业和下属各分支或子公司的设立时间、地点；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（3）国内批准的总投资额；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（4）目前已到位的累计投资额；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（5）在美</w:t>
      </w:r>
      <w:r>
        <w:rPr>
          <w:sz w:val="28"/>
        </w:rPr>
        <w:t>主要</w:t>
      </w:r>
      <w:r>
        <w:rPr>
          <w:rFonts w:hint="eastAsia"/>
          <w:sz w:val="28"/>
        </w:rPr>
        <w:t>从事的业务领域、主要产品</w:t>
      </w:r>
      <w:r>
        <w:rPr>
          <w:sz w:val="28"/>
        </w:rPr>
        <w:t>和经营范围</w:t>
      </w:r>
      <w:r>
        <w:rPr>
          <w:rFonts w:hint="eastAsia"/>
          <w:sz w:val="28"/>
        </w:rPr>
        <w:t>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（6）在美员工人数情况（分中方派遣、当地员工）；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（7）在美经营运作总体情况（例如可披露的市场占有率、品牌推广、营收状况）；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（8）目前已完成</w:t>
      </w:r>
      <w:r>
        <w:rPr>
          <w:sz w:val="28"/>
        </w:rPr>
        <w:t>/</w:t>
      </w:r>
      <w:r>
        <w:rPr>
          <w:rFonts w:hint="eastAsia"/>
          <w:sz w:val="28"/>
        </w:rPr>
        <w:t>进行或准备启动的重大项目介绍（例如自建生产线项目、对外承包工程项目、对外重要项目收购、对外重大项目投资等）、下一步的主要计划；</w:t>
      </w:r>
    </w:p>
    <w:p>
      <w:pPr>
        <w:adjustRightInd w:val="0"/>
        <w:snapToGrid w:val="0"/>
        <w:spacing w:line="276" w:lineRule="auto"/>
        <w:ind w:firstLine="560" w:firstLineChars="200"/>
        <w:rPr>
          <w:sz w:val="28"/>
        </w:rPr>
      </w:pPr>
      <w:r>
        <w:rPr>
          <w:rFonts w:hint="eastAsia"/>
          <w:sz w:val="28"/>
        </w:rPr>
        <w:t>（9）企业开办和当前经营中遇到的主要问题等。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1"/>
    <w:rsid w:val="000F6F9F"/>
    <w:rsid w:val="001630C4"/>
    <w:rsid w:val="0019334F"/>
    <w:rsid w:val="00207A57"/>
    <w:rsid w:val="0033093E"/>
    <w:rsid w:val="005E4B00"/>
    <w:rsid w:val="006300DA"/>
    <w:rsid w:val="006A1399"/>
    <w:rsid w:val="006A4BAA"/>
    <w:rsid w:val="006F1930"/>
    <w:rsid w:val="007C037D"/>
    <w:rsid w:val="007C1E58"/>
    <w:rsid w:val="00805B6F"/>
    <w:rsid w:val="008656E9"/>
    <w:rsid w:val="00866AB1"/>
    <w:rsid w:val="008B47D8"/>
    <w:rsid w:val="0095767F"/>
    <w:rsid w:val="009F683F"/>
    <w:rsid w:val="00A501E1"/>
    <w:rsid w:val="00A74FDE"/>
    <w:rsid w:val="00B134C1"/>
    <w:rsid w:val="00B1582F"/>
    <w:rsid w:val="00B633C5"/>
    <w:rsid w:val="00C83435"/>
    <w:rsid w:val="00C84669"/>
    <w:rsid w:val="00CB1790"/>
    <w:rsid w:val="00CE37BB"/>
    <w:rsid w:val="00D64C37"/>
    <w:rsid w:val="00D74739"/>
    <w:rsid w:val="00DC0037"/>
    <w:rsid w:val="00E4502B"/>
    <w:rsid w:val="00E605E5"/>
    <w:rsid w:val="00F17EC9"/>
    <w:rsid w:val="00F46B92"/>
    <w:rsid w:val="00F52448"/>
    <w:rsid w:val="00FB3623"/>
    <w:rsid w:val="5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2017-01-11T20:36:00Z</dcterms:created>
  <dc:creator>ShiYongRen</dc:creator>
  <cp:lastModifiedBy>ShiYongRen</cp:lastModifiedBy>
  <cp:lastPrinted>2017-01-11T23:34:00Z</cp:lastPrinted>
  <dcterms:modified xsi:type="dcterms:W3CDTF">2019-05-28T17:01:12Z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