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ind w:firstLine="721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全国农商互联暨乡村振兴产销对接大会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采购商报名表</w:t>
      </w:r>
    </w:p>
    <w:p>
      <w:pPr>
        <w:pStyle w:val="3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253"/>
        <w:gridCol w:w="2055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公司名称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公司地址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 系 人</w:t>
            </w:r>
          </w:p>
        </w:tc>
        <w:tc>
          <w:tcPr>
            <w:tcW w:w="2253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所在部门和职务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253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主营业务和主要产品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sz w:val="24"/>
              </w:rPr>
              <w:t>拟采购品类</w:t>
            </w:r>
          </w:p>
        </w:tc>
        <w:tc>
          <w:tcPr>
            <w:tcW w:w="2253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3"/>
              <w:ind w:left="0" w:leftChars="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sz w:val="24"/>
              </w:rPr>
              <w:t>拟采购金额（万元）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采购要求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pStyle w:val="3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pStyle w:val="3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vAlign w:val="center"/>
          </w:tcPr>
          <w:p>
            <w:pPr>
              <w:pStyle w:val="3"/>
              <w:ind w:left="0" w:leftChars="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希望对接的企业类型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pStyle w:val="3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pStyle w:val="3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pStyle w:val="3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946" w:type="dxa"/>
            <w:gridSpan w:val="4"/>
            <w:vAlign w:val="center"/>
          </w:tcPr>
          <w:p>
            <w:pPr>
              <w:pStyle w:val="3"/>
              <w:ind w:left="0" w:leftChars="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报名单位盖章：</w:t>
            </w:r>
          </w:p>
          <w:p>
            <w:pPr>
              <w:pStyle w:val="3"/>
              <w:ind w:left="0" w:leftChars="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pStyle w:val="3"/>
              <w:ind w:left="0" w:leftChars="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（注：请于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日前将此表发送至商务部流通产业促进中心。</w:t>
            </w:r>
          </w:p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人：李响  电话：010—51190865  传 真：010—51190867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</w:tr>
    </w:tbl>
    <w:p>
      <w:pPr>
        <w:pStyle w:val="2"/>
        <w:rPr>
          <w:rFonts w:hint="eastAsia" w:asci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571C"/>
    <w:rsid w:val="2C3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2021-06-17T08:25:00Z</dcterms:created>
  <dc:creator>jinyang</dc:creator>
  <cp:lastModifiedBy>jinyang</cp:lastModifiedBy>
  <dcterms:modified xsi:type="dcterms:W3CDTF">2021-06-17T08:25:54Z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