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theme="minorBidi"/>
          <w:bCs/>
          <w:sz w:val="32"/>
          <w:szCs w:val="32"/>
        </w:rPr>
      </w:pPr>
      <w:r>
        <w:rPr>
          <w:rFonts w:hint="eastAsia" w:ascii="仿宋" w:hAnsi="仿宋" w:eastAsia="仿宋" w:cstheme="minorBidi"/>
          <w:bCs/>
          <w:sz w:val="32"/>
          <w:szCs w:val="32"/>
        </w:rPr>
        <w:t>附件2</w:t>
      </w:r>
    </w:p>
    <w:p>
      <w:pPr>
        <w:spacing w:line="360" w:lineRule="auto"/>
        <w:jc w:val="left"/>
        <w:rPr>
          <w:rFonts w:hint="eastAsia" w:ascii="仿宋" w:hAnsi="仿宋" w:eastAsia="仿宋" w:cstheme="minorBidi"/>
          <w:bCs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Cs/>
          <w:kern w:val="44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 w:val="0"/>
          <w:kern w:val="44"/>
          <w:sz w:val="36"/>
          <w:szCs w:val="36"/>
        </w:rPr>
        <w:t>2020全国农商互联暨精准扶贫产销对接大会</w:t>
      </w:r>
      <w:r>
        <w:rPr>
          <w:rFonts w:ascii="Times New Roman" w:hAnsi="Times New Roman" w:eastAsia="方正小标宋简体" w:cs="Times New Roman"/>
          <w:b w:val="0"/>
          <w:bCs/>
          <w:kern w:val="44"/>
          <w:sz w:val="36"/>
          <w:szCs w:val="36"/>
        </w:rPr>
        <w:t>方案</w:t>
      </w:r>
      <w:bookmarkEnd w:id="0"/>
    </w:p>
    <w:p>
      <w:pPr>
        <w:keepNext/>
        <w:keepLines/>
        <w:widowControl w:val="0"/>
        <w:spacing w:line="360" w:lineRule="auto"/>
        <w:ind w:firstLine="643" w:firstLineChars="200"/>
        <w:jc w:val="both"/>
        <w:outlineLvl w:val="0"/>
        <w:rPr>
          <w:rFonts w:ascii="Times New Roman" w:hAnsi="Times New Roman" w:eastAsia="黑体" w:cs="Times New Roman"/>
          <w:b/>
          <w:kern w:val="44"/>
          <w:sz w:val="32"/>
          <w:szCs w:val="24"/>
          <w:lang w:val="en-US" w:eastAsia="zh-CN" w:bidi="ar-SA"/>
        </w:rPr>
      </w:pPr>
    </w:p>
    <w:p>
      <w:pPr>
        <w:keepNext/>
        <w:keepLines/>
        <w:widowControl w:val="0"/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一、指导思想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以习近平新时代中国特色社会主义思想为指导，坚持新发展理念，以深化农产品供给侧结构性改革为主线，按照“三农”工作总体要求，围绕实施精准扶贫和乡村振兴战略，搭平台、聚资源、增合作、促发展，加快新产品、新技术、新模式应用，促进产业链横向协作与纵向联动，将农商互联不断引向深入；聚焦贫困地区培育一批优质农产品品牌，构建电商扶贫、产业扶贫和消费扶贫长效机制；适应疫情防控常态化要求，建立完善农产品长期稳定的产销关系，推动农产品供应链高质量发展，助力消费升级和民生保障。</w:t>
      </w:r>
    </w:p>
    <w:p>
      <w:pPr>
        <w:keepNext/>
        <w:keepLines/>
        <w:widowControl w:val="0"/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二、大会名称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2020全国农商互联暨精准扶贫产销对接大会</w:t>
      </w:r>
    </w:p>
    <w:p>
      <w:pPr>
        <w:keepNext/>
        <w:keepLines/>
        <w:widowControl w:val="0"/>
        <w:numPr>
          <w:ilvl w:val="0"/>
          <w:numId w:val="1"/>
        </w:numPr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大会时间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直播带货大赛时间：2020年7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10月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论坛时间：10月22日 15:00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17:30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展览展示时间：2020年10月23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25日</w:t>
      </w:r>
    </w:p>
    <w:p>
      <w:pPr>
        <w:keepNext/>
        <w:keepLines/>
        <w:widowControl w:val="0"/>
        <w:numPr>
          <w:ilvl w:val="0"/>
          <w:numId w:val="1"/>
        </w:numPr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大会地点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江苏南京白马农业国际博览中心</w:t>
      </w:r>
    </w:p>
    <w:p>
      <w:pPr>
        <w:keepNext/>
        <w:keepLines/>
        <w:widowControl w:val="0"/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五、大会主题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创新驱动 精准扶贫 品质消费</w:t>
      </w:r>
    </w:p>
    <w:p>
      <w:pPr>
        <w:keepNext/>
        <w:keepLines/>
        <w:widowControl w:val="0"/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六、组织机构</w:t>
      </w:r>
    </w:p>
    <w:p>
      <w:pPr>
        <w:pStyle w:val="3"/>
        <w:spacing w:before="0" w:after="0" w:line="360" w:lineRule="auto"/>
        <w:ind w:firstLine="643" w:firstLineChars="2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ascii="Times New Roman" w:hAnsi="Times New Roman" w:eastAsia="楷体" w:cs="Times New Roman"/>
          <w:lang w:val="zh-CN"/>
        </w:rPr>
        <w:t>（一）主办单位。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商务部流通产业促进中心</w:t>
      </w:r>
    </w:p>
    <w:p>
      <w:pPr>
        <w:pStyle w:val="3"/>
        <w:spacing w:before="0" w:after="0" w:line="360" w:lineRule="auto"/>
        <w:ind w:firstLine="643" w:firstLineChars="2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ascii="Times New Roman" w:hAnsi="Times New Roman" w:eastAsia="楷体" w:cs="Times New Roman"/>
          <w:lang w:val="zh-CN"/>
        </w:rPr>
        <w:t>（二）承办单位。</w:t>
      </w:r>
    </w:p>
    <w:p>
      <w:pPr>
        <w:pStyle w:val="3"/>
        <w:spacing w:before="0" w:after="0" w:line="360" w:lineRule="auto"/>
        <w:ind w:firstLine="640" w:firstLineChars="200"/>
        <w:jc w:val="left"/>
        <w:rPr>
          <w:rFonts w:ascii="Times New Roman" w:hAnsi="Times New Roman" w:eastAsia="仿宋_GB2312" w:cs="Times New Roman"/>
          <w:b w:val="0"/>
        </w:rPr>
      </w:pPr>
      <w:r>
        <w:rPr>
          <w:rFonts w:hint="eastAsia" w:ascii="Times New Roman" w:hAnsi="Times New Roman" w:eastAsia="仿宋_GB2312" w:cs="Times New Roman"/>
          <w:b w:val="0"/>
        </w:rPr>
        <w:t>南京市溧水区人民政府</w:t>
      </w:r>
    </w:p>
    <w:p>
      <w:pPr>
        <w:pStyle w:val="3"/>
        <w:spacing w:before="0" w:after="0" w:line="360" w:lineRule="auto"/>
        <w:ind w:firstLine="643" w:firstLineChars="2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ascii="Times New Roman" w:hAnsi="Times New Roman" w:eastAsia="楷体" w:cs="Times New Roman"/>
          <w:lang w:val="zh-CN"/>
        </w:rPr>
        <w:t>（</w:t>
      </w:r>
      <w:r>
        <w:rPr>
          <w:rFonts w:hint="eastAsia" w:ascii="Times New Roman" w:hAnsi="Times New Roman" w:eastAsia="楷体" w:cs="Times New Roman"/>
          <w:lang w:val="zh-CN"/>
        </w:rPr>
        <w:t>三</w:t>
      </w:r>
      <w:r>
        <w:rPr>
          <w:rFonts w:ascii="Times New Roman" w:hAnsi="Times New Roman" w:eastAsia="楷体" w:cs="Times New Roman"/>
          <w:lang w:val="zh-CN"/>
        </w:rPr>
        <w:t xml:space="preserve">）协办单位。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中国农业机械流通协会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中国蔬菜流通协会</w:t>
      </w:r>
    </w:p>
    <w:p>
      <w:pPr>
        <w:spacing w:line="600" w:lineRule="exact"/>
        <w:ind w:firstLine="640" w:firstLineChars="200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全国城市农贸中心联合会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全国农商互联产业联盟</w:t>
      </w:r>
    </w:p>
    <w:p>
      <w:pPr>
        <w:keepNext/>
        <w:keepLines/>
        <w:widowControl w:val="0"/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七、展览规模及内容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b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本届农商互联大会规划展览面积2万平方米，集中展示农产品领域新产品、新技术、新模式、新业态，体现联产品、联市场、联数据、联标准、联设施“五联”特征，为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农产品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销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提供展览展示、采购对接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洽谈合作、经验分享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的平台。促进贫困地区农产品上行，巩固脱贫攻坚成果。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ascii="Times New Roman" w:hAnsi="Times New Roman" w:eastAsia="楷体" w:cs="Times New Roman"/>
          <w:b/>
          <w:sz w:val="32"/>
          <w:szCs w:val="32"/>
          <w:lang w:val="zh-CN"/>
        </w:rPr>
        <w:t>（一）品牌及特色农产品展区。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以省（市、区）组团形式展示当地区域公用品牌、</w:t>
      </w:r>
      <w:r>
        <w:rPr>
          <w:rFonts w:ascii="Times New Roman" w:hAnsi="Times New Roman" w:eastAsia="仿宋_GB2312" w:cs="Times New Roman"/>
          <w:bCs/>
          <w:sz w:val="32"/>
          <w:szCs w:val="32"/>
          <w:lang w:val="zh-CN"/>
        </w:rPr>
        <w:t>地理标志产品、“一村一品”“一县一业”，有机认证农产品，特色品牌农副产品及加工产品。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  <w:lang w:val="zh-CN"/>
        </w:rPr>
        <w:t>（二）脱贫攻坚展区。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展示全国贫困县区域公共品牌，优质农产品，以及在脱贫攻坚、乡村振兴工作中的经验、案例和成果。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ascii="Times New Roman" w:hAnsi="Times New Roman" w:eastAsia="楷体" w:cs="Times New Roman"/>
          <w:b/>
          <w:sz w:val="32"/>
          <w:szCs w:val="32"/>
          <w:lang w:val="zh-CN"/>
        </w:rPr>
        <w:t>（三）生鲜食材及预制菜展区。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展示</w:t>
      </w:r>
      <w:r>
        <w:rPr>
          <w:rFonts w:ascii="Times New Roman" w:hAnsi="Times New Roman" w:eastAsia="仿宋_GB2312" w:cs="Times New Roman"/>
          <w:bCs/>
          <w:sz w:val="32"/>
          <w:szCs w:val="32"/>
          <w:lang w:val="zh-CN"/>
        </w:rPr>
        <w:t>生鲜果蔬、水产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品</w:t>
      </w:r>
      <w:r>
        <w:rPr>
          <w:rFonts w:ascii="Times New Roman" w:hAnsi="Times New Roman" w:eastAsia="仿宋_GB2312" w:cs="Times New Roman"/>
          <w:bCs/>
          <w:sz w:val="32"/>
          <w:szCs w:val="32"/>
          <w:lang w:val="zh-CN"/>
        </w:rPr>
        <w:t>及肉制品等，预制菜食材、半成品净菜、调味品及辅料、加工速食食品等。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  <w:lang w:val="zh-CN"/>
        </w:rPr>
        <w:t>（四）智慧农业与数字科技展区。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展示智慧农业解决方案及技术，智慧农业生产基地，农业大数据监测平台、农业物联网技术、智能种养植技术等智慧农业解决方案，以及质量追溯、检验检测、认证等技术和服务。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  <w:lang w:val="zh-CN"/>
        </w:rPr>
        <w:t>（五）商品化处理及加工设施设备展区。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展示农产品整理、预冷、清洗、干燥、分级、包装、加工等设施设备。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  <w:lang w:val="zh-CN"/>
        </w:rPr>
        <w:t>（六）冷链物流与供应链展区。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展示生鲜配送、冷链物流仓储、物流配送、供应链平台等技术及解决方案。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  <w:lang w:val="zh-CN"/>
        </w:rPr>
        <w:t>（七）江苏省及溧水特色农产品展区。</w:t>
      </w:r>
      <w:r>
        <w:rPr>
          <w:rFonts w:ascii="Times New Roman" w:hAnsi="Times New Roman" w:eastAsia="仿宋_GB2312" w:cs="Times New Roman"/>
          <w:bCs/>
          <w:sz w:val="32"/>
          <w:szCs w:val="32"/>
          <w:lang w:val="zh-CN"/>
        </w:rPr>
        <w:t>展示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江苏省内特色农产品及加工，以及溧水区有机果蔬、国家农业高新技术产业示范区基地示范成果。</w:t>
      </w:r>
    </w:p>
    <w:p>
      <w:pPr>
        <w:keepNext/>
        <w:keepLines/>
        <w:widowControl w:val="0"/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八、配套活动</w:t>
      </w:r>
    </w:p>
    <w:p>
      <w:pPr>
        <w:pStyle w:val="3"/>
        <w:spacing w:before="0" w:after="0" w:line="360" w:lineRule="auto"/>
        <w:ind w:firstLine="321" w:firstLineChars="1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ascii="Times New Roman" w:hAnsi="Times New Roman" w:eastAsia="楷体" w:cs="Times New Roman"/>
          <w:lang w:val="zh-CN"/>
        </w:rPr>
        <w:t>（一）第二届全国农商互联暨农产品供应链创新发展论坛</w:t>
      </w:r>
      <w:r>
        <w:rPr>
          <w:rFonts w:hint="eastAsia" w:ascii="Times New Roman" w:hAnsi="Times New Roman" w:eastAsia="楷体" w:cs="Times New Roman"/>
          <w:lang w:val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论坛时间：10月22日 15:00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论坛主题：</w:t>
      </w:r>
      <w:r>
        <w:rPr>
          <w:rFonts w:ascii="Times New Roman" w:hAnsi="Times New Roman" w:eastAsia="仿宋_GB2312" w:cs="Times New Roman"/>
          <w:bCs/>
          <w:sz w:val="32"/>
          <w:szCs w:val="32"/>
          <w:lang w:val="zh-CN"/>
        </w:rPr>
        <w:t>链接价值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  <w:lang w:val="zh-CN"/>
        </w:rPr>
        <w:t>洞见未来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组织单位：商务部流通产业促进中心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会议内容：解读农商互联和农产品供应链相关政策，发布《农产品流通创新发展报告（2020）》，邀请有关部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门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，地方政府、科研院所、行业领军企业等相关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负责人和专家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，聚焦生产、流通、消费、金融等方面热点问题，探讨行业发展新趋势、新模式、新技术。</w:t>
      </w:r>
    </w:p>
    <w:p>
      <w:pPr>
        <w:pStyle w:val="3"/>
        <w:spacing w:before="0" w:after="0" w:line="360" w:lineRule="auto"/>
        <w:ind w:firstLine="643" w:firstLineChars="2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ascii="Times New Roman" w:hAnsi="Times New Roman" w:eastAsia="楷体" w:cs="Times New Roman"/>
          <w:lang w:val="zh-CN"/>
        </w:rPr>
        <w:t>（二）</w:t>
      </w:r>
      <w:r>
        <w:rPr>
          <w:rFonts w:hint="eastAsia" w:ascii="Times New Roman" w:hAnsi="Times New Roman" w:eastAsia="楷体" w:cs="Times New Roman"/>
          <w:lang w:val="zh-CN"/>
        </w:rPr>
        <w:t>全国农商互联助农</w:t>
      </w:r>
      <w:r>
        <w:rPr>
          <w:rFonts w:ascii="Times New Roman" w:hAnsi="Times New Roman" w:eastAsia="楷体" w:cs="Times New Roman"/>
          <w:lang w:val="zh-CN"/>
        </w:rPr>
        <w:t>直播带货大赛。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活动时间：2020年7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10月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活动主题：我为家乡代言 助力扶贫攻坚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组织单位：商务部流通产业促进中心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活动内容：征集一批符合活动条件的特色优质农产品与参展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品形成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品库，招募一批有一定影响力的网络主播，通过多个直播平台对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品库中的产品进行直播带货比赛，对优质农产品及参展展品进行预热宣传和线上营销。</w:t>
      </w:r>
    </w:p>
    <w:p>
      <w:pPr>
        <w:pStyle w:val="3"/>
        <w:spacing w:before="0" w:after="0" w:line="360" w:lineRule="auto"/>
        <w:ind w:firstLine="643" w:firstLineChars="2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ascii="Times New Roman" w:hAnsi="Times New Roman" w:eastAsia="楷体" w:cs="Times New Roman"/>
          <w:lang w:val="zh-CN"/>
        </w:rPr>
        <w:t>（三）</w:t>
      </w:r>
      <w:r>
        <w:rPr>
          <w:rFonts w:hint="eastAsia" w:ascii="Times New Roman" w:hAnsi="Times New Roman" w:eastAsia="楷体" w:cs="Times New Roman"/>
          <w:lang w:val="zh-CN"/>
        </w:rPr>
        <w:t>贫困地区特色品牌推广</w:t>
      </w:r>
      <w:r>
        <w:rPr>
          <w:rFonts w:ascii="Times New Roman" w:hAnsi="Times New Roman" w:eastAsia="楷体" w:cs="Times New Roman"/>
          <w:lang w:val="zh-CN"/>
        </w:rPr>
        <w:t>活动。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活动时间：2020年10月23日10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: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12:00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组织单位：商务部流通产业促进中心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活动内容：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贫困地区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现场推介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本地商、旅、文、购、娱等特色产品和服务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通过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电商平台、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直播平台、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社交媒体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线上展示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、销售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，组织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大型超市、便利店等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采购商现场洽谈签约，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推进贫困地区特色品牌建设，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加大宣传推广力度，提高消费信心和品牌知名度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3"/>
        <w:spacing w:before="0" w:after="0" w:line="360" w:lineRule="auto"/>
        <w:ind w:firstLine="643" w:firstLineChars="2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ascii="Times New Roman" w:hAnsi="Times New Roman" w:eastAsia="楷体" w:cs="Times New Roman"/>
          <w:lang w:val="zh-CN"/>
        </w:rPr>
        <w:t>（四）</w:t>
      </w:r>
      <w:r>
        <w:rPr>
          <w:rFonts w:hint="eastAsia" w:ascii="Times New Roman" w:hAnsi="Times New Roman" w:eastAsia="楷体" w:cs="Times New Roman"/>
          <w:lang w:val="zh-CN"/>
        </w:rPr>
        <w:t>区域公用品牌推介暨产销对接活动。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zh-CN"/>
        </w:rPr>
        <w:t>活动时间：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2020年10月23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25日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组织单位：商务部流通产业促进中心</w:t>
      </w:r>
    </w:p>
    <w:p>
      <w:pPr>
        <w:spacing w:line="600" w:lineRule="exact"/>
        <w:ind w:firstLine="2240" w:firstLineChars="7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有关省（市、区）商务主管部门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活动内容：集中宣传、推介区域公用品牌、地域文化和优势产业，邀请各地采购商现场洽谈，拓宽农产品销售渠道。</w:t>
      </w:r>
    </w:p>
    <w:p>
      <w:pPr>
        <w:pStyle w:val="3"/>
        <w:spacing w:before="0" w:after="0" w:line="360" w:lineRule="auto"/>
        <w:ind w:firstLine="643" w:firstLineChars="2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hint="eastAsia" w:ascii="Times New Roman" w:hAnsi="Times New Roman" w:eastAsia="楷体" w:cs="Times New Roman"/>
          <w:lang w:val="zh-CN"/>
        </w:rPr>
        <w:t>（五）</w:t>
      </w:r>
      <w:r>
        <w:rPr>
          <w:rFonts w:ascii="Times New Roman" w:hAnsi="Times New Roman" w:eastAsia="楷体" w:cs="Times New Roman"/>
          <w:lang w:val="zh-CN"/>
        </w:rPr>
        <w:t>农产品</w:t>
      </w:r>
      <w:r>
        <w:rPr>
          <w:rFonts w:hint="eastAsia" w:ascii="Times New Roman" w:hAnsi="Times New Roman" w:eastAsia="楷体" w:cs="Times New Roman"/>
          <w:lang w:val="zh-CN"/>
        </w:rPr>
        <w:t>经销商</w:t>
      </w:r>
      <w:r>
        <w:rPr>
          <w:rFonts w:ascii="Times New Roman" w:hAnsi="Times New Roman" w:eastAsia="楷体" w:cs="Times New Roman"/>
          <w:lang w:val="zh-CN"/>
        </w:rPr>
        <w:t>采购趋势</w:t>
      </w:r>
      <w:r>
        <w:rPr>
          <w:rFonts w:hint="eastAsia" w:ascii="Times New Roman" w:hAnsi="Times New Roman" w:eastAsia="楷体" w:cs="Times New Roman"/>
          <w:lang w:val="zh-CN"/>
        </w:rPr>
        <w:t>沙龙。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活动时间：2020年10月23日14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: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15:30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组织单位：商务部流通产业促进中心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活动内容：邀请大型农产品采购商、农产品单品销售大王围绕后疫情时代农产品国内外贸易、渠道与发展趋势进行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讨和交流。</w:t>
      </w:r>
    </w:p>
    <w:p>
      <w:pPr>
        <w:pStyle w:val="3"/>
        <w:spacing w:before="0" w:after="0" w:line="360" w:lineRule="auto"/>
        <w:ind w:firstLine="643" w:firstLineChars="2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ascii="Times New Roman" w:hAnsi="Times New Roman" w:eastAsia="楷体" w:cs="Times New Roman"/>
          <w:lang w:val="zh-CN"/>
        </w:rPr>
        <w:t>（</w:t>
      </w:r>
      <w:r>
        <w:rPr>
          <w:rFonts w:hint="eastAsia" w:ascii="Times New Roman" w:hAnsi="Times New Roman" w:eastAsia="楷体" w:cs="Times New Roman"/>
          <w:lang w:val="zh-CN"/>
        </w:rPr>
        <w:t>六</w:t>
      </w:r>
      <w:r>
        <w:rPr>
          <w:rFonts w:ascii="Times New Roman" w:hAnsi="Times New Roman" w:eastAsia="楷体" w:cs="Times New Roman"/>
          <w:lang w:val="zh-CN"/>
        </w:rPr>
        <w:t>）农产品物流与冷链沙龙。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活动时间：2020年10月23日16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: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17:30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组织单位：商务部流通产业促进中心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活动内容：邀请物流、农产品生产和流通企业，围绕农产品上行成本、损耗率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偏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高等问题，分享典型案例与经验，探讨相关解决方案。</w:t>
      </w:r>
    </w:p>
    <w:p>
      <w:pPr>
        <w:pStyle w:val="3"/>
        <w:spacing w:before="0" w:after="0" w:line="360" w:lineRule="auto"/>
        <w:ind w:firstLine="643" w:firstLineChars="2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ascii="Times New Roman" w:hAnsi="Times New Roman" w:eastAsia="楷体" w:cs="Times New Roman"/>
          <w:lang w:val="zh-CN"/>
        </w:rPr>
        <w:t>（</w:t>
      </w:r>
      <w:r>
        <w:rPr>
          <w:rFonts w:hint="eastAsia" w:ascii="Times New Roman" w:hAnsi="Times New Roman" w:eastAsia="楷体" w:cs="Times New Roman"/>
          <w:lang w:val="zh-CN"/>
        </w:rPr>
        <w:t>七</w:t>
      </w:r>
      <w:r>
        <w:rPr>
          <w:rFonts w:ascii="Times New Roman" w:hAnsi="Times New Roman" w:eastAsia="楷体" w:cs="Times New Roman"/>
          <w:lang w:val="zh-CN"/>
        </w:rPr>
        <w:t>）农产品品牌建设与渠道营销沙龙。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活动时间：2020年10月24日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0:00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11:30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组织单位：商务部流通产业促进中心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活动内容：邀请供应链平台企业、品牌运营机构高管，围绕产地农产品流通标准、品牌孵化、营销渠道和品控体系建设等，分享典型案例，探索解决方案。</w:t>
      </w:r>
    </w:p>
    <w:p>
      <w:pPr>
        <w:pStyle w:val="3"/>
        <w:spacing w:before="0" w:after="0" w:line="360" w:lineRule="auto"/>
        <w:ind w:firstLine="643" w:firstLineChars="2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ascii="Times New Roman" w:hAnsi="Times New Roman" w:eastAsia="楷体" w:cs="Times New Roman"/>
          <w:lang w:val="zh-CN"/>
        </w:rPr>
        <w:t>（</w:t>
      </w:r>
      <w:r>
        <w:rPr>
          <w:rFonts w:hint="eastAsia" w:ascii="Times New Roman" w:hAnsi="Times New Roman" w:eastAsia="楷体" w:cs="Times New Roman"/>
          <w:lang w:val="zh-CN"/>
        </w:rPr>
        <w:t>八</w:t>
      </w:r>
      <w:r>
        <w:rPr>
          <w:rFonts w:ascii="Times New Roman" w:hAnsi="Times New Roman" w:eastAsia="楷体" w:cs="Times New Roman"/>
          <w:lang w:val="zh-CN"/>
        </w:rPr>
        <w:t>）全国农商互联产业联盟年会。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活动时间：2020年10月24日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4:00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15:30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组织单位：全国农商互联产业联盟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活动内容：通报联盟2020年工作，开展联盟理事会换届选举工作，公布新增联盟成员单位名单，组织先进代表和新成员代表交流经验。</w:t>
      </w:r>
    </w:p>
    <w:p>
      <w:pPr>
        <w:pStyle w:val="3"/>
        <w:spacing w:before="0" w:after="0" w:line="360" w:lineRule="auto"/>
        <w:ind w:firstLine="643" w:firstLineChars="200"/>
        <w:jc w:val="left"/>
        <w:rPr>
          <w:rFonts w:ascii="Times New Roman" w:hAnsi="Times New Roman" w:eastAsia="楷体" w:cs="Times New Roman"/>
          <w:lang w:val="zh-CN"/>
        </w:rPr>
      </w:pPr>
      <w:r>
        <w:rPr>
          <w:rFonts w:ascii="Times New Roman" w:hAnsi="Times New Roman" w:eastAsia="楷体" w:cs="Times New Roman"/>
          <w:lang w:val="zh-CN"/>
        </w:rPr>
        <w:t>（</w:t>
      </w:r>
      <w:r>
        <w:rPr>
          <w:rFonts w:hint="eastAsia" w:ascii="Times New Roman" w:hAnsi="Times New Roman" w:eastAsia="楷体" w:cs="Times New Roman"/>
          <w:lang w:val="zh-CN"/>
        </w:rPr>
        <w:t>九</w:t>
      </w:r>
      <w:r>
        <w:rPr>
          <w:rFonts w:ascii="Times New Roman" w:hAnsi="Times New Roman" w:eastAsia="楷体" w:cs="Times New Roman"/>
          <w:lang w:val="zh-CN"/>
        </w:rPr>
        <w:t>）生产基地考察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—</w:t>
      </w:r>
      <w:r>
        <w:rPr>
          <w:rFonts w:ascii="Times New Roman" w:hAnsi="Times New Roman" w:eastAsia="楷体" w:cs="Times New Roman"/>
          <w:lang w:val="zh-CN"/>
        </w:rPr>
        <w:t>走进有机农产品发</w:t>
      </w:r>
      <w:r>
        <w:rPr>
          <w:rFonts w:hint="eastAsia" w:ascii="Times New Roman" w:hAnsi="Times New Roman" w:eastAsia="楷体" w:cs="Times New Roman"/>
          <w:lang w:val="zh-CN"/>
        </w:rPr>
        <w:t>祥</w:t>
      </w:r>
      <w:r>
        <w:rPr>
          <w:rFonts w:ascii="Times New Roman" w:hAnsi="Times New Roman" w:eastAsia="楷体" w:cs="Times New Roman"/>
          <w:lang w:val="zh-CN"/>
        </w:rPr>
        <w:t>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活动内容：组织各省市代表团、全国农商互联产业联盟成员单位、采购商、媒体等参观当地生产基地，观摩现代农业设施、技术等，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推动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交流合作。 </w:t>
      </w:r>
    </w:p>
    <w:p>
      <w:pPr>
        <w:keepNext/>
        <w:keepLines/>
        <w:widowControl w:val="0"/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九</w:t>
      </w: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重要</w:t>
      </w: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嘉宾</w:t>
      </w:r>
      <w:r>
        <w:rPr>
          <w:rFonts w:hint="eastAsia"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和采购商</w:t>
      </w: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邀请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邀请国家有关部门、各省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区、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代表团，国家及地方行业协会、科研院所、行业龙头企业高管等重要嘉宾参会。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多渠道邀请全国大型农贸批发商，大型商超、农产品电商、社区生鲜连锁店等零售企业，食品加工企业，大型餐饮企业，大型单位食堂采购部门等采购商参会。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大会对各省（区、市）商务主管部门组织推荐的、有明确采购需求的大型采购商，经审核后免费提供3天2晚食宿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及交通安排。</w:t>
      </w:r>
    </w:p>
    <w:p>
      <w:pPr>
        <w:keepNext/>
        <w:keepLines/>
        <w:widowControl w:val="0"/>
        <w:numPr>
          <w:ilvl w:val="0"/>
          <w:numId w:val="2"/>
        </w:numPr>
        <w:spacing w:line="360" w:lineRule="auto"/>
        <w:ind w:left="1363" w:hanging="720" w:firstLineChars="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招展政策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（一）标准展位均价6800元/个（9平方米）,特装展位光地均价680元/平方米（36平方米起租）。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（二）对各省（区、市）组织的52个未摘帽国家级贫困县、“三区三州”深度贫困地区的参展商，经组委会审核，免收展位费。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三）对各省（区、市）组织的已脱贫国家级贫困县且具有一定品牌影响力的参展企业，以及湖北省组织的有一定品牌影响力的参展企业，经审核，大会组委会提供一定数量免费展位，原则上每省（区、市）不超过10个标准展位或同等面积的特装光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（四）对各省（区、市）组织的电子商务公共服务中心相关企业以及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具有较强影响力的农业产业化龙头企业、农民专业合作社和家庭农场等新型农业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生产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经营主体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农商互联供应链试点企业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农产品商品化处理设备企业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，供应链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服务企业参展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，大会给予展位费8折优惠。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鼓励以省、市、县为单位实行特装或简约特装，整体宣传本地区优质农产品及农商互联成果。</w:t>
      </w:r>
    </w:p>
    <w:p>
      <w:pPr>
        <w:keepNext/>
        <w:keepLines/>
        <w:widowControl w:val="0"/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zh-CN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十一、</w:t>
      </w: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zh-CN" w:eastAsia="zh-CN" w:bidi="ar-SA"/>
        </w:rPr>
        <w:t>提供配套服务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设立全国农商互联信息服务平台大会服务专门板块，提供线上展示、专业观众登记、活动申请、供需配对等服务，提前帮助参展企业预热宣传。</w:t>
      </w:r>
    </w:p>
    <w:p>
      <w:pPr>
        <w:keepNext/>
        <w:keepLines/>
        <w:widowControl w:val="0"/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十二、</w:t>
      </w: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宣传推广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制定宣传策划方案，对大会进行展前、展中、展后宣传。适时召开新闻发布会和联络员会议，开设大会宣传专栏，将中央媒体和地方媒体，专业媒体和综合媒体形成联动，做好举办地城市氛围营造。加大新媒体精准营销广告投放力度，打造线上线下全方位宣传攻势，提高宣传效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keepNext/>
        <w:keepLines/>
        <w:widowControl w:val="0"/>
        <w:spacing w:line="360" w:lineRule="auto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</w:pP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十</w:t>
      </w:r>
      <w:r>
        <w:rPr>
          <w:rFonts w:hint="eastAsia"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三</w:t>
      </w: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、大会</w:t>
      </w:r>
      <w:r>
        <w:rPr>
          <w:rFonts w:hint="eastAsia"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配套</w:t>
      </w:r>
      <w:r>
        <w:rPr>
          <w:rFonts w:ascii="Times New Roman" w:hAnsi="Times New Roman" w:eastAsia="黑体" w:cs="Times New Roman"/>
          <w:b w:val="0"/>
          <w:bCs/>
          <w:kern w:val="44"/>
          <w:sz w:val="32"/>
          <w:szCs w:val="24"/>
          <w:lang w:val="en-US" w:eastAsia="zh-CN" w:bidi="ar-SA"/>
        </w:rPr>
        <w:t>活动一览表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56"/>
        <w:gridCol w:w="1466"/>
        <w:gridCol w:w="2684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sz w:val="28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</w:rPr>
              <w:t>序号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sz w:val="28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</w:rPr>
              <w:t>举办时间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sz w:val="28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</w:rPr>
              <w:t>活动名称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sz w:val="28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</w:rPr>
              <w:t>举办场地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7-10月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val="zh-CN"/>
              </w:rPr>
              <w:t>“我为家乡代言”</w:t>
            </w:r>
            <w:r>
              <w:rPr>
                <w:rFonts w:hint="eastAsia" w:ascii="Times New Roman" w:hAnsi="Times New Roman" w:cs="Times New Roman" w:eastAsiaTheme="minorEastAsia"/>
                <w:sz w:val="24"/>
              </w:rPr>
              <w:t>全国农商互联助农</w:t>
            </w:r>
            <w:r>
              <w:rPr>
                <w:rFonts w:ascii="Times New Roman" w:hAnsi="Times New Roman" w:cs="Times New Roman" w:eastAsiaTheme="minorEastAsia"/>
                <w:sz w:val="24"/>
              </w:rPr>
              <w:t>直播带货</w:t>
            </w:r>
          </w:p>
          <w:p>
            <w:pPr>
              <w:jc w:val="left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大赛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各大直播平台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10月22日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15:00-17:30</w:t>
            </w:r>
          </w:p>
        </w:tc>
        <w:tc>
          <w:tcPr>
            <w:tcW w:w="2684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val="zh-CN"/>
              </w:rPr>
              <w:t>第二届全国农商互联暨农产品供应链创新发展论坛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酒店会议厅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3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10月23日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</w:rPr>
              <w:t>9:00</w:t>
            </w:r>
            <w:r>
              <w:rPr>
                <w:rFonts w:ascii="Times New Roman" w:hAnsi="Times New Roman" w:cs="Times New Roman" w:eastAsiaTheme="minorEastAsia"/>
                <w:sz w:val="24"/>
              </w:rPr>
              <w:t>-10:00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val="zh-CN"/>
              </w:rPr>
              <w:t>巡馆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展馆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4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10:00-12:00</w:t>
            </w:r>
          </w:p>
        </w:tc>
        <w:tc>
          <w:tcPr>
            <w:tcW w:w="2684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lang w:val="zh-CN"/>
              </w:rPr>
              <w:t>贫困地区特色品牌推广活动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展馆活动区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5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14:00-15:30</w:t>
            </w:r>
          </w:p>
        </w:tc>
        <w:tc>
          <w:tcPr>
            <w:tcW w:w="2684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val="zh-CN"/>
              </w:rPr>
              <w:t>农产品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zh-CN"/>
              </w:rPr>
              <w:t>经销商</w:t>
            </w:r>
            <w:r>
              <w:rPr>
                <w:rFonts w:ascii="Times New Roman" w:hAnsi="Times New Roman" w:cs="Times New Roman" w:eastAsiaTheme="minorEastAsia"/>
                <w:sz w:val="24"/>
                <w:lang w:val="zh-CN"/>
              </w:rPr>
              <w:t>采购趋势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zh-CN"/>
              </w:rPr>
              <w:t>沙龙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展馆活动区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6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16:00-17:30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val="zh-CN"/>
              </w:rPr>
              <w:t>农产品物流与冷链沙龙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展馆会议室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7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10月24日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10:00-11:30</w:t>
            </w:r>
          </w:p>
        </w:tc>
        <w:tc>
          <w:tcPr>
            <w:tcW w:w="2684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val="zh-CN"/>
              </w:rPr>
              <w:t>农产品品牌建设与渠道营销沙龙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展馆会议室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8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14:00-15:30</w:t>
            </w:r>
          </w:p>
        </w:tc>
        <w:tc>
          <w:tcPr>
            <w:tcW w:w="2684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val="zh-CN"/>
              </w:rPr>
              <w:t>全国农商互联产业联盟年会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展馆会议室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</w:rPr>
              <w:t>9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</w:rPr>
              <w:t>10月23-25日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4"/>
                <w:lang w:val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lang w:val="zh-CN"/>
              </w:rPr>
              <w:t>各地区域公用品牌推介暨消费扶贫产销对接</w:t>
            </w:r>
          </w:p>
          <w:p>
            <w:pPr>
              <w:jc w:val="left"/>
              <w:rPr>
                <w:rFonts w:ascii="Times New Roman" w:hAnsi="Times New Roman" w:cs="Times New Roman" w:eastAsiaTheme="minorEastAsia"/>
                <w:sz w:val="24"/>
                <w:lang w:val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lang w:val="zh-CN"/>
              </w:rPr>
              <w:t>活动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</w:rPr>
              <w:t>1</w:t>
            </w:r>
            <w:r>
              <w:rPr>
                <w:rFonts w:ascii="Times New Roman" w:hAnsi="Times New Roman" w:cs="Times New Roman" w:eastAsiaTheme="minorEastAsia"/>
                <w:sz w:val="24"/>
              </w:rPr>
              <w:t>0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4"/>
                <w:lang w:val="zh-CN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val="zh-CN"/>
              </w:rPr>
              <w:t>生产基地考察</w:t>
            </w:r>
            <w:r>
              <w:rPr>
                <w:rFonts w:hint="eastAsia" w:ascii="Times New Roman" w:hAnsi="Times New Roman" w:cs="Times New Roman" w:eastAsiaTheme="minorEastAsia"/>
                <w:sz w:val="24"/>
              </w:rPr>
              <w:t>—</w:t>
            </w:r>
            <w:r>
              <w:rPr>
                <w:rFonts w:ascii="Times New Roman" w:hAnsi="Times New Roman" w:cs="Times New Roman" w:eastAsiaTheme="minorEastAsia"/>
                <w:sz w:val="24"/>
                <w:lang w:val="zh-CN"/>
              </w:rPr>
              <w:t>走进有机农产品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zh-CN"/>
              </w:rPr>
              <w:t>发祥</w:t>
            </w:r>
            <w:r>
              <w:rPr>
                <w:rFonts w:ascii="Times New Roman" w:hAnsi="Times New Roman" w:cs="Times New Roman" w:eastAsiaTheme="minorEastAsia"/>
                <w:sz w:val="24"/>
                <w:lang w:val="zh-CN"/>
              </w:rPr>
              <w:t>地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ascii="Times New Roman" w:hAnsi="Times New Roman" w:cs="Times New Roman" w:eastAsiaTheme="minorEastAsia"/>
        </w:rPr>
      </w:pPr>
    </w:p>
    <w:p/>
    <w:sectPr>
      <w:footerReference r:id="rId3" w:type="default"/>
      <w:pgSz w:w="16838" w:h="11906" w:orient="landscape"/>
      <w:pgMar w:top="1588" w:right="1440" w:bottom="1588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val="zh-CN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val="zh-CN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075"/>
    <w:multiLevelType w:val="multilevel"/>
    <w:tmpl w:val="17B65075"/>
    <w:lvl w:ilvl="0" w:tentative="0">
      <w:start w:val="10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32DF2BA"/>
    <w:multiLevelType w:val="singleLevel"/>
    <w:tmpl w:val="732DF2B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D5323"/>
    <w:rsid w:val="520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2020-06-18T05:34:00Z</dcterms:created>
  <dc:creator>admin</dc:creator>
  <cp:lastModifiedBy>admin</cp:lastModifiedBy>
  <dcterms:modified xsi:type="dcterms:W3CDTF">2020-06-18T05:35:46Z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