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04" w:rsidRPr="00392404" w:rsidRDefault="00392404" w:rsidP="00392404">
      <w:pPr>
        <w:jc w:val="left"/>
        <w:rPr>
          <w:rFonts w:ascii="仿宋_GB2312" w:eastAsia="仿宋_GB2312" w:hAnsiTheme="minorEastAsia"/>
          <w:sz w:val="32"/>
          <w:szCs w:val="32"/>
        </w:rPr>
      </w:pPr>
      <w:r w:rsidRPr="00392404">
        <w:rPr>
          <w:rFonts w:ascii="仿宋_GB2312" w:eastAsia="仿宋_GB2312" w:hAnsiTheme="minorEastAsia" w:hint="eastAsia"/>
          <w:sz w:val="32"/>
          <w:szCs w:val="32"/>
        </w:rPr>
        <w:t>附件</w:t>
      </w:r>
      <w:r w:rsidR="00B82D38">
        <w:rPr>
          <w:rFonts w:ascii="仿宋_GB2312" w:eastAsia="仿宋_GB2312" w:hAnsiTheme="minorEastAsia" w:hint="eastAsia"/>
          <w:sz w:val="32"/>
          <w:szCs w:val="32"/>
        </w:rPr>
        <w:t>6</w:t>
      </w:r>
    </w:p>
    <w:p w:rsidR="00805A51" w:rsidRPr="002134C4" w:rsidRDefault="00133254" w:rsidP="00805A51">
      <w:pPr>
        <w:jc w:val="center"/>
        <w:rPr>
          <w:rFonts w:asciiTheme="minorEastAsia" w:hAnsiTheme="minorEastAsia"/>
          <w:b/>
          <w:sz w:val="36"/>
          <w:szCs w:val="36"/>
        </w:rPr>
      </w:pPr>
      <w:r w:rsidRPr="002134C4">
        <w:rPr>
          <w:rFonts w:asciiTheme="minorEastAsia" w:hAnsiTheme="minorEastAsia" w:hint="eastAsia"/>
          <w:b/>
          <w:sz w:val="36"/>
          <w:szCs w:val="36"/>
        </w:rPr>
        <w:t>援外成套项目</w:t>
      </w:r>
      <w:r w:rsidR="00805A51" w:rsidRPr="002134C4">
        <w:rPr>
          <w:rFonts w:asciiTheme="minorEastAsia" w:hAnsiTheme="minorEastAsia" w:hint="eastAsia"/>
          <w:b/>
          <w:sz w:val="36"/>
          <w:szCs w:val="36"/>
        </w:rPr>
        <w:t>主要设备材料联合封</w:t>
      </w:r>
      <w:proofErr w:type="gramStart"/>
      <w:r w:rsidR="00805A51" w:rsidRPr="002134C4">
        <w:rPr>
          <w:rFonts w:asciiTheme="minorEastAsia" w:hAnsiTheme="minorEastAsia" w:hint="eastAsia"/>
          <w:b/>
          <w:sz w:val="36"/>
          <w:szCs w:val="36"/>
        </w:rPr>
        <w:t>样实施</w:t>
      </w:r>
      <w:proofErr w:type="gramEnd"/>
      <w:r w:rsidR="00805A51" w:rsidRPr="002134C4">
        <w:rPr>
          <w:rFonts w:asciiTheme="minorEastAsia" w:hAnsiTheme="minorEastAsia" w:hint="eastAsia"/>
          <w:b/>
          <w:sz w:val="36"/>
          <w:szCs w:val="36"/>
        </w:rPr>
        <w:t>细则</w:t>
      </w:r>
    </w:p>
    <w:p w:rsidR="00805A51" w:rsidRDefault="00805A51">
      <w:pPr>
        <w:rPr>
          <w:rFonts w:ascii="仿宋_GB2312" w:eastAsia="仿宋_GB2312"/>
          <w:sz w:val="32"/>
          <w:szCs w:val="32"/>
        </w:rPr>
      </w:pPr>
    </w:p>
    <w:p w:rsidR="003071BD" w:rsidRDefault="00272661" w:rsidP="00E07E95">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为保障援外成套项目实施</w:t>
      </w:r>
      <w:r w:rsidR="00F32D11">
        <w:rPr>
          <w:rFonts w:ascii="仿宋_GB2312" w:eastAsia="仿宋_GB2312" w:hint="eastAsia"/>
          <w:sz w:val="32"/>
          <w:szCs w:val="32"/>
        </w:rPr>
        <w:t>质量和</w:t>
      </w:r>
      <w:r>
        <w:rPr>
          <w:rFonts w:ascii="仿宋_GB2312" w:eastAsia="仿宋_GB2312" w:hint="eastAsia"/>
          <w:sz w:val="32"/>
          <w:szCs w:val="32"/>
        </w:rPr>
        <w:t>效果，从源头把</w:t>
      </w:r>
      <w:proofErr w:type="gramStart"/>
      <w:r>
        <w:rPr>
          <w:rFonts w:ascii="仿宋_GB2312" w:eastAsia="仿宋_GB2312" w:hint="eastAsia"/>
          <w:sz w:val="32"/>
          <w:szCs w:val="32"/>
        </w:rPr>
        <w:t>控主要</w:t>
      </w:r>
      <w:proofErr w:type="gramEnd"/>
      <w:r>
        <w:rPr>
          <w:rFonts w:ascii="仿宋_GB2312" w:eastAsia="仿宋_GB2312" w:hint="eastAsia"/>
          <w:sz w:val="32"/>
          <w:szCs w:val="32"/>
        </w:rPr>
        <w:t>设备材料品质档次，</w:t>
      </w:r>
      <w:r w:rsidR="00BF3DEF">
        <w:rPr>
          <w:rFonts w:ascii="仿宋_GB2312" w:eastAsia="仿宋_GB2312" w:hint="eastAsia"/>
          <w:sz w:val="32"/>
          <w:szCs w:val="32"/>
        </w:rPr>
        <w:t>成套项目</w:t>
      </w:r>
      <w:r w:rsidR="00881916">
        <w:rPr>
          <w:rFonts w:ascii="仿宋_GB2312" w:eastAsia="仿宋_GB2312" w:hint="eastAsia"/>
          <w:sz w:val="32"/>
          <w:szCs w:val="32"/>
        </w:rPr>
        <w:t>实行主要设备材料联合封样制度。商务部国际经济合作事务局（以下称经济合作局）</w:t>
      </w:r>
      <w:r>
        <w:rPr>
          <w:rFonts w:ascii="仿宋_GB2312" w:eastAsia="仿宋_GB2312" w:hint="eastAsia"/>
          <w:sz w:val="32"/>
          <w:szCs w:val="32"/>
        </w:rPr>
        <w:t>为规范</w:t>
      </w:r>
      <w:r w:rsidR="003071BD">
        <w:rPr>
          <w:rFonts w:ascii="仿宋_GB2312" w:eastAsia="仿宋_GB2312" w:hint="eastAsia"/>
          <w:sz w:val="32"/>
          <w:szCs w:val="32"/>
        </w:rPr>
        <w:t>援外实施企业</w:t>
      </w:r>
      <w:r>
        <w:rPr>
          <w:rFonts w:ascii="仿宋_GB2312" w:eastAsia="仿宋_GB2312" w:hint="eastAsia"/>
          <w:sz w:val="32"/>
          <w:szCs w:val="32"/>
        </w:rPr>
        <w:t>联合封样工作制定本细则。</w:t>
      </w:r>
    </w:p>
    <w:p w:rsidR="004E17C2" w:rsidRDefault="00E22061" w:rsidP="000368B1">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援外成套项目</w:t>
      </w:r>
      <w:r w:rsidR="000368B1" w:rsidRPr="0095696C">
        <w:rPr>
          <w:rFonts w:ascii="仿宋_GB2312" w:eastAsia="仿宋_GB2312" w:hint="eastAsia"/>
          <w:sz w:val="32"/>
          <w:szCs w:val="32"/>
        </w:rPr>
        <w:t>联合封</w:t>
      </w:r>
      <w:proofErr w:type="gramStart"/>
      <w:r w:rsidR="000368B1" w:rsidRPr="0095696C">
        <w:rPr>
          <w:rFonts w:ascii="仿宋_GB2312" w:eastAsia="仿宋_GB2312" w:hint="eastAsia"/>
          <w:sz w:val="32"/>
          <w:szCs w:val="32"/>
        </w:rPr>
        <w:t>样</w:t>
      </w:r>
      <w:r w:rsidR="00142A49">
        <w:rPr>
          <w:rFonts w:ascii="仿宋_GB2312" w:eastAsia="仿宋_GB2312" w:hint="eastAsia"/>
          <w:sz w:val="32"/>
          <w:szCs w:val="32"/>
        </w:rPr>
        <w:t>制度</w:t>
      </w:r>
      <w:proofErr w:type="gramEnd"/>
      <w:r w:rsidR="00DB1EEF">
        <w:rPr>
          <w:rFonts w:ascii="仿宋_GB2312" w:eastAsia="仿宋_GB2312" w:hint="eastAsia"/>
          <w:sz w:val="32"/>
          <w:szCs w:val="32"/>
        </w:rPr>
        <w:t>是工程总承包企业根据</w:t>
      </w:r>
      <w:r w:rsidR="00142A49">
        <w:rPr>
          <w:rFonts w:ascii="仿宋_GB2312" w:eastAsia="仿宋_GB2312" w:hint="eastAsia"/>
          <w:sz w:val="32"/>
          <w:szCs w:val="32"/>
        </w:rPr>
        <w:t>援外成套项目《主要设备材料联合封样清单》（以下称《封样清单》）等设计文件进行产品选型，</w:t>
      </w:r>
      <w:r w:rsidR="002E1D41">
        <w:rPr>
          <w:rFonts w:ascii="仿宋_GB2312" w:eastAsia="仿宋_GB2312" w:hint="eastAsia"/>
          <w:sz w:val="32"/>
          <w:szCs w:val="32"/>
        </w:rPr>
        <w:t>通过</w:t>
      </w:r>
      <w:r w:rsidR="00142A49">
        <w:rPr>
          <w:rFonts w:ascii="仿宋_GB2312" w:eastAsia="仿宋_GB2312" w:hint="eastAsia"/>
          <w:sz w:val="32"/>
          <w:szCs w:val="32"/>
        </w:rPr>
        <w:t>联合封</w:t>
      </w:r>
      <w:proofErr w:type="gramStart"/>
      <w:r w:rsidR="00142A49">
        <w:rPr>
          <w:rFonts w:ascii="仿宋_GB2312" w:eastAsia="仿宋_GB2312" w:hint="eastAsia"/>
          <w:sz w:val="32"/>
          <w:szCs w:val="32"/>
        </w:rPr>
        <w:t>样会议</w:t>
      </w:r>
      <w:proofErr w:type="gramEnd"/>
      <w:r w:rsidR="00640CA7">
        <w:rPr>
          <w:rFonts w:ascii="仿宋_GB2312" w:eastAsia="仿宋_GB2312" w:hint="eastAsia"/>
          <w:sz w:val="32"/>
          <w:szCs w:val="32"/>
        </w:rPr>
        <w:t>集中展示</w:t>
      </w:r>
      <w:r w:rsidR="006B22C4">
        <w:rPr>
          <w:rFonts w:ascii="仿宋_GB2312" w:eastAsia="仿宋_GB2312" w:hint="eastAsia"/>
          <w:sz w:val="32"/>
          <w:szCs w:val="32"/>
        </w:rPr>
        <w:t>样品</w:t>
      </w:r>
      <w:r w:rsidR="006E186D">
        <w:rPr>
          <w:rFonts w:ascii="仿宋_GB2312" w:eastAsia="仿宋_GB2312" w:hint="eastAsia"/>
          <w:sz w:val="32"/>
          <w:szCs w:val="32"/>
        </w:rPr>
        <w:t>，</w:t>
      </w:r>
      <w:r w:rsidR="00697A43">
        <w:rPr>
          <w:rFonts w:ascii="仿宋_GB2312" w:eastAsia="仿宋_GB2312" w:hint="eastAsia"/>
          <w:sz w:val="32"/>
          <w:szCs w:val="32"/>
        </w:rPr>
        <w:t>经</w:t>
      </w:r>
      <w:r w:rsidR="00DB1EEF">
        <w:rPr>
          <w:rFonts w:ascii="仿宋_GB2312" w:eastAsia="仿宋_GB2312" w:hint="eastAsia"/>
          <w:sz w:val="32"/>
          <w:szCs w:val="32"/>
        </w:rPr>
        <w:t>项目管理企业确认</w:t>
      </w:r>
      <w:r w:rsidR="00697A43">
        <w:rPr>
          <w:rFonts w:ascii="仿宋_GB2312" w:eastAsia="仿宋_GB2312" w:hint="eastAsia"/>
          <w:sz w:val="32"/>
          <w:szCs w:val="32"/>
        </w:rPr>
        <w:t>和经济合作局同意</w:t>
      </w:r>
      <w:r w:rsidR="001518C2">
        <w:rPr>
          <w:rFonts w:ascii="仿宋_GB2312" w:eastAsia="仿宋_GB2312" w:hint="eastAsia"/>
          <w:sz w:val="32"/>
          <w:szCs w:val="32"/>
        </w:rPr>
        <w:t>后开展设备材料采购的</w:t>
      </w:r>
      <w:r w:rsidR="00142A49">
        <w:rPr>
          <w:rFonts w:ascii="仿宋_GB2312" w:eastAsia="仿宋_GB2312" w:hint="eastAsia"/>
          <w:sz w:val="32"/>
          <w:szCs w:val="32"/>
        </w:rPr>
        <w:t>工作机制。</w:t>
      </w:r>
    </w:p>
    <w:p w:rsidR="000368B1" w:rsidRPr="004E17C2" w:rsidRDefault="004E17C2" w:rsidP="004E17C2">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援外成套项目《封样清单》规定的</w:t>
      </w:r>
      <w:r w:rsidR="000E00D8">
        <w:rPr>
          <w:rFonts w:ascii="仿宋_GB2312" w:eastAsia="仿宋_GB2312" w:hint="eastAsia"/>
          <w:sz w:val="32"/>
          <w:szCs w:val="32"/>
        </w:rPr>
        <w:t>设备材料</w:t>
      </w:r>
      <w:r>
        <w:rPr>
          <w:rFonts w:ascii="仿宋_GB2312" w:eastAsia="仿宋_GB2312" w:hint="eastAsia"/>
          <w:sz w:val="32"/>
          <w:szCs w:val="32"/>
        </w:rPr>
        <w:t>应按照本细则开展联合封样工作。</w:t>
      </w:r>
    </w:p>
    <w:p w:rsidR="00556B14" w:rsidRDefault="001518C2" w:rsidP="00DB1EEF">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经济合作局</w:t>
      </w:r>
      <w:r w:rsidR="00DB1EEF">
        <w:rPr>
          <w:rFonts w:ascii="仿宋_GB2312" w:eastAsia="仿宋_GB2312" w:hint="eastAsia"/>
          <w:sz w:val="32"/>
          <w:szCs w:val="32"/>
        </w:rPr>
        <w:t>委托项目管理企业牵头负责主要设备材料封样工作，</w:t>
      </w:r>
      <w:r w:rsidR="00315F90">
        <w:rPr>
          <w:rFonts w:ascii="仿宋_GB2312" w:eastAsia="仿宋_GB2312" w:hint="eastAsia"/>
          <w:sz w:val="32"/>
          <w:szCs w:val="32"/>
        </w:rPr>
        <w:t>会同工程总承包企业编制项目封样工作计划，确定封样批次、封样方式等</w:t>
      </w:r>
      <w:r w:rsidR="00BF3DEF">
        <w:rPr>
          <w:rFonts w:ascii="仿宋_GB2312" w:eastAsia="仿宋_GB2312" w:hint="eastAsia"/>
          <w:sz w:val="32"/>
          <w:szCs w:val="32"/>
        </w:rPr>
        <w:t>具体事宜</w:t>
      </w:r>
      <w:r w:rsidR="00580FB1">
        <w:rPr>
          <w:rFonts w:ascii="仿宋_GB2312" w:eastAsia="仿宋_GB2312" w:hint="eastAsia"/>
          <w:sz w:val="32"/>
          <w:szCs w:val="32"/>
        </w:rPr>
        <w:t>，报经济合作局备案；</w:t>
      </w:r>
      <w:r w:rsidR="004E1AE2" w:rsidRPr="004E1AE2">
        <w:rPr>
          <w:rFonts w:ascii="仿宋_GB2312" w:eastAsia="仿宋_GB2312" w:hint="eastAsia"/>
          <w:sz w:val="32"/>
          <w:szCs w:val="32"/>
        </w:rPr>
        <w:t>主持联合封样会议，</w:t>
      </w:r>
      <w:r w:rsidR="00FB4E0D">
        <w:rPr>
          <w:rFonts w:ascii="仿宋_GB2312" w:eastAsia="仿宋_GB2312" w:hint="eastAsia"/>
          <w:sz w:val="32"/>
          <w:szCs w:val="32"/>
        </w:rPr>
        <w:t>全程见证封样过程，</w:t>
      </w:r>
      <w:r w:rsidR="004E1AE2" w:rsidRPr="004E1AE2">
        <w:rPr>
          <w:rFonts w:ascii="仿宋_GB2312" w:eastAsia="仿宋_GB2312" w:hint="eastAsia"/>
          <w:sz w:val="32"/>
          <w:szCs w:val="32"/>
        </w:rPr>
        <w:t>根据《封样清单》等设计文件确认设备材料选型是否满足设计要求。</w:t>
      </w:r>
    </w:p>
    <w:p w:rsidR="004B091C" w:rsidRPr="00315F90" w:rsidRDefault="004E1AE2" w:rsidP="00315F90">
      <w:pPr>
        <w:ind w:firstLineChars="200" w:firstLine="640"/>
        <w:rPr>
          <w:rFonts w:ascii="仿宋_GB2312" w:eastAsia="仿宋_GB2312"/>
          <w:sz w:val="32"/>
          <w:szCs w:val="32"/>
        </w:rPr>
      </w:pPr>
      <w:r w:rsidRPr="00556B14">
        <w:rPr>
          <w:rFonts w:ascii="仿宋_GB2312" w:eastAsia="仿宋_GB2312" w:hint="eastAsia"/>
          <w:sz w:val="32"/>
          <w:szCs w:val="32"/>
        </w:rPr>
        <w:t>工程总承包企业应严格按照《封样清单》及有关规定开展设备材料选型工作，提供有关产品</w:t>
      </w:r>
      <w:r w:rsidR="000E00D8">
        <w:rPr>
          <w:rFonts w:ascii="仿宋_GB2312" w:eastAsia="仿宋_GB2312" w:hint="eastAsia"/>
          <w:sz w:val="32"/>
          <w:szCs w:val="32"/>
        </w:rPr>
        <w:t>质量文件</w:t>
      </w:r>
      <w:r w:rsidRPr="00556B14">
        <w:rPr>
          <w:rFonts w:ascii="仿宋_GB2312" w:eastAsia="仿宋_GB2312" w:hint="eastAsia"/>
          <w:sz w:val="32"/>
          <w:szCs w:val="32"/>
        </w:rPr>
        <w:t>，配</w:t>
      </w:r>
      <w:r w:rsidR="004E17C2" w:rsidRPr="00556B14">
        <w:rPr>
          <w:rFonts w:ascii="仿宋_GB2312" w:eastAsia="仿宋_GB2312" w:hint="eastAsia"/>
          <w:sz w:val="32"/>
          <w:szCs w:val="32"/>
        </w:rPr>
        <w:t>合项目管理企业</w:t>
      </w:r>
      <w:r w:rsidR="00315F90">
        <w:rPr>
          <w:rFonts w:ascii="仿宋_GB2312" w:eastAsia="仿宋_GB2312" w:hint="eastAsia"/>
          <w:sz w:val="32"/>
          <w:szCs w:val="32"/>
        </w:rPr>
        <w:t>具体</w:t>
      </w:r>
      <w:r w:rsidR="004E17C2" w:rsidRPr="00556B14">
        <w:rPr>
          <w:rFonts w:ascii="仿宋_GB2312" w:eastAsia="仿宋_GB2312" w:hint="eastAsia"/>
          <w:sz w:val="32"/>
          <w:szCs w:val="32"/>
        </w:rPr>
        <w:t>组织联合封样会议，编制封样报告，按照封</w:t>
      </w:r>
      <w:proofErr w:type="gramStart"/>
      <w:r w:rsidR="004E17C2" w:rsidRPr="00556B14">
        <w:rPr>
          <w:rFonts w:ascii="仿宋_GB2312" w:eastAsia="仿宋_GB2312" w:hint="eastAsia"/>
          <w:sz w:val="32"/>
          <w:szCs w:val="32"/>
        </w:rPr>
        <w:t>样报</w:t>
      </w:r>
      <w:r w:rsidR="004E17C2" w:rsidRPr="00556B14">
        <w:rPr>
          <w:rFonts w:ascii="仿宋_GB2312" w:eastAsia="仿宋_GB2312" w:hint="eastAsia"/>
          <w:sz w:val="32"/>
          <w:szCs w:val="32"/>
        </w:rPr>
        <w:lastRenderedPageBreak/>
        <w:t>告</w:t>
      </w:r>
      <w:proofErr w:type="gramEnd"/>
      <w:r w:rsidR="004E17C2" w:rsidRPr="00556B14">
        <w:rPr>
          <w:rFonts w:ascii="仿宋_GB2312" w:eastAsia="仿宋_GB2312" w:hint="eastAsia"/>
          <w:sz w:val="32"/>
          <w:szCs w:val="32"/>
        </w:rPr>
        <w:t>确认的</w:t>
      </w:r>
      <w:r w:rsidR="00BF3DEF">
        <w:rPr>
          <w:rFonts w:ascii="仿宋_GB2312" w:eastAsia="仿宋_GB2312" w:hint="eastAsia"/>
          <w:sz w:val="32"/>
          <w:szCs w:val="32"/>
        </w:rPr>
        <w:t>产品</w:t>
      </w:r>
      <w:r w:rsidR="004E17C2" w:rsidRPr="00556B14">
        <w:rPr>
          <w:rFonts w:ascii="仿宋_GB2312" w:eastAsia="仿宋_GB2312" w:hint="eastAsia"/>
          <w:sz w:val="32"/>
          <w:szCs w:val="32"/>
        </w:rPr>
        <w:t>选型</w:t>
      </w:r>
      <w:r w:rsidRPr="00556B14">
        <w:rPr>
          <w:rFonts w:ascii="仿宋_GB2312" w:eastAsia="仿宋_GB2312" w:hint="eastAsia"/>
          <w:sz w:val="32"/>
          <w:szCs w:val="32"/>
        </w:rPr>
        <w:t>组织</w:t>
      </w:r>
      <w:r w:rsidR="004E17C2" w:rsidRPr="00556B14">
        <w:rPr>
          <w:rFonts w:ascii="仿宋_GB2312" w:eastAsia="仿宋_GB2312" w:hint="eastAsia"/>
          <w:sz w:val="32"/>
          <w:szCs w:val="32"/>
        </w:rPr>
        <w:t>物资</w:t>
      </w:r>
      <w:r w:rsidRPr="00556B14">
        <w:rPr>
          <w:rFonts w:ascii="仿宋_GB2312" w:eastAsia="仿宋_GB2312" w:hint="eastAsia"/>
          <w:sz w:val="32"/>
          <w:szCs w:val="32"/>
        </w:rPr>
        <w:t>采购及后续发运等工作。</w:t>
      </w:r>
    </w:p>
    <w:p w:rsidR="00451734" w:rsidRDefault="00451734" w:rsidP="00451734">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主要设备材料选型应符合本项目设计图纸、《封样清单》及合同规定，产品质量</w:t>
      </w:r>
      <w:r w:rsidR="00C92544">
        <w:rPr>
          <w:rFonts w:ascii="仿宋_GB2312" w:eastAsia="仿宋_GB2312" w:hint="eastAsia"/>
          <w:sz w:val="32"/>
          <w:szCs w:val="32"/>
        </w:rPr>
        <w:t>和档次符合</w:t>
      </w:r>
      <w:r>
        <w:rPr>
          <w:rFonts w:ascii="仿宋_GB2312" w:eastAsia="仿宋_GB2312" w:hint="eastAsia"/>
          <w:sz w:val="32"/>
          <w:szCs w:val="32"/>
        </w:rPr>
        <w:t>有关标准</w:t>
      </w:r>
      <w:r w:rsidR="00C92544">
        <w:rPr>
          <w:rFonts w:ascii="仿宋_GB2312" w:eastAsia="仿宋_GB2312" w:hint="eastAsia"/>
          <w:sz w:val="32"/>
          <w:szCs w:val="32"/>
        </w:rPr>
        <w:t>和</w:t>
      </w:r>
      <w:r>
        <w:rPr>
          <w:rFonts w:ascii="仿宋_GB2312" w:eastAsia="仿宋_GB2312" w:hint="eastAsia"/>
          <w:sz w:val="32"/>
          <w:szCs w:val="32"/>
        </w:rPr>
        <w:t>设计要求，交货期限满足现场施工及安装进度需要。</w:t>
      </w:r>
    </w:p>
    <w:p w:rsidR="00556B14" w:rsidRDefault="00556B14" w:rsidP="00451734">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工程总承包企业</w:t>
      </w:r>
      <w:r w:rsidR="00EF0B02">
        <w:rPr>
          <w:rFonts w:ascii="仿宋_GB2312" w:eastAsia="仿宋_GB2312" w:hint="eastAsia"/>
          <w:sz w:val="32"/>
          <w:szCs w:val="32"/>
        </w:rPr>
        <w:t>以《商检一览表》形式</w:t>
      </w:r>
      <w:r>
        <w:rPr>
          <w:rFonts w:ascii="仿宋_GB2312" w:eastAsia="仿宋_GB2312" w:hint="eastAsia"/>
          <w:sz w:val="32"/>
          <w:szCs w:val="32"/>
        </w:rPr>
        <w:t>向项目管理企业提交产品选型</w:t>
      </w:r>
      <w:r w:rsidR="00EF0B02">
        <w:rPr>
          <w:rFonts w:ascii="仿宋_GB2312" w:eastAsia="仿宋_GB2312" w:hint="eastAsia"/>
          <w:sz w:val="32"/>
          <w:szCs w:val="32"/>
        </w:rPr>
        <w:t>并</w:t>
      </w:r>
      <w:proofErr w:type="gramStart"/>
      <w:r w:rsidR="00EF0B02">
        <w:rPr>
          <w:rFonts w:ascii="仿宋_GB2312" w:eastAsia="仿宋_GB2312" w:hint="eastAsia"/>
          <w:sz w:val="32"/>
          <w:szCs w:val="32"/>
        </w:rPr>
        <w:t>附质量</w:t>
      </w:r>
      <w:proofErr w:type="gramEnd"/>
      <w:r w:rsidR="00EF0B02">
        <w:rPr>
          <w:rFonts w:ascii="仿宋_GB2312" w:eastAsia="仿宋_GB2312" w:hint="eastAsia"/>
          <w:sz w:val="32"/>
          <w:szCs w:val="32"/>
        </w:rPr>
        <w:t>文件，具体</w:t>
      </w:r>
      <w:r>
        <w:rPr>
          <w:rFonts w:ascii="仿宋_GB2312" w:eastAsia="仿宋_GB2312" w:hint="eastAsia"/>
          <w:sz w:val="32"/>
          <w:szCs w:val="32"/>
        </w:rPr>
        <w:t>包括产品合格证及技术说明书、质量检验证明、有关图纸及技术资料、权威性认证资料</w:t>
      </w:r>
      <w:r w:rsidR="00151E15">
        <w:rPr>
          <w:rFonts w:ascii="仿宋_GB2312" w:eastAsia="仿宋_GB2312" w:hint="eastAsia"/>
          <w:sz w:val="32"/>
          <w:szCs w:val="32"/>
        </w:rPr>
        <w:t>（</w:t>
      </w:r>
      <w:r w:rsidR="00A0269C">
        <w:rPr>
          <w:rFonts w:ascii="仿宋_GB2312" w:eastAsia="仿宋_GB2312" w:hint="eastAsia"/>
          <w:sz w:val="32"/>
          <w:szCs w:val="32"/>
        </w:rPr>
        <w:t>如需</w:t>
      </w:r>
      <w:r w:rsidR="00151E15">
        <w:rPr>
          <w:rFonts w:ascii="仿宋_GB2312" w:eastAsia="仿宋_GB2312" w:hint="eastAsia"/>
          <w:sz w:val="32"/>
          <w:szCs w:val="32"/>
        </w:rPr>
        <w:t>）</w:t>
      </w:r>
      <w:r>
        <w:rPr>
          <w:rFonts w:ascii="仿宋_GB2312" w:eastAsia="仿宋_GB2312" w:hint="eastAsia"/>
          <w:sz w:val="32"/>
          <w:szCs w:val="32"/>
        </w:rPr>
        <w:t>。</w:t>
      </w:r>
    </w:p>
    <w:p w:rsidR="001C13E3" w:rsidRDefault="00037ECF" w:rsidP="001C13E3">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工程总承包企业应预留合理工作时间，提前</w:t>
      </w:r>
      <w:r w:rsidR="005A6158">
        <w:rPr>
          <w:rFonts w:ascii="仿宋_GB2312" w:eastAsia="仿宋_GB2312" w:hint="eastAsia"/>
          <w:sz w:val="32"/>
          <w:szCs w:val="32"/>
        </w:rPr>
        <w:t>向项目管理企业提供选型材料。</w:t>
      </w:r>
      <w:r w:rsidR="00BF3DEF">
        <w:rPr>
          <w:rFonts w:ascii="仿宋_GB2312" w:eastAsia="仿宋_GB2312" w:hint="eastAsia"/>
          <w:sz w:val="32"/>
          <w:szCs w:val="32"/>
        </w:rPr>
        <w:t>在</w:t>
      </w:r>
      <w:r w:rsidR="005A6158">
        <w:rPr>
          <w:rFonts w:ascii="仿宋_GB2312" w:eastAsia="仿宋_GB2312" w:hint="eastAsia"/>
          <w:sz w:val="32"/>
          <w:szCs w:val="32"/>
        </w:rPr>
        <w:t>相关产品资料齐全的情况下，项目管理企业应于一周内反馈选型意见。</w:t>
      </w:r>
    </w:p>
    <w:p w:rsidR="005A6158" w:rsidRPr="001C13E3" w:rsidRDefault="00BF3DEF" w:rsidP="001C13E3">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对于易于提供实物样品、体积较小、易于保存的设备材料</w:t>
      </w:r>
      <w:r w:rsidR="001C13E3">
        <w:rPr>
          <w:rFonts w:ascii="仿宋_GB2312" w:eastAsia="仿宋_GB2312" w:hint="eastAsia"/>
          <w:sz w:val="32"/>
          <w:szCs w:val="32"/>
        </w:rPr>
        <w:t>应采取实物样品</w:t>
      </w:r>
      <w:r>
        <w:rPr>
          <w:rFonts w:ascii="仿宋_GB2312" w:eastAsia="仿宋_GB2312" w:hint="eastAsia"/>
          <w:sz w:val="32"/>
          <w:szCs w:val="32"/>
        </w:rPr>
        <w:t>封样</w:t>
      </w:r>
      <w:r w:rsidR="001C13E3">
        <w:rPr>
          <w:rFonts w:ascii="仿宋_GB2312" w:eastAsia="仿宋_GB2312" w:hint="eastAsia"/>
          <w:sz w:val="32"/>
          <w:szCs w:val="32"/>
        </w:rPr>
        <w:t>，并粘贴标签说明产品名称、规格型号、品牌、生产商等信息。</w:t>
      </w:r>
      <w:r w:rsidR="001C13E3" w:rsidRPr="00EF0B02">
        <w:rPr>
          <w:rFonts w:ascii="仿宋_GB2312" w:eastAsia="仿宋_GB2312" w:hint="eastAsia"/>
          <w:sz w:val="32"/>
          <w:szCs w:val="32"/>
        </w:rPr>
        <w:t>对于不易于提供实物样品或体积偏大的设备材料，可以采取图片、材料等形式封样。</w:t>
      </w:r>
    </w:p>
    <w:p w:rsidR="00EF0B02" w:rsidRDefault="005A6158" w:rsidP="00EF0B02">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工程总承包企业完成封样样品、质量文件准备后，项目管理企业会同工程总承包企业提前一周向经济合作局提出召开联合封</w:t>
      </w:r>
      <w:proofErr w:type="gramStart"/>
      <w:r>
        <w:rPr>
          <w:rFonts w:ascii="仿宋_GB2312" w:eastAsia="仿宋_GB2312" w:hint="eastAsia"/>
          <w:sz w:val="32"/>
          <w:szCs w:val="32"/>
        </w:rPr>
        <w:t>样会议</w:t>
      </w:r>
      <w:proofErr w:type="gramEnd"/>
      <w:r>
        <w:rPr>
          <w:rFonts w:ascii="仿宋_GB2312" w:eastAsia="仿宋_GB2312" w:hint="eastAsia"/>
          <w:sz w:val="32"/>
          <w:szCs w:val="32"/>
        </w:rPr>
        <w:t>的申请。</w:t>
      </w:r>
    </w:p>
    <w:p w:rsidR="005A6158" w:rsidRDefault="006B22C4" w:rsidP="00EF0B02">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项目管理企业主持</w:t>
      </w:r>
      <w:r w:rsidR="00315F90">
        <w:rPr>
          <w:rFonts w:ascii="仿宋_GB2312" w:eastAsia="仿宋_GB2312" w:hint="eastAsia"/>
          <w:sz w:val="32"/>
          <w:szCs w:val="32"/>
        </w:rPr>
        <w:t>召开</w:t>
      </w:r>
      <w:r>
        <w:rPr>
          <w:rFonts w:ascii="仿宋_GB2312" w:eastAsia="仿宋_GB2312" w:hint="eastAsia"/>
          <w:sz w:val="32"/>
          <w:szCs w:val="32"/>
        </w:rPr>
        <w:t>联合封样会议，</w:t>
      </w:r>
      <w:r w:rsidR="001C13E3">
        <w:rPr>
          <w:rFonts w:ascii="仿宋_GB2312" w:eastAsia="仿宋_GB2312" w:hint="eastAsia"/>
          <w:sz w:val="32"/>
          <w:szCs w:val="32"/>
        </w:rPr>
        <w:t>经确认的样品由各单位代表在每件实物样品上签字，</w:t>
      </w:r>
      <w:r w:rsidR="00315F90">
        <w:rPr>
          <w:rFonts w:ascii="仿宋_GB2312" w:eastAsia="仿宋_GB2312" w:hint="eastAsia"/>
          <w:sz w:val="32"/>
          <w:szCs w:val="32"/>
        </w:rPr>
        <w:t>并拍照记录。</w:t>
      </w:r>
    </w:p>
    <w:p w:rsidR="00315F90" w:rsidRPr="00505FCF" w:rsidRDefault="00315F90" w:rsidP="00EF0B02">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工程总承包企业负责编制封样报告，记录联</w:t>
      </w:r>
      <w:r>
        <w:rPr>
          <w:rFonts w:ascii="仿宋_GB2312" w:eastAsia="仿宋_GB2312" w:hint="eastAsia"/>
          <w:sz w:val="32"/>
          <w:szCs w:val="32"/>
        </w:rPr>
        <w:lastRenderedPageBreak/>
        <w:t>合封</w:t>
      </w:r>
      <w:proofErr w:type="gramStart"/>
      <w:r>
        <w:rPr>
          <w:rFonts w:ascii="仿宋_GB2312" w:eastAsia="仿宋_GB2312" w:hint="eastAsia"/>
          <w:sz w:val="32"/>
          <w:szCs w:val="32"/>
        </w:rPr>
        <w:t>样会议</w:t>
      </w:r>
      <w:proofErr w:type="gramEnd"/>
      <w:r>
        <w:rPr>
          <w:rFonts w:ascii="仿宋_GB2312" w:eastAsia="仿宋_GB2312" w:hint="eastAsia"/>
          <w:sz w:val="32"/>
          <w:szCs w:val="32"/>
        </w:rPr>
        <w:t>情况、封</w:t>
      </w:r>
      <w:proofErr w:type="gramStart"/>
      <w:r>
        <w:rPr>
          <w:rFonts w:ascii="仿宋_GB2312" w:eastAsia="仿宋_GB2312" w:hint="eastAsia"/>
          <w:sz w:val="32"/>
          <w:szCs w:val="32"/>
        </w:rPr>
        <w:t>样产品</w:t>
      </w:r>
      <w:proofErr w:type="gramEnd"/>
      <w:r>
        <w:rPr>
          <w:rFonts w:ascii="仿宋_GB2312" w:eastAsia="仿宋_GB2312" w:hint="eastAsia"/>
          <w:sz w:val="32"/>
          <w:szCs w:val="32"/>
        </w:rPr>
        <w:t>信息和各方签字确认的样品照片。</w:t>
      </w:r>
      <w:r w:rsidR="009D33FD">
        <w:rPr>
          <w:rFonts w:ascii="仿宋_GB2312" w:eastAsia="仿宋_GB2312" w:hint="eastAsia"/>
          <w:sz w:val="32"/>
          <w:szCs w:val="32"/>
        </w:rPr>
        <w:t>联合封</w:t>
      </w:r>
      <w:proofErr w:type="gramStart"/>
      <w:r w:rsidR="009D33FD">
        <w:rPr>
          <w:rFonts w:ascii="仿宋_GB2312" w:eastAsia="仿宋_GB2312" w:hint="eastAsia"/>
          <w:sz w:val="32"/>
          <w:szCs w:val="32"/>
        </w:rPr>
        <w:t>样会议</w:t>
      </w:r>
      <w:proofErr w:type="gramEnd"/>
      <w:r w:rsidR="009D33FD">
        <w:rPr>
          <w:rFonts w:ascii="仿宋_GB2312" w:eastAsia="仿宋_GB2312" w:hint="eastAsia"/>
          <w:sz w:val="32"/>
          <w:szCs w:val="32"/>
        </w:rPr>
        <w:t>结束前</w:t>
      </w:r>
      <w:r w:rsidR="00340623">
        <w:rPr>
          <w:rFonts w:ascii="仿宋_GB2312" w:eastAsia="仿宋_GB2312" w:hint="eastAsia"/>
          <w:sz w:val="32"/>
          <w:szCs w:val="32"/>
        </w:rPr>
        <w:t>，各实施企业代表在封</w:t>
      </w:r>
      <w:proofErr w:type="gramStart"/>
      <w:r w:rsidR="00340623">
        <w:rPr>
          <w:rFonts w:ascii="仿宋_GB2312" w:eastAsia="仿宋_GB2312" w:hint="eastAsia"/>
          <w:sz w:val="32"/>
          <w:szCs w:val="32"/>
        </w:rPr>
        <w:t>样报告</w:t>
      </w:r>
      <w:proofErr w:type="gramEnd"/>
      <w:r w:rsidR="00340623">
        <w:rPr>
          <w:rFonts w:ascii="仿宋_GB2312" w:eastAsia="仿宋_GB2312" w:hint="eastAsia"/>
          <w:sz w:val="32"/>
          <w:szCs w:val="32"/>
        </w:rPr>
        <w:t>上签字确认，封</w:t>
      </w:r>
      <w:proofErr w:type="gramStart"/>
      <w:r w:rsidR="00340623">
        <w:rPr>
          <w:rFonts w:ascii="仿宋_GB2312" w:eastAsia="仿宋_GB2312" w:hint="eastAsia"/>
          <w:sz w:val="32"/>
          <w:szCs w:val="32"/>
        </w:rPr>
        <w:t>样报告</w:t>
      </w:r>
      <w:proofErr w:type="gramEnd"/>
      <w:r w:rsidR="00A265C0">
        <w:rPr>
          <w:rFonts w:ascii="仿宋_GB2312" w:eastAsia="仿宋_GB2312" w:hint="eastAsia"/>
          <w:sz w:val="32"/>
          <w:szCs w:val="32"/>
        </w:rPr>
        <w:t>正本</w:t>
      </w:r>
      <w:r w:rsidR="00340623">
        <w:rPr>
          <w:rFonts w:ascii="仿宋_GB2312" w:eastAsia="仿宋_GB2312" w:hint="eastAsia"/>
          <w:sz w:val="32"/>
          <w:szCs w:val="32"/>
        </w:rPr>
        <w:t>一式</w:t>
      </w:r>
      <w:r w:rsidR="00340623" w:rsidRPr="00505FCF">
        <w:rPr>
          <w:rFonts w:ascii="仿宋_GB2312" w:eastAsia="仿宋_GB2312" w:hint="eastAsia"/>
          <w:sz w:val="32"/>
          <w:szCs w:val="32"/>
        </w:rPr>
        <w:t>三份（经济合作局、项目管理企业、工程总承包企业各执一份）</w:t>
      </w:r>
      <w:r w:rsidR="00A265C0" w:rsidRPr="00505FCF">
        <w:rPr>
          <w:rFonts w:ascii="仿宋_GB2312" w:eastAsia="仿宋_GB2312" w:hint="eastAsia"/>
          <w:sz w:val="32"/>
          <w:szCs w:val="32"/>
        </w:rPr>
        <w:t>，副本存项</w:t>
      </w:r>
      <w:proofErr w:type="gramStart"/>
      <w:r w:rsidR="00A265C0" w:rsidRPr="00505FCF">
        <w:rPr>
          <w:rFonts w:ascii="仿宋_GB2312" w:eastAsia="仿宋_GB2312" w:hint="eastAsia"/>
          <w:sz w:val="32"/>
          <w:szCs w:val="32"/>
        </w:rPr>
        <w:t>目现场</w:t>
      </w:r>
      <w:proofErr w:type="gramEnd"/>
      <w:r w:rsidR="00A265C0" w:rsidRPr="00505FCF">
        <w:rPr>
          <w:rFonts w:ascii="仿宋_GB2312" w:eastAsia="仿宋_GB2312" w:hint="eastAsia"/>
          <w:sz w:val="32"/>
          <w:szCs w:val="32"/>
        </w:rPr>
        <w:t>备查</w:t>
      </w:r>
      <w:r w:rsidR="00340623" w:rsidRPr="00505FCF">
        <w:rPr>
          <w:rFonts w:ascii="仿宋_GB2312" w:eastAsia="仿宋_GB2312" w:hint="eastAsia"/>
          <w:sz w:val="32"/>
          <w:szCs w:val="32"/>
        </w:rPr>
        <w:t>。</w:t>
      </w:r>
    </w:p>
    <w:p w:rsidR="005C043F" w:rsidRPr="00505FCF" w:rsidRDefault="005C043F" w:rsidP="00640907">
      <w:pPr>
        <w:ind w:firstLineChars="200" w:firstLine="640"/>
        <w:rPr>
          <w:rFonts w:ascii="仿宋_GB2312" w:eastAsia="仿宋_GB2312"/>
          <w:sz w:val="32"/>
          <w:szCs w:val="32"/>
        </w:rPr>
      </w:pPr>
      <w:r w:rsidRPr="00505FCF">
        <w:rPr>
          <w:rFonts w:ascii="仿宋_GB2312" w:eastAsia="仿宋_GB2312" w:hint="eastAsia"/>
          <w:sz w:val="32"/>
          <w:szCs w:val="32"/>
        </w:rPr>
        <w:t>封</w:t>
      </w:r>
      <w:proofErr w:type="gramStart"/>
      <w:r w:rsidRPr="00505FCF">
        <w:rPr>
          <w:rFonts w:ascii="仿宋_GB2312" w:eastAsia="仿宋_GB2312" w:hint="eastAsia"/>
          <w:sz w:val="32"/>
          <w:szCs w:val="32"/>
        </w:rPr>
        <w:t>样报告</w:t>
      </w:r>
      <w:proofErr w:type="gramEnd"/>
      <w:r w:rsidR="00640907" w:rsidRPr="00505FCF">
        <w:rPr>
          <w:rFonts w:ascii="仿宋_GB2312" w:eastAsia="仿宋_GB2312" w:hint="eastAsia"/>
          <w:sz w:val="32"/>
          <w:szCs w:val="32"/>
        </w:rPr>
        <w:t>用于项目管理企业进行港口验货、施工现场设备材料入场签</w:t>
      </w:r>
      <w:proofErr w:type="gramStart"/>
      <w:r w:rsidR="00640907" w:rsidRPr="00505FCF">
        <w:rPr>
          <w:rFonts w:ascii="仿宋_GB2312" w:eastAsia="仿宋_GB2312" w:hint="eastAsia"/>
          <w:sz w:val="32"/>
          <w:szCs w:val="32"/>
        </w:rPr>
        <w:t>认以及</w:t>
      </w:r>
      <w:proofErr w:type="gramEnd"/>
      <w:r w:rsidR="00640907" w:rsidRPr="00505FCF">
        <w:rPr>
          <w:rFonts w:ascii="仿宋_GB2312" w:eastAsia="仿宋_GB2312" w:hint="eastAsia"/>
          <w:sz w:val="32"/>
          <w:szCs w:val="32"/>
        </w:rPr>
        <w:t>施工过程中的现场确认等。</w:t>
      </w:r>
    </w:p>
    <w:p w:rsidR="005C043F" w:rsidRPr="00505FCF" w:rsidRDefault="000E00D8" w:rsidP="005C043F">
      <w:pPr>
        <w:pStyle w:val="a3"/>
        <w:numPr>
          <w:ilvl w:val="0"/>
          <w:numId w:val="2"/>
        </w:numPr>
        <w:ind w:left="0" w:firstLineChars="0" w:firstLine="720"/>
        <w:rPr>
          <w:rFonts w:ascii="仿宋_GB2312" w:eastAsia="仿宋_GB2312"/>
          <w:sz w:val="32"/>
          <w:szCs w:val="32"/>
        </w:rPr>
      </w:pPr>
      <w:r w:rsidRPr="00505FCF">
        <w:rPr>
          <w:rFonts w:ascii="仿宋_GB2312" w:eastAsia="仿宋_GB2312" w:hint="eastAsia"/>
          <w:sz w:val="32"/>
          <w:szCs w:val="32"/>
        </w:rPr>
        <w:t>工程总承包企业负责保管经确认的封样样品。</w:t>
      </w:r>
      <w:r w:rsidR="00BF3DEF" w:rsidRPr="00505FCF">
        <w:rPr>
          <w:rFonts w:ascii="仿宋_GB2312" w:eastAsia="仿宋_GB2312" w:hint="eastAsia"/>
          <w:sz w:val="32"/>
          <w:szCs w:val="32"/>
        </w:rPr>
        <w:t>用于保管封样样品的房间应相对独立，样品应陈列有序，不得与其他杂物混放。房间</w:t>
      </w:r>
      <w:r w:rsidR="009D33FD" w:rsidRPr="00505FCF">
        <w:rPr>
          <w:rFonts w:ascii="仿宋_GB2312" w:eastAsia="仿宋_GB2312" w:hint="eastAsia"/>
          <w:sz w:val="32"/>
          <w:szCs w:val="32"/>
        </w:rPr>
        <w:t>内保持适宜环境，保证样品及各方签字</w:t>
      </w:r>
      <w:proofErr w:type="gramStart"/>
      <w:r w:rsidR="009D33FD" w:rsidRPr="00505FCF">
        <w:rPr>
          <w:rFonts w:ascii="仿宋_GB2312" w:eastAsia="仿宋_GB2312" w:hint="eastAsia"/>
          <w:sz w:val="32"/>
          <w:szCs w:val="32"/>
        </w:rPr>
        <w:t>完好可</w:t>
      </w:r>
      <w:proofErr w:type="gramEnd"/>
      <w:r w:rsidR="009D33FD" w:rsidRPr="00505FCF">
        <w:rPr>
          <w:rFonts w:ascii="仿宋_GB2312" w:eastAsia="仿宋_GB2312" w:hint="eastAsia"/>
          <w:sz w:val="32"/>
          <w:szCs w:val="32"/>
        </w:rPr>
        <w:t>识别，不得丢失、损坏、腐烂、变质，应设专人管理。管理</w:t>
      </w:r>
      <w:proofErr w:type="gramStart"/>
      <w:r w:rsidR="009D33FD" w:rsidRPr="00505FCF">
        <w:rPr>
          <w:rFonts w:ascii="仿宋_GB2312" w:eastAsia="仿宋_GB2312" w:hint="eastAsia"/>
          <w:sz w:val="32"/>
          <w:szCs w:val="32"/>
        </w:rPr>
        <w:t>期限从封样</w:t>
      </w:r>
      <w:proofErr w:type="gramEnd"/>
      <w:r w:rsidR="009D33FD" w:rsidRPr="00505FCF">
        <w:rPr>
          <w:rFonts w:ascii="仿宋_GB2312" w:eastAsia="仿宋_GB2312" w:hint="eastAsia"/>
          <w:sz w:val="32"/>
          <w:szCs w:val="32"/>
        </w:rPr>
        <w:t>之日起至工程对外移交</w:t>
      </w:r>
      <w:r w:rsidR="00BF3DEF" w:rsidRPr="00505FCF">
        <w:rPr>
          <w:rFonts w:ascii="仿宋_GB2312" w:eastAsia="仿宋_GB2312" w:hint="eastAsia"/>
          <w:sz w:val="32"/>
          <w:szCs w:val="32"/>
        </w:rPr>
        <w:t>之日</w:t>
      </w:r>
      <w:r w:rsidR="009D33FD" w:rsidRPr="00505FCF">
        <w:rPr>
          <w:rFonts w:ascii="仿宋_GB2312" w:eastAsia="仿宋_GB2312" w:hint="eastAsia"/>
          <w:sz w:val="32"/>
          <w:szCs w:val="32"/>
        </w:rPr>
        <w:t>止。</w:t>
      </w:r>
    </w:p>
    <w:p w:rsidR="00A265C0" w:rsidRPr="005C043F" w:rsidRDefault="00A265C0" w:rsidP="00A265C0">
      <w:pPr>
        <w:pStyle w:val="a3"/>
        <w:ind w:firstLineChars="225" w:firstLine="720"/>
        <w:rPr>
          <w:rFonts w:ascii="仿宋_GB2312" w:eastAsia="仿宋_GB2312"/>
          <w:sz w:val="32"/>
          <w:szCs w:val="32"/>
        </w:rPr>
      </w:pPr>
      <w:r w:rsidRPr="00505FCF">
        <w:rPr>
          <w:rFonts w:ascii="仿宋_GB2312" w:eastAsia="仿宋_GB2312" w:hint="eastAsia"/>
          <w:sz w:val="32"/>
          <w:szCs w:val="32"/>
        </w:rPr>
        <w:t>在现场工作需要或受援方要求等情况下，工程总承包企业负责将封样样品运送至现场备用。</w:t>
      </w:r>
    </w:p>
    <w:p w:rsidR="009D33FD" w:rsidRDefault="00BF3DEF" w:rsidP="000E00D8">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项目管理</w:t>
      </w:r>
      <w:bookmarkStart w:id="0" w:name="_GoBack"/>
      <w:bookmarkEnd w:id="0"/>
      <w:r>
        <w:rPr>
          <w:rFonts w:ascii="仿宋_GB2312" w:eastAsia="仿宋_GB2312" w:hint="eastAsia"/>
          <w:sz w:val="32"/>
          <w:szCs w:val="32"/>
        </w:rPr>
        <w:t>企业和工程总承包企业对产品选型</w:t>
      </w:r>
      <w:r w:rsidR="00AD089D">
        <w:rPr>
          <w:rFonts w:ascii="仿宋_GB2312" w:eastAsia="仿宋_GB2312" w:hint="eastAsia"/>
          <w:sz w:val="32"/>
          <w:szCs w:val="32"/>
        </w:rPr>
        <w:t>存在重大分歧或争议的，由经济合作局</w:t>
      </w:r>
      <w:r w:rsidR="0058491D">
        <w:rPr>
          <w:rFonts w:ascii="仿宋_GB2312" w:eastAsia="仿宋_GB2312" w:hint="eastAsia"/>
          <w:sz w:val="32"/>
          <w:szCs w:val="32"/>
        </w:rPr>
        <w:t>组织顾问咨询企业，也可邀请第三方独立专家，依据</w:t>
      </w:r>
      <w:r w:rsidR="0058491D" w:rsidRPr="00023345">
        <w:rPr>
          <w:rFonts w:ascii="仿宋_GB2312" w:eastAsia="仿宋_GB2312" w:hint="eastAsia"/>
          <w:sz w:val="32"/>
          <w:szCs w:val="32"/>
        </w:rPr>
        <w:t>《技术规格书》、《封样清单》、施工图概算（或工程总承包</w:t>
      </w:r>
      <w:r w:rsidR="0058491D">
        <w:rPr>
          <w:rFonts w:ascii="仿宋_GB2312" w:eastAsia="仿宋_GB2312" w:hint="eastAsia"/>
          <w:sz w:val="32"/>
          <w:szCs w:val="32"/>
        </w:rPr>
        <w:t>任务</w:t>
      </w:r>
      <w:r w:rsidR="0058491D" w:rsidRPr="00023345">
        <w:rPr>
          <w:rFonts w:ascii="仿宋_GB2312" w:eastAsia="仿宋_GB2312" w:hint="eastAsia"/>
          <w:sz w:val="32"/>
          <w:szCs w:val="32"/>
        </w:rPr>
        <w:t>采购限额费用构成）、工程总承包企业投标报价、内部实施合同及其他项目资料、相关制度和</w:t>
      </w:r>
      <w:r w:rsidR="0058491D">
        <w:rPr>
          <w:rFonts w:ascii="仿宋_GB2312" w:eastAsia="仿宋_GB2312" w:hint="eastAsia"/>
          <w:sz w:val="32"/>
          <w:szCs w:val="32"/>
        </w:rPr>
        <w:t>规范进行商定。</w:t>
      </w:r>
    </w:p>
    <w:p w:rsidR="00BF3DEF" w:rsidRDefault="006644A9" w:rsidP="00BF3DEF">
      <w:pPr>
        <w:pStyle w:val="a3"/>
        <w:numPr>
          <w:ilvl w:val="0"/>
          <w:numId w:val="2"/>
        </w:numPr>
        <w:ind w:left="0" w:firstLineChars="0" w:firstLine="720"/>
        <w:rPr>
          <w:rFonts w:ascii="仿宋_GB2312" w:eastAsia="仿宋_GB2312"/>
          <w:sz w:val="32"/>
          <w:szCs w:val="32"/>
        </w:rPr>
      </w:pPr>
      <w:r>
        <w:rPr>
          <w:rFonts w:ascii="仿宋_GB2312" w:eastAsia="仿宋_GB2312" w:hint="eastAsia"/>
          <w:sz w:val="32"/>
          <w:szCs w:val="32"/>
        </w:rPr>
        <w:t>如《封样清单》不明确、不清晰、不规范或其他确需调整《封样清单》</w:t>
      </w:r>
      <w:r w:rsidR="00BF3DEF">
        <w:rPr>
          <w:rFonts w:ascii="仿宋_GB2312" w:eastAsia="仿宋_GB2312" w:hint="eastAsia"/>
          <w:sz w:val="32"/>
          <w:szCs w:val="32"/>
        </w:rPr>
        <w:t>的</w:t>
      </w:r>
      <w:r>
        <w:rPr>
          <w:rFonts w:ascii="仿宋_GB2312" w:eastAsia="仿宋_GB2312" w:hint="eastAsia"/>
          <w:sz w:val="32"/>
          <w:szCs w:val="32"/>
        </w:rPr>
        <w:t>，项目管理企业根据审批权限按照设计变更程序办理《封样清单》变更手续，顾问咨询企</w:t>
      </w:r>
      <w:r>
        <w:rPr>
          <w:rFonts w:ascii="仿宋_GB2312" w:eastAsia="仿宋_GB2312" w:hint="eastAsia"/>
          <w:sz w:val="32"/>
          <w:szCs w:val="32"/>
        </w:rPr>
        <w:lastRenderedPageBreak/>
        <w:t>业</w:t>
      </w:r>
      <w:r w:rsidRPr="00023345">
        <w:rPr>
          <w:rFonts w:ascii="仿宋_GB2312" w:eastAsia="仿宋_GB2312" w:hint="eastAsia"/>
          <w:sz w:val="32"/>
          <w:szCs w:val="32"/>
        </w:rPr>
        <w:t>出具审核意见</w:t>
      </w:r>
      <w:r w:rsidR="00D81EBC">
        <w:rPr>
          <w:rFonts w:ascii="仿宋_GB2312" w:eastAsia="仿宋_GB2312" w:hint="eastAsia"/>
          <w:sz w:val="32"/>
          <w:szCs w:val="32"/>
        </w:rPr>
        <w:t>后报经济合作局</w:t>
      </w:r>
      <w:r w:rsidR="00BF3DEF">
        <w:rPr>
          <w:rFonts w:ascii="仿宋_GB2312" w:eastAsia="仿宋_GB2312" w:hint="eastAsia"/>
          <w:sz w:val="32"/>
          <w:szCs w:val="32"/>
        </w:rPr>
        <w:t>。</w:t>
      </w:r>
    </w:p>
    <w:p w:rsidR="0058491D" w:rsidRPr="00BF3DEF" w:rsidRDefault="00BF3DEF" w:rsidP="00BF3DEF">
      <w:pPr>
        <w:pStyle w:val="a3"/>
        <w:numPr>
          <w:ilvl w:val="0"/>
          <w:numId w:val="2"/>
        </w:numPr>
        <w:ind w:left="0" w:firstLineChars="0" w:firstLine="720"/>
        <w:rPr>
          <w:rFonts w:ascii="仿宋_GB2312" w:eastAsia="仿宋_GB2312"/>
          <w:sz w:val="32"/>
          <w:szCs w:val="32"/>
        </w:rPr>
      </w:pPr>
      <w:r w:rsidRPr="00BF3DEF">
        <w:rPr>
          <w:rFonts w:ascii="仿宋_GB2312" w:eastAsia="仿宋_GB2312" w:hint="eastAsia"/>
          <w:sz w:val="32"/>
          <w:szCs w:val="32"/>
        </w:rPr>
        <w:t>本细则作为</w:t>
      </w:r>
      <w:r>
        <w:rPr>
          <w:rFonts w:ascii="仿宋_GB2312" w:eastAsia="仿宋_GB2312" w:hint="eastAsia"/>
          <w:sz w:val="32"/>
          <w:szCs w:val="32"/>
        </w:rPr>
        <w:t>《</w:t>
      </w:r>
      <w:r w:rsidRPr="00BF3DEF">
        <w:rPr>
          <w:rFonts w:ascii="仿宋_GB2312" w:eastAsia="仿宋_GB2312" w:hint="eastAsia"/>
          <w:sz w:val="32"/>
          <w:szCs w:val="32"/>
        </w:rPr>
        <w:t>关于进一步构建对外援助成套和技术援助项目设备材料监管体系工作方案</w:t>
      </w:r>
      <w:r>
        <w:rPr>
          <w:rFonts w:ascii="仿宋_GB2312" w:eastAsia="仿宋_GB2312" w:hint="eastAsia"/>
          <w:sz w:val="32"/>
          <w:szCs w:val="32"/>
        </w:rPr>
        <w:t>》附件，与其共同使用，由商务部国际经济合作事务局负责解释。</w:t>
      </w:r>
    </w:p>
    <w:p w:rsidR="000E00D8" w:rsidRDefault="000E00D8" w:rsidP="000E00D8">
      <w:pPr>
        <w:ind w:firstLineChars="200" w:firstLine="640"/>
        <w:rPr>
          <w:rFonts w:ascii="仿宋_GB2312" w:eastAsia="仿宋_GB2312"/>
          <w:sz w:val="32"/>
          <w:szCs w:val="32"/>
        </w:rPr>
      </w:pPr>
    </w:p>
    <w:p w:rsidR="004B091C" w:rsidRPr="00451734" w:rsidRDefault="004B091C" w:rsidP="00F55C86">
      <w:pPr>
        <w:pStyle w:val="a3"/>
        <w:ind w:left="720" w:firstLineChars="0" w:firstLine="0"/>
        <w:rPr>
          <w:rFonts w:ascii="仿宋_GB2312" w:eastAsia="仿宋_GB2312"/>
          <w:sz w:val="32"/>
          <w:szCs w:val="32"/>
        </w:rPr>
      </w:pPr>
    </w:p>
    <w:p w:rsidR="00F55C86" w:rsidRPr="00F55C86" w:rsidRDefault="00F55C86" w:rsidP="00F55C86">
      <w:pPr>
        <w:pStyle w:val="a3"/>
        <w:ind w:left="720" w:firstLineChars="0" w:firstLine="0"/>
        <w:rPr>
          <w:rFonts w:ascii="仿宋_GB2312" w:eastAsia="仿宋_GB2312"/>
          <w:sz w:val="32"/>
          <w:szCs w:val="32"/>
        </w:rPr>
      </w:pPr>
    </w:p>
    <w:sectPr w:rsidR="00F55C86" w:rsidRPr="00F55C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1E"/>
    <w:multiLevelType w:val="hybridMultilevel"/>
    <w:tmpl w:val="6E9AA01A"/>
    <w:lvl w:ilvl="0" w:tplc="B8066388">
      <w:start w:val="1"/>
      <w:numFmt w:val="japaneseCounting"/>
      <w:lvlText w:val="第%1条"/>
      <w:lvlJc w:val="left"/>
      <w:pPr>
        <w:ind w:left="2286" w:hanging="186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D5B0241"/>
    <w:multiLevelType w:val="hybridMultilevel"/>
    <w:tmpl w:val="6A1C35F4"/>
    <w:lvl w:ilvl="0" w:tplc="0B5C3E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04"/>
    <w:rsid w:val="00034854"/>
    <w:rsid w:val="000368B1"/>
    <w:rsid w:val="00037ECF"/>
    <w:rsid w:val="000E00D8"/>
    <w:rsid w:val="00104B15"/>
    <w:rsid w:val="00133254"/>
    <w:rsid w:val="00142A49"/>
    <w:rsid w:val="001518C2"/>
    <w:rsid w:val="00151E15"/>
    <w:rsid w:val="001C13E3"/>
    <w:rsid w:val="002134C4"/>
    <w:rsid w:val="00272661"/>
    <w:rsid w:val="00272DA4"/>
    <w:rsid w:val="002E1D41"/>
    <w:rsid w:val="003071BD"/>
    <w:rsid w:val="00315F90"/>
    <w:rsid w:val="00340623"/>
    <w:rsid w:val="00392404"/>
    <w:rsid w:val="003D36DA"/>
    <w:rsid w:val="00451734"/>
    <w:rsid w:val="004B091C"/>
    <w:rsid w:val="004E17C2"/>
    <w:rsid w:val="004E1AE2"/>
    <w:rsid w:val="00505FCF"/>
    <w:rsid w:val="00556B14"/>
    <w:rsid w:val="00580FB1"/>
    <w:rsid w:val="0058491D"/>
    <w:rsid w:val="00593AFE"/>
    <w:rsid w:val="005A6158"/>
    <w:rsid w:val="005C043F"/>
    <w:rsid w:val="00640907"/>
    <w:rsid w:val="00640CA7"/>
    <w:rsid w:val="006644A9"/>
    <w:rsid w:val="00697A43"/>
    <w:rsid w:val="006A4806"/>
    <w:rsid w:val="006B22C4"/>
    <w:rsid w:val="006E186D"/>
    <w:rsid w:val="00740B41"/>
    <w:rsid w:val="007B6984"/>
    <w:rsid w:val="00804D09"/>
    <w:rsid w:val="00805A51"/>
    <w:rsid w:val="008313A1"/>
    <w:rsid w:val="00881916"/>
    <w:rsid w:val="009143DC"/>
    <w:rsid w:val="0095696C"/>
    <w:rsid w:val="009D33FD"/>
    <w:rsid w:val="00A0269C"/>
    <w:rsid w:val="00A265C0"/>
    <w:rsid w:val="00A91FBD"/>
    <w:rsid w:val="00AD089D"/>
    <w:rsid w:val="00B205D1"/>
    <w:rsid w:val="00B82D38"/>
    <w:rsid w:val="00BF3DEF"/>
    <w:rsid w:val="00C92544"/>
    <w:rsid w:val="00CF746A"/>
    <w:rsid w:val="00D81EBC"/>
    <w:rsid w:val="00DB1EEF"/>
    <w:rsid w:val="00E07E95"/>
    <w:rsid w:val="00E22061"/>
    <w:rsid w:val="00EA000C"/>
    <w:rsid w:val="00EF0B02"/>
    <w:rsid w:val="00F32D11"/>
    <w:rsid w:val="00F37F04"/>
    <w:rsid w:val="00F47F68"/>
    <w:rsid w:val="00F55C86"/>
    <w:rsid w:val="00F81F2F"/>
    <w:rsid w:val="00FB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C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C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2020-08-05T06:14:00Z</dcterms:created>
  <dcterms:modified xsi:type="dcterms:W3CDTF">2020-10-15T09:02:00Z</dcterms:modified>
</cp:coreProperties>
</file>