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黑体_GBK" w:cs="Times New Roman"/>
          <w:spacing w:val="4"/>
          <w:lang w:val="en-US" w:eastAsia="zh-CN"/>
        </w:rPr>
      </w:pPr>
      <w:r>
        <w:rPr>
          <w:rFonts w:hint="default" w:ascii="Times New Roman" w:hAnsi="Times New Roman" w:eastAsia="方正黑体_GBK" w:cs="Times New Roman"/>
          <w:spacing w:val="4"/>
        </w:rPr>
        <w:t>附件</w:t>
      </w:r>
      <w:r>
        <w:rPr>
          <w:rFonts w:hint="eastAsia" w:eastAsia="方正黑体_GBK" w:cs="Times New Roman"/>
          <w:spacing w:val="4"/>
          <w:lang w:val="en-US" w:eastAsia="zh-CN"/>
        </w:rPr>
        <w:t>1</w:t>
      </w:r>
      <w:bookmarkStart w:id="0" w:name="_GoBack"/>
      <w:bookmarkEnd w:id="0"/>
    </w:p>
    <w:p>
      <w:pPr>
        <w:overflowPunct w:val="0"/>
        <w:jc w:val="center"/>
        <w:rPr>
          <w:rFonts w:hint="default" w:ascii="Times New Roman" w:hAnsi="Times New Roman" w:eastAsia="方正小标宋_GBK" w:cs="Times New Roman"/>
          <w:color w:val="000000"/>
          <w:spacing w:val="-8"/>
          <w:w w:val="95"/>
          <w:sz w:val="44"/>
          <w:szCs w:val="44"/>
        </w:rPr>
      </w:pPr>
      <w:r>
        <w:rPr>
          <w:rFonts w:hint="default" w:ascii="Times New Roman" w:hAnsi="Times New Roman" w:eastAsia="方正小标宋_GBK" w:cs="Times New Roman"/>
          <w:color w:val="000000"/>
          <w:spacing w:val="-8"/>
          <w:w w:val="95"/>
          <w:sz w:val="44"/>
          <w:szCs w:val="44"/>
        </w:rPr>
        <w:t>中央和国家机关青年文明号申报表</w:t>
      </w:r>
    </w:p>
    <w:p>
      <w:pPr>
        <w:overflowPunct w:val="0"/>
        <w:jc w:val="center"/>
        <w:rPr>
          <w:rFonts w:hint="default" w:ascii="Times New Roman" w:hAnsi="Times New Roman" w:eastAsia="方正黑体_GBK" w:cs="Times New Roman"/>
          <w:spacing w:val="-22"/>
          <w:sz w:val="44"/>
          <w:szCs w:val="44"/>
        </w:rPr>
      </w:pPr>
      <w:r>
        <w:rPr>
          <w:rFonts w:hint="eastAsia" w:cs="Times New Roman"/>
          <w:kern w:val="2"/>
          <w:lang w:val="en-US" w:eastAsia="zh-CN"/>
        </w:rPr>
        <w:t xml:space="preserve"> </w:t>
      </w:r>
      <w:r>
        <w:rPr>
          <w:rFonts w:hint="default" w:ascii="Times New Roman" w:hAnsi="Times New Roman" w:cs="Times New Roman"/>
          <w:kern w:val="2"/>
        </w:rPr>
        <w:t>单位：</w:t>
      </w:r>
      <w:r>
        <w:rPr>
          <w:rFonts w:hint="default" w:ascii="Times New Roman" w:hAnsi="Times New Roman" w:cs="Times New Roman"/>
          <w:kern w:val="2"/>
          <w:lang w:eastAsia="zh-CN"/>
        </w:rPr>
        <w:t>商务部对外贸易司</w:t>
      </w:r>
      <w:r>
        <w:rPr>
          <w:rFonts w:hint="default" w:ascii="Times New Roman" w:hAnsi="Times New Roman" w:eastAsia="仿宋_GB2312" w:cs="Times New Roman"/>
          <w:kern w:val="2"/>
        </w:rPr>
        <w:t xml:space="preserve">              </w:t>
      </w:r>
      <w:r>
        <w:rPr>
          <w:rFonts w:hint="eastAsia" w:cs="Times New Roman"/>
          <w:kern w:val="2"/>
          <w:lang w:val="en-US" w:eastAsia="zh-CN"/>
        </w:rPr>
        <w:t>2024</w:t>
      </w:r>
      <w:r>
        <w:rPr>
          <w:rFonts w:hint="default" w:ascii="Times New Roman" w:hAnsi="Times New Roman" w:cs="Times New Roman"/>
          <w:kern w:val="2"/>
        </w:rPr>
        <w:t>年</w:t>
      </w:r>
      <w:r>
        <w:rPr>
          <w:rFonts w:hint="eastAsia" w:cs="Times New Roman"/>
          <w:kern w:val="2"/>
          <w:lang w:val="en-US" w:eastAsia="zh-CN"/>
        </w:rPr>
        <w:t>1</w:t>
      </w:r>
      <w:r>
        <w:rPr>
          <w:rFonts w:hint="default" w:ascii="Times New Roman" w:hAnsi="Times New Roman" w:cs="Times New Roman"/>
          <w:kern w:val="2"/>
        </w:rPr>
        <w:t>月</w:t>
      </w:r>
      <w:r>
        <w:rPr>
          <w:rFonts w:hint="eastAsia" w:cs="Times New Roman"/>
          <w:kern w:val="2"/>
          <w:lang w:val="en-US" w:eastAsia="zh-CN"/>
        </w:rPr>
        <w:t>31</w:t>
      </w:r>
      <w:r>
        <w:rPr>
          <w:rFonts w:hint="default" w:ascii="Times New Roman" w:hAnsi="Times New Roman" w:cs="Times New Roman"/>
          <w:kern w:val="2"/>
        </w:rPr>
        <w:t>日</w:t>
      </w:r>
    </w:p>
    <w:tbl>
      <w:tblPr>
        <w:tblStyle w:val="4"/>
        <w:tblW w:w="9646" w:type="dxa"/>
        <w:tblInd w:w="-410" w:type="dxa"/>
        <w:tblLayout w:type="fixed"/>
        <w:tblCellMar>
          <w:top w:w="0" w:type="dxa"/>
          <w:left w:w="108" w:type="dxa"/>
          <w:bottom w:w="0" w:type="dxa"/>
          <w:right w:w="108" w:type="dxa"/>
        </w:tblCellMar>
      </w:tblPr>
      <w:tblGrid>
        <w:gridCol w:w="1936"/>
        <w:gridCol w:w="850"/>
        <w:gridCol w:w="1351"/>
        <w:gridCol w:w="917"/>
        <w:gridCol w:w="1843"/>
        <w:gridCol w:w="1418"/>
        <w:gridCol w:w="1331"/>
      </w:tblGrid>
      <w:tr>
        <w:tblPrEx>
          <w:tblCellMar>
            <w:top w:w="0" w:type="dxa"/>
            <w:left w:w="108" w:type="dxa"/>
            <w:bottom w:w="0" w:type="dxa"/>
            <w:right w:w="108" w:type="dxa"/>
          </w:tblCellMar>
        </w:tblPrEx>
        <w:trPr>
          <w:trHeight w:val="787" w:hRule="atLeast"/>
        </w:trPr>
        <w:tc>
          <w:tcPr>
            <w:tcW w:w="1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青年集体名称</w:t>
            </w:r>
          </w:p>
        </w:tc>
        <w:tc>
          <w:tcPr>
            <w:tcW w:w="7710" w:type="dxa"/>
            <w:gridSpan w:val="6"/>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ascii="Times New Roman" w:hAnsi="Times New Roman" w:eastAsia="方正仿宋_GBK" w:cs="Times New Roman"/>
                <w:color w:val="000000"/>
                <w:sz w:val="28"/>
                <w:szCs w:val="28"/>
                <w:lang w:eastAsia="zh-CN"/>
              </w:rPr>
            </w:pPr>
            <w:r>
              <w:rPr>
                <w:rFonts w:hint="eastAsia" w:ascii="Times New Roman" w:hAnsi="Times New Roman" w:eastAsia="方正仿宋_GBK" w:cs="Times New Roman"/>
                <w:color w:val="000000"/>
                <w:sz w:val="28"/>
                <w:szCs w:val="28"/>
                <w:lang w:eastAsia="zh-CN"/>
              </w:rPr>
              <w:t>商务部对外贸易司战略发展处</w:t>
            </w:r>
          </w:p>
        </w:tc>
      </w:tr>
      <w:tr>
        <w:tblPrEx>
          <w:tblCellMar>
            <w:top w:w="0" w:type="dxa"/>
            <w:left w:w="108" w:type="dxa"/>
            <w:bottom w:w="0" w:type="dxa"/>
            <w:right w:w="108" w:type="dxa"/>
          </w:tblCellMar>
        </w:tblPrEx>
        <w:trPr>
          <w:trHeight w:val="713" w:hRule="atLeast"/>
        </w:trPr>
        <w:tc>
          <w:tcPr>
            <w:tcW w:w="1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总人数</w:t>
            </w:r>
          </w:p>
        </w:tc>
        <w:tc>
          <w:tcPr>
            <w:tcW w:w="220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6</w:t>
            </w:r>
          </w:p>
        </w:tc>
        <w:tc>
          <w:tcPr>
            <w:tcW w:w="276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35周岁以下青年</w:t>
            </w:r>
          </w:p>
          <w:p>
            <w:pPr>
              <w:widowControl/>
              <w:adjustRightInd w:val="0"/>
              <w:snapToGrid w:val="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人数及比例</w:t>
            </w:r>
          </w:p>
        </w:tc>
        <w:tc>
          <w:tcPr>
            <w:tcW w:w="2749"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4/67%</w:t>
            </w:r>
          </w:p>
        </w:tc>
      </w:tr>
      <w:tr>
        <w:tblPrEx>
          <w:tblCellMar>
            <w:top w:w="0" w:type="dxa"/>
            <w:left w:w="108" w:type="dxa"/>
            <w:bottom w:w="0" w:type="dxa"/>
            <w:right w:w="108" w:type="dxa"/>
          </w:tblCellMar>
        </w:tblPrEx>
        <w:trPr>
          <w:trHeight w:val="820" w:hRule="atLeast"/>
        </w:trPr>
        <w:tc>
          <w:tcPr>
            <w:tcW w:w="19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40周岁以下</w:t>
            </w:r>
          </w:p>
          <w:p>
            <w:pPr>
              <w:widowControl/>
              <w:adjustRightInd w:val="0"/>
              <w:snapToGrid w:val="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负责人</w:t>
            </w:r>
          </w:p>
        </w:tc>
        <w:tc>
          <w:tcPr>
            <w:tcW w:w="850"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姓名</w:t>
            </w:r>
          </w:p>
        </w:tc>
        <w:tc>
          <w:tcPr>
            <w:tcW w:w="1351"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eastAsia="zh-CN"/>
              </w:rPr>
            </w:pPr>
            <w:r>
              <w:rPr>
                <w:rFonts w:hint="eastAsia" w:cs="Times New Roman"/>
                <w:color w:val="000000"/>
                <w:sz w:val="28"/>
                <w:szCs w:val="28"/>
                <w:lang w:eastAsia="zh-CN"/>
              </w:rPr>
              <w:t>刘红阳</w:t>
            </w:r>
          </w:p>
        </w:tc>
        <w:tc>
          <w:tcPr>
            <w:tcW w:w="917"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职务</w:t>
            </w:r>
          </w:p>
        </w:tc>
        <w:tc>
          <w:tcPr>
            <w:tcW w:w="1843"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imes New Roman" w:hAnsi="Times New Roman" w:eastAsia="方正仿宋_GBK" w:cs="Times New Roman"/>
                <w:color w:val="000000"/>
                <w:sz w:val="28"/>
                <w:szCs w:val="28"/>
                <w:lang w:eastAsia="zh-CN"/>
              </w:rPr>
            </w:pPr>
            <w:r>
              <w:rPr>
                <w:rFonts w:hint="eastAsia" w:cs="Times New Roman"/>
                <w:color w:val="000000"/>
                <w:sz w:val="28"/>
                <w:szCs w:val="28"/>
                <w:lang w:eastAsia="zh-CN"/>
              </w:rPr>
              <w:t>处长</w:t>
            </w:r>
          </w:p>
        </w:tc>
        <w:tc>
          <w:tcPr>
            <w:tcW w:w="1418"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出生年月</w:t>
            </w:r>
          </w:p>
        </w:tc>
        <w:tc>
          <w:tcPr>
            <w:tcW w:w="133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1982.07</w:t>
            </w:r>
          </w:p>
        </w:tc>
      </w:tr>
      <w:tr>
        <w:tblPrEx>
          <w:tblCellMar>
            <w:top w:w="0" w:type="dxa"/>
            <w:left w:w="108" w:type="dxa"/>
            <w:bottom w:w="0" w:type="dxa"/>
            <w:right w:w="108" w:type="dxa"/>
          </w:tblCellMar>
        </w:tblPrEx>
        <w:trPr>
          <w:trHeight w:val="751" w:hRule="atLeast"/>
        </w:trPr>
        <w:tc>
          <w:tcPr>
            <w:tcW w:w="1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通讯地址</w:t>
            </w:r>
          </w:p>
        </w:tc>
        <w:tc>
          <w:tcPr>
            <w:tcW w:w="4961" w:type="dxa"/>
            <w:gridSpan w:val="4"/>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eastAsia="zh-CN"/>
              </w:rPr>
              <w:t>北京市东城区东长安街</w:t>
            </w:r>
            <w:r>
              <w:rPr>
                <w:rFonts w:hint="eastAsia" w:cs="Times New Roman"/>
                <w:color w:val="000000"/>
                <w:sz w:val="28"/>
                <w:szCs w:val="28"/>
                <w:lang w:val="en-US" w:eastAsia="zh-CN"/>
              </w:rPr>
              <w:t>2号</w:t>
            </w:r>
          </w:p>
        </w:tc>
        <w:tc>
          <w:tcPr>
            <w:tcW w:w="1418"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邮编</w:t>
            </w:r>
          </w:p>
        </w:tc>
        <w:tc>
          <w:tcPr>
            <w:tcW w:w="1331" w:type="dxa"/>
            <w:tcBorders>
              <w:top w:val="single" w:color="auto" w:sz="4" w:space="0"/>
              <w:left w:val="nil"/>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100731</w:t>
            </w:r>
          </w:p>
        </w:tc>
      </w:tr>
      <w:tr>
        <w:tblPrEx>
          <w:tblCellMar>
            <w:top w:w="0" w:type="dxa"/>
            <w:left w:w="108" w:type="dxa"/>
            <w:bottom w:w="0" w:type="dxa"/>
            <w:right w:w="108" w:type="dxa"/>
          </w:tblCellMar>
        </w:tblPrEx>
        <w:trPr>
          <w:trHeight w:val="720" w:hRule="atLeast"/>
        </w:trPr>
        <w:tc>
          <w:tcPr>
            <w:tcW w:w="19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办公电话</w:t>
            </w:r>
          </w:p>
        </w:tc>
        <w:tc>
          <w:tcPr>
            <w:tcW w:w="220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val="en-US" w:eastAsia="zh-CN"/>
              </w:rPr>
            </w:pPr>
            <w:r>
              <w:rPr>
                <w:rFonts w:hint="eastAsia" w:cs="Times New Roman"/>
                <w:color w:val="000000"/>
                <w:sz w:val="28"/>
                <w:szCs w:val="28"/>
                <w:lang w:val="en-US" w:eastAsia="zh-CN"/>
              </w:rPr>
              <w:t>010-65197264</w:t>
            </w:r>
          </w:p>
        </w:tc>
        <w:tc>
          <w:tcPr>
            <w:tcW w:w="9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手机号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8"/>
                <w:szCs w:val="28"/>
                <w:lang w:val="en-US" w:eastAsia="zh-CN"/>
              </w:rPr>
              <w:t>18810036738</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微信号</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XiaoLongkai_</w:t>
            </w:r>
          </w:p>
        </w:tc>
      </w:tr>
      <w:tr>
        <w:tblPrEx>
          <w:tblCellMar>
            <w:top w:w="0" w:type="dxa"/>
            <w:left w:w="108" w:type="dxa"/>
            <w:bottom w:w="0" w:type="dxa"/>
            <w:right w:w="108" w:type="dxa"/>
          </w:tblCellMar>
        </w:tblPrEx>
        <w:trPr>
          <w:trHeight w:val="7306" w:hRule="atLeast"/>
        </w:trPr>
        <w:tc>
          <w:tcPr>
            <w:tcW w:w="1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集体事迹</w:t>
            </w:r>
          </w:p>
        </w:tc>
        <w:tc>
          <w:tcPr>
            <w:tcW w:w="7710" w:type="dxa"/>
            <w:gridSpan w:val="6"/>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党的二十大报告提出，要加快建设贸易强国。作为一支年轻的队伍，战略发展处以习近平总书记关于加快建设贸易强国的重要指示批示精神为开展工作的根本遵循，积极进取，顽强拼搏，为加快建设贸易强国贡献自己的力量。</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cs="Times New Roman"/>
                <w:color w:val="000000"/>
                <w:sz w:val="28"/>
                <w:szCs w:val="28"/>
                <w:lang w:eastAsia="zh-CN"/>
              </w:rPr>
            </w:pPr>
            <w:r>
              <w:rPr>
                <w:rFonts w:hint="default" w:ascii="Times New Roman" w:hAnsi="Times New Roman" w:cs="Times New Roman"/>
                <w:color w:val="000000"/>
                <w:sz w:val="28"/>
                <w:szCs w:val="28"/>
              </w:rPr>
              <w:t>一是政策先行，巩固外贸外资基本盘。2021年以来，推动出台4轮稳外贸政策文件，涵盖71条务实举措，印发国家级专项规划《“十四五”对外贸易高质量发展规划》。近3年，我国进出口规模</w:t>
            </w:r>
            <w:r>
              <w:rPr>
                <w:rFonts w:hint="eastAsia" w:cs="Times New Roman"/>
                <w:color w:val="000000"/>
                <w:sz w:val="28"/>
                <w:szCs w:val="28"/>
                <w:lang w:eastAsia="zh-CN"/>
              </w:rPr>
              <w:t>保</w:t>
            </w:r>
            <w:r>
              <w:rPr>
                <w:rFonts w:hint="default" w:ascii="Times New Roman" w:hAnsi="Times New Roman" w:cs="Times New Roman"/>
                <w:color w:val="000000"/>
                <w:sz w:val="28"/>
                <w:szCs w:val="28"/>
              </w:rPr>
              <w:t>持在6万亿美元左右，较2020年高近30%</w:t>
            </w:r>
            <w:r>
              <w:rPr>
                <w:rFonts w:hint="eastAsia" w:cs="Times New Roman"/>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二是抢抓机遇，加快培育外贸新动能。拓展中间品贸易、贸易数字化是推进贸易高质量发展的新动能。战略发展处深入企业和一线，开展近10次中间品</w:t>
            </w:r>
            <w:r>
              <w:rPr>
                <w:rFonts w:hint="eastAsia" w:cs="Times New Roman"/>
                <w:color w:val="000000"/>
                <w:sz w:val="28"/>
                <w:szCs w:val="28"/>
                <w:lang w:eastAsia="zh-CN"/>
              </w:rPr>
              <w:t>贸易</w:t>
            </w:r>
            <w:r>
              <w:rPr>
                <w:rFonts w:hint="default" w:ascii="Times New Roman" w:hAnsi="Times New Roman" w:cs="Times New Roman"/>
                <w:color w:val="000000"/>
                <w:sz w:val="28"/>
                <w:szCs w:val="28"/>
              </w:rPr>
              <w:t>专题调研，积极谋划出台专项政策。积极支持粤港澳大湾区创建全球贸易数字化领航区，加快推进国际贸易单据数字化。</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三是服务大局，坚决维护国家安全。战略发展处坚决贯彻总体国家安全观，积极参与党中央国务院部署的重要专项工作，全面评估产业链供应链安全状况，提出务实应对举措。5篇调研报告获得习近平总书记重要批示。</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四是深入基层，把青年工作做在祖国最需要的地方。战略</w:t>
            </w:r>
          </w:p>
        </w:tc>
      </w:tr>
    </w:tbl>
    <w:tbl>
      <w:tblPr>
        <w:tblStyle w:val="4"/>
        <w:tblpPr w:leftFromText="180" w:rightFromText="180" w:vertAnchor="text" w:horzAnchor="margin" w:tblpXSpec="center" w:tblpY="58"/>
        <w:tblW w:w="9646" w:type="dxa"/>
        <w:jc w:val="center"/>
        <w:tblLayout w:type="fixed"/>
        <w:tblCellMar>
          <w:top w:w="0" w:type="dxa"/>
          <w:left w:w="108" w:type="dxa"/>
          <w:bottom w:w="0" w:type="dxa"/>
          <w:right w:w="108" w:type="dxa"/>
        </w:tblCellMar>
      </w:tblPr>
      <w:tblGrid>
        <w:gridCol w:w="1951"/>
        <w:gridCol w:w="2977"/>
        <w:gridCol w:w="4718"/>
      </w:tblGrid>
      <w:tr>
        <w:tblPrEx>
          <w:tblCellMar>
            <w:top w:w="0" w:type="dxa"/>
            <w:left w:w="108" w:type="dxa"/>
            <w:bottom w:w="0" w:type="dxa"/>
            <w:right w:w="108" w:type="dxa"/>
          </w:tblCellMar>
        </w:tblPrEx>
        <w:trPr>
          <w:trHeight w:val="6672"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spacing w:line="500" w:lineRule="exact"/>
              <w:ind w:left="-429" w:leftChars="-134" w:right="-108" w:firstLine="277" w:firstLineChars="99"/>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集体事迹</w:t>
            </w:r>
          </w:p>
        </w:tc>
        <w:tc>
          <w:tcPr>
            <w:tcW w:w="76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发展处青年同志坚持“上接天线、下接地气”，在工作实践中绽放青春之花。牵头负责商务部第4青年理论研究小组，开展各类学习调研活动，调研成果获部“关键小事”调研攻关活动优秀成果一等奖。2位同志累计5年扎根基层，在驻村帮扶中与人民群众结下深厚情谊，在参与海南自由贸易港建设中增长才干。</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五是作风过硬，彰显新时代外贸铁军使命担当。2022年底，国内出现新冠病毒感染高峰，市场药品供应面临很大压力，战略发展处多名同志挺膺担当，坚持带病工作，20天内向党和国家领导人上报6份调研报告，协调7家重点药企每天</w:t>
            </w:r>
            <w:r>
              <w:rPr>
                <w:rFonts w:hint="eastAsia" w:cs="Times New Roman"/>
                <w:color w:val="000000"/>
                <w:sz w:val="28"/>
                <w:szCs w:val="28"/>
                <w:lang w:eastAsia="zh-CN"/>
              </w:rPr>
              <w:t>将</w:t>
            </w:r>
            <w:r>
              <w:rPr>
                <w:rFonts w:hint="default" w:ascii="Times New Roman" w:hAnsi="Times New Roman" w:cs="Times New Roman"/>
                <w:color w:val="000000"/>
                <w:sz w:val="28"/>
                <w:szCs w:val="28"/>
              </w:rPr>
              <w:t>1500万片退烧药、102吨原料药出口产能转供国内市场，全力守护人民群众生命健康。</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六是表现突出，处内同志多次获得肯定。处内同志获得全国脱贫攻坚先进个人，中央和国家机关青年学习标兵，中央和国家机关脱贫攻坚优秀个人，四川省优秀第一书记，商务部抗击新冠肺炎疫情先进个人，首届、第四届、第五届中国国际进口博览会先进个人等荣誉称号。</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3088" w:hRule="atLeast"/>
          <w:jc w:val="center"/>
        </w:trPr>
        <w:tc>
          <w:tcPr>
            <w:tcW w:w="492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cs="Times New Roman"/>
                <w:kern w:val="2"/>
                <w:sz w:val="28"/>
                <w:szCs w:val="28"/>
              </w:rPr>
            </w:pPr>
            <w:r>
              <w:rPr>
                <w:rFonts w:hint="default" w:ascii="Times New Roman" w:hAnsi="Times New Roman" w:cs="Times New Roman"/>
                <w:color w:val="000000"/>
                <w:sz w:val="28"/>
                <w:szCs w:val="28"/>
              </w:rPr>
              <w:t>纪检监察部门意见：</w:t>
            </w: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ind w:firstLine="117" w:firstLineChars="42"/>
              <w:jc w:val="center"/>
              <w:rPr>
                <w:rFonts w:hint="default" w:ascii="Times New Roman" w:hAnsi="Times New Roman" w:cs="Times New Roman"/>
                <w:kern w:val="2"/>
                <w:sz w:val="28"/>
                <w:szCs w:val="28"/>
              </w:rPr>
            </w:pPr>
            <w:r>
              <w:rPr>
                <w:rFonts w:hint="default" w:ascii="Times New Roman" w:hAnsi="Times New Roman" w:cs="Times New Roman"/>
                <w:kern w:val="2"/>
                <w:sz w:val="28"/>
                <w:szCs w:val="28"/>
              </w:rPr>
              <w:t xml:space="preserve">   （盖    章）</w:t>
            </w:r>
          </w:p>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kern w:val="2"/>
                <w:sz w:val="28"/>
                <w:szCs w:val="28"/>
              </w:rPr>
              <w:t xml:space="preserve">   年   月   日</w:t>
            </w:r>
          </w:p>
        </w:tc>
        <w:tc>
          <w:tcPr>
            <w:tcW w:w="4718" w:type="dxa"/>
            <w:tcBorders>
              <w:top w:val="single" w:color="auto" w:sz="4" w:space="0"/>
              <w:left w:val="nil"/>
              <w:bottom w:val="single" w:color="auto" w:sz="4" w:space="0"/>
              <w:right w:val="single" w:color="auto" w:sz="4" w:space="0"/>
            </w:tcBorders>
            <w:vAlign w:val="center"/>
          </w:tcPr>
          <w:p>
            <w:pPr>
              <w:wordWrap w:val="0"/>
              <w:spacing w:line="500" w:lineRule="exact"/>
              <w:ind w:right="912"/>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本单位团组织意见：</w:t>
            </w: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ind w:firstLine="117" w:firstLineChars="42"/>
              <w:jc w:val="center"/>
              <w:rPr>
                <w:rFonts w:hint="default" w:ascii="Times New Roman" w:hAnsi="Times New Roman" w:cs="Times New Roman"/>
                <w:kern w:val="2"/>
                <w:sz w:val="28"/>
                <w:szCs w:val="28"/>
              </w:rPr>
            </w:pPr>
            <w:r>
              <w:rPr>
                <w:rFonts w:hint="default" w:ascii="Times New Roman" w:hAnsi="Times New Roman" w:cs="Times New Roman"/>
                <w:kern w:val="2"/>
                <w:sz w:val="28"/>
                <w:szCs w:val="28"/>
              </w:rPr>
              <w:t xml:space="preserve">   （盖    章）</w:t>
            </w:r>
          </w:p>
          <w:p>
            <w:pPr>
              <w:spacing w:line="500" w:lineRule="exact"/>
              <w:jc w:val="center"/>
              <w:rPr>
                <w:rFonts w:hint="default" w:ascii="Times New Roman" w:hAnsi="Times New Roman" w:cs="Times New Roman"/>
                <w:color w:val="000000"/>
                <w:sz w:val="28"/>
                <w:szCs w:val="28"/>
              </w:rPr>
            </w:pPr>
            <w:r>
              <w:rPr>
                <w:rFonts w:hint="default" w:ascii="Times New Roman" w:hAnsi="Times New Roman" w:cs="Times New Roman"/>
                <w:kern w:val="2"/>
                <w:sz w:val="28"/>
                <w:szCs w:val="28"/>
              </w:rPr>
              <w:t xml:space="preserve">   年   月   日</w:t>
            </w:r>
          </w:p>
        </w:tc>
      </w:tr>
      <w:tr>
        <w:tblPrEx>
          <w:tblCellMar>
            <w:top w:w="0" w:type="dxa"/>
            <w:left w:w="108" w:type="dxa"/>
            <w:bottom w:w="0" w:type="dxa"/>
            <w:right w:w="108" w:type="dxa"/>
          </w:tblCellMar>
        </w:tblPrEx>
        <w:trPr>
          <w:trHeight w:val="2962" w:hRule="atLeast"/>
          <w:jc w:val="center"/>
        </w:trPr>
        <w:tc>
          <w:tcPr>
            <w:tcW w:w="964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right="552"/>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本单位党组织意见：</w:t>
            </w:r>
          </w:p>
          <w:p>
            <w:pPr>
              <w:snapToGrid w:val="0"/>
              <w:jc w:val="both"/>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snapToGrid w:val="0"/>
              <w:jc w:val="center"/>
              <w:rPr>
                <w:rFonts w:hint="default" w:ascii="Times New Roman" w:hAnsi="Times New Roman" w:cs="Times New Roman"/>
                <w:kern w:val="2"/>
                <w:sz w:val="28"/>
                <w:szCs w:val="28"/>
              </w:rPr>
            </w:pPr>
          </w:p>
          <w:p>
            <w:pPr>
              <w:jc w:val="center"/>
              <w:rPr>
                <w:rFonts w:hint="default" w:ascii="Times New Roman" w:hAnsi="Times New Roman" w:cs="Times New Roman"/>
                <w:kern w:val="2"/>
                <w:sz w:val="28"/>
                <w:szCs w:val="28"/>
              </w:rPr>
            </w:pPr>
            <w:r>
              <w:rPr>
                <w:rFonts w:hint="default" w:ascii="Times New Roman" w:hAnsi="Times New Roman" w:cs="Times New Roman"/>
                <w:kern w:val="2"/>
                <w:sz w:val="28"/>
                <w:szCs w:val="28"/>
              </w:rPr>
              <w:t xml:space="preserve">                                         （盖    章）</w:t>
            </w:r>
          </w:p>
          <w:p>
            <w:pPr>
              <w:ind w:firstLine="117" w:firstLineChars="42"/>
              <w:jc w:val="center"/>
              <w:rPr>
                <w:rFonts w:hint="default" w:ascii="Times New Roman" w:hAnsi="Times New Roman" w:cs="Times New Roman"/>
                <w:kern w:val="2"/>
                <w:sz w:val="28"/>
                <w:szCs w:val="28"/>
              </w:rPr>
            </w:pPr>
            <w:r>
              <w:rPr>
                <w:rFonts w:hint="default" w:ascii="Times New Roman" w:hAnsi="Times New Roman" w:cs="Times New Roman"/>
                <w:kern w:val="2"/>
                <w:sz w:val="28"/>
                <w:szCs w:val="28"/>
              </w:rPr>
              <w:t xml:space="preserve">                                        年   月   日</w:t>
            </w:r>
          </w:p>
        </w:tc>
      </w:tr>
    </w:tbl>
    <w:p>
      <w:pPr>
        <w:rPr>
          <w:rFonts w:hint="default" w:ascii="Times New Roman" w:hAnsi="Times New Roman" w:cs="Times New Roman"/>
        </w:rPr>
      </w:pPr>
      <w:r>
        <w:rPr>
          <w:rFonts w:hint="default" w:ascii="Times New Roman" w:hAnsi="Times New Roman" w:eastAsia="楷体_GB2312" w:cs="Times New Roman"/>
          <w:sz w:val="28"/>
        </w:rPr>
        <w:t>说明：此表用A4纸正反面打印，可复制。</w:t>
      </w:r>
    </w:p>
    <w:sectPr>
      <w:headerReference r:id="rId3" w:type="default"/>
      <w:footerReference r:id="rId4" w:type="default"/>
      <w:pgSz w:w="11906" w:h="16838"/>
      <w:pgMar w:top="144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方正书宋_GBK"/>
        <w:sz w:val="28"/>
        <w:szCs w:val="28"/>
      </w:rPr>
    </w:pPr>
    <w:r>
      <w:rPr>
        <w:rFonts w:ascii="宋体" w:hAnsi="宋体" w:eastAsia="宋体" w:cs="宋体"/>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ascii="宋体" w:hAnsi="宋体" w:eastAsia="宋体" w:cs="宋体"/>
        <w:sz w:val="28"/>
        <w:szCs w:val="28"/>
      </w:rPr>
      <w:t>—</w:t>
    </w:r>
    <w:r>
      <w:rPr>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ZDA4YjE2ZjI0YWY4YzRmOWIyNDlkOTEzODBmMjYifQ=="/>
  </w:docVars>
  <w:rsids>
    <w:rsidRoot w:val="75E26D11"/>
    <w:rsid w:val="000C520D"/>
    <w:rsid w:val="000E69AD"/>
    <w:rsid w:val="004F5D17"/>
    <w:rsid w:val="005053C5"/>
    <w:rsid w:val="00743206"/>
    <w:rsid w:val="007F0072"/>
    <w:rsid w:val="008173F8"/>
    <w:rsid w:val="008F0E97"/>
    <w:rsid w:val="00AA5770"/>
    <w:rsid w:val="00B64B33"/>
    <w:rsid w:val="00C01782"/>
    <w:rsid w:val="00D33BD6"/>
    <w:rsid w:val="00F43C5C"/>
    <w:rsid w:val="00FD2BE4"/>
    <w:rsid w:val="0AA79A50"/>
    <w:rsid w:val="11FF288B"/>
    <w:rsid w:val="16FF02C1"/>
    <w:rsid w:val="1D7BF0DC"/>
    <w:rsid w:val="2BDC5AEB"/>
    <w:rsid w:val="2E7B482E"/>
    <w:rsid w:val="2F7D1B7D"/>
    <w:rsid w:val="37B3713C"/>
    <w:rsid w:val="37E7D978"/>
    <w:rsid w:val="3BA0780B"/>
    <w:rsid w:val="3D642AAF"/>
    <w:rsid w:val="3DF83046"/>
    <w:rsid w:val="3EED5F60"/>
    <w:rsid w:val="3FDF8841"/>
    <w:rsid w:val="4AEF1E31"/>
    <w:rsid w:val="4FFE3AB7"/>
    <w:rsid w:val="53FB2EBF"/>
    <w:rsid w:val="55FF9555"/>
    <w:rsid w:val="56F70220"/>
    <w:rsid w:val="58FE537C"/>
    <w:rsid w:val="59D7B41F"/>
    <w:rsid w:val="5AFD627D"/>
    <w:rsid w:val="5DBEA3CC"/>
    <w:rsid w:val="5F3E19E0"/>
    <w:rsid w:val="5FDAB5AC"/>
    <w:rsid w:val="5FDFDEDE"/>
    <w:rsid w:val="63790895"/>
    <w:rsid w:val="656F39D6"/>
    <w:rsid w:val="672D7D83"/>
    <w:rsid w:val="677DD204"/>
    <w:rsid w:val="6CFFEC53"/>
    <w:rsid w:val="6DFFFA89"/>
    <w:rsid w:val="6E7F3268"/>
    <w:rsid w:val="6EEF28C5"/>
    <w:rsid w:val="6F8FFEA6"/>
    <w:rsid w:val="73DF7445"/>
    <w:rsid w:val="747959F6"/>
    <w:rsid w:val="75B64235"/>
    <w:rsid w:val="75E26D11"/>
    <w:rsid w:val="77BBA2D4"/>
    <w:rsid w:val="78FBFA16"/>
    <w:rsid w:val="79AFDDA8"/>
    <w:rsid w:val="79FFE291"/>
    <w:rsid w:val="7AFFC1E7"/>
    <w:rsid w:val="7BBF1057"/>
    <w:rsid w:val="7BD37696"/>
    <w:rsid w:val="7DDF2AE8"/>
    <w:rsid w:val="7DFA7884"/>
    <w:rsid w:val="7DFFA6F6"/>
    <w:rsid w:val="7E27AD46"/>
    <w:rsid w:val="7E7685CA"/>
    <w:rsid w:val="7E7C7925"/>
    <w:rsid w:val="7E7DB539"/>
    <w:rsid w:val="7F6C164C"/>
    <w:rsid w:val="7F9E8BCA"/>
    <w:rsid w:val="7FBB4AB1"/>
    <w:rsid w:val="7FEB06D6"/>
    <w:rsid w:val="7FF748DC"/>
    <w:rsid w:val="7FFB4C80"/>
    <w:rsid w:val="7FFFAAE8"/>
    <w:rsid w:val="7FFFEBEB"/>
    <w:rsid w:val="9FFFF77C"/>
    <w:rsid w:val="A5BECD7F"/>
    <w:rsid w:val="B5FF1E54"/>
    <w:rsid w:val="B96E02FB"/>
    <w:rsid w:val="BBF71422"/>
    <w:rsid w:val="BF0FCF04"/>
    <w:rsid w:val="BF7F1788"/>
    <w:rsid w:val="BFD54D9E"/>
    <w:rsid w:val="BFF8CC5D"/>
    <w:rsid w:val="C7D8709C"/>
    <w:rsid w:val="C7FF06CD"/>
    <w:rsid w:val="CEFB5C14"/>
    <w:rsid w:val="CF3FB5BE"/>
    <w:rsid w:val="D4FB10AE"/>
    <w:rsid w:val="D9FF51E1"/>
    <w:rsid w:val="DE5FCBB3"/>
    <w:rsid w:val="DF5B2486"/>
    <w:rsid w:val="DFD74EBA"/>
    <w:rsid w:val="DFDD2DB0"/>
    <w:rsid w:val="E47A0C76"/>
    <w:rsid w:val="E7BF2AB5"/>
    <w:rsid w:val="E9D7E1E8"/>
    <w:rsid w:val="EAF77FB4"/>
    <w:rsid w:val="EBFF8343"/>
    <w:rsid w:val="EDBD4F69"/>
    <w:rsid w:val="EE73B445"/>
    <w:rsid w:val="EF7FA70A"/>
    <w:rsid w:val="EFF70193"/>
    <w:rsid w:val="EFFEEC12"/>
    <w:rsid w:val="F1DA8391"/>
    <w:rsid w:val="F1FF4CB6"/>
    <w:rsid w:val="F3678CA3"/>
    <w:rsid w:val="F3FDE787"/>
    <w:rsid w:val="F3FDF388"/>
    <w:rsid w:val="F494148A"/>
    <w:rsid w:val="F5A78FE6"/>
    <w:rsid w:val="F7F36748"/>
    <w:rsid w:val="F7FED646"/>
    <w:rsid w:val="F973667A"/>
    <w:rsid w:val="F9BFB3D8"/>
    <w:rsid w:val="FAAE5835"/>
    <w:rsid w:val="FAF6AA76"/>
    <w:rsid w:val="FBD30B6E"/>
    <w:rsid w:val="FBE7EFC6"/>
    <w:rsid w:val="FCD74D38"/>
    <w:rsid w:val="FCEE4DB5"/>
    <w:rsid w:val="FDB5BED9"/>
    <w:rsid w:val="FDEF0F32"/>
    <w:rsid w:val="FED5DA04"/>
    <w:rsid w:val="FF73D1F1"/>
    <w:rsid w:val="FFEDFD47"/>
    <w:rsid w:val="FFF7CBAF"/>
    <w:rsid w:val="FFF8B52F"/>
    <w:rsid w:val="FFF94349"/>
    <w:rsid w:val="FFFBE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Words>
  <Characters>809</Characters>
  <Lines>6</Lines>
  <Paragraphs>1</Paragraphs>
  <TotalTime>11</TotalTime>
  <ScaleCrop>false</ScaleCrop>
  <LinksUpToDate>false</LinksUpToDate>
  <CharactersWithSpaces>949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2024-01-22T03:41:00Z</dcterms:created>
  <dc:creator>佳音</dc:creator>
  <cp:lastModifiedBy>Melodysoyeon</cp:lastModifiedBy>
  <cp:lastPrinted>2024-02-19T02:21:00Z</cp:lastPrinted>
  <dcterms:modified xsi:type="dcterms:W3CDTF">2024-02-26T16:19:11Z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066230F7DE544F56A0A4B7FF32829BBD_11</vt:lpwstr>
  </property>
</Properties>
</file>