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eastAsia="zh-CN"/>
        </w:rPr>
        <w:t>商机：</w:t>
      </w: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</w:rPr>
        <w:t>中国</w:t>
      </w: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eastAsia="zh-CN"/>
        </w:rPr>
        <w:t>医保商会</w:t>
      </w: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</w:rPr>
        <w:t>医药健康产品供需信息发布平台</w:t>
      </w:r>
    </w:p>
    <w:p>
      <w:pPr>
        <w:rPr>
          <w:rFonts w:ascii="Calibri" w:hAnsi="Calibri" w:cs="宋体"/>
          <w:sz w:val="36"/>
          <w:szCs w:val="36"/>
        </w:rPr>
      </w:pP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  <w:t>我们的</w:t>
      </w:r>
      <w:r>
        <w:rPr>
          <w:rFonts w:ascii="黑体" w:hAnsi="黑体" w:eastAsia="黑体" w:cs="宋体"/>
          <w:i w:val="0"/>
          <w:iCs/>
          <w:spacing w:val="8"/>
          <w:sz w:val="32"/>
          <w:szCs w:val="32"/>
        </w:rPr>
        <w:t>团队</w:t>
      </w: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宋体"/>
          <w:b/>
          <w:bCs/>
          <w:spacing w:val="8"/>
          <w:sz w:val="32"/>
          <w:szCs w:val="32"/>
        </w:rPr>
        <w:t>中国医药保健品进出口商会（简称“医保商会”）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成立于1989年5月22日，是由从事医药保健品研发、生产、贸易、投资及相关活动的各种经济性组织自愿组成的全国性、行业性和非营利性社会组织。业务范围涵盖中药材饮片、中成药、植物提取物、西药原料、西成药、生物制药、医疗</w:t>
      </w:r>
      <w:r>
        <w:rPr>
          <w:rFonts w:ascii="仿宋" w:hAnsi="仿宋" w:eastAsia="仿宋" w:cs="宋体"/>
          <w:spacing w:val="8"/>
          <w:sz w:val="32"/>
          <w:szCs w:val="32"/>
        </w:rPr>
        <w:t>器械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、医用敷料与耗材、健康保健产品等诸多领域。会员企业囊括国内外众多颇具代表性和影响力的医药保健品企业。具有专业的国际医药贸易和投资促进职能，是沟通政府与企业，联系国内外市场，推动中国医药健康产业国际化发展的专业行业组织。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  <w:t>我们</w:t>
      </w:r>
      <w:r>
        <w:rPr>
          <w:rFonts w:ascii="黑体" w:hAnsi="黑体" w:eastAsia="黑体" w:cs="宋体"/>
          <w:i w:val="0"/>
          <w:iCs/>
          <w:spacing w:val="8"/>
          <w:sz w:val="32"/>
          <w:szCs w:val="32"/>
        </w:rPr>
        <w:t>的产品</w:t>
      </w: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宋体"/>
          <w:b/>
          <w:bCs w:val="0"/>
          <w:spacing w:val="8"/>
          <w:sz w:val="32"/>
          <w:szCs w:val="32"/>
        </w:rPr>
        <w:t>医药健康产品供需信息发布平台</w:t>
      </w:r>
      <w:r>
        <w:rPr>
          <w:rFonts w:hint="eastAsia" w:ascii="仿宋" w:hAnsi="仿宋" w:eastAsia="仿宋" w:cs="宋体"/>
          <w:b/>
          <w:bCs w:val="0"/>
          <w:spacing w:val="8"/>
          <w:sz w:val="32"/>
          <w:szCs w:val="32"/>
          <w:lang w:eastAsia="zh-CN"/>
        </w:rPr>
        <w:t>（乐康网）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定位于公益性行业公共服务平台，利用商会广泛的全球联络渠道、深远的医药行业影响，凭借业界对医保商会官网的广泛关注，为全球医药健康产品买卖及合作发布供需信息，扩大宣传，提升对接的时效性和成功率，为服务全球</w:t>
      </w:r>
      <w:r>
        <w:rPr>
          <w:rFonts w:ascii="仿宋" w:hAnsi="仿宋" w:eastAsia="仿宋" w:cs="宋体"/>
          <w:spacing w:val="8"/>
          <w:sz w:val="32"/>
          <w:szCs w:val="32"/>
        </w:rPr>
        <w:t>医药健康产业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增加新的有效手段。</w:t>
      </w:r>
    </w:p>
    <w:p>
      <w:pPr>
        <w:ind w:firstLine="672" w:firstLineChars="200"/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</w:pP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  <w:t>平台的优势</w:t>
      </w: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  <w:t>——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专业助力。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200+医药行业专家智库团队，服务手段囊括行业标准制定、信用体系建设、展览平台、重点</w:t>
      </w:r>
      <w:r>
        <w:rPr>
          <w:rFonts w:ascii="仿宋" w:hAnsi="仿宋" w:eastAsia="仿宋" w:cs="宋体"/>
          <w:spacing w:val="8"/>
          <w:sz w:val="32"/>
          <w:szCs w:val="32"/>
        </w:rPr>
        <w:t>国家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医药监管政策法规技术培训等，全年100+丰富线上线下专业活动，让平台价值延展出无限可能。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高关注度。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深耕医药行业多年，形成强大的行业影响力。坐拥医保商会官网百万量级全球医药圈优质流量，为用户带来充分的品牌关注度和产品展示机会。 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资源丰富。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拥有3000+会员企业，300+全球合作伙伴，30年来一直致力于服务中国</w:t>
      </w:r>
      <w:r>
        <w:rPr>
          <w:rFonts w:ascii="仿宋" w:hAnsi="仿宋" w:eastAsia="仿宋" w:cs="宋体"/>
          <w:spacing w:val="8"/>
          <w:sz w:val="32"/>
          <w:szCs w:val="32"/>
        </w:rPr>
        <w:t>市场和全球市场，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服务医药产业链，助力国际化。对全球资源进行深度整合，帮助用户实现全方位的资源对接。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公益行动。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作为全国性行业组织，推动行业发展，履行社会责任，始终是我们不断努力的方向，平台将免费为全球用户提供优质服务体验。</w:t>
      </w:r>
    </w:p>
    <w:p>
      <w:pPr>
        <w:ind w:firstLine="672" w:firstLineChars="200"/>
        <w:rPr>
          <w:rFonts w:hint="eastAsia" w:ascii="仿宋" w:hAnsi="仿宋" w:eastAsia="仿宋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  <w:t>您</w:t>
      </w:r>
      <w:r>
        <w:rPr>
          <w:rFonts w:ascii="黑体" w:hAnsi="黑体" w:eastAsia="黑体" w:cs="宋体"/>
          <w:i w:val="0"/>
          <w:iCs/>
          <w:spacing w:val="8"/>
          <w:sz w:val="32"/>
          <w:szCs w:val="32"/>
        </w:rPr>
        <w:t>能</w:t>
      </w: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</w:rPr>
        <w:t>获得什么</w:t>
      </w: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服务医药</w:t>
      </w:r>
      <w:r>
        <w:rPr>
          <w:rFonts w:ascii="仿宋" w:hAnsi="仿宋" w:eastAsia="仿宋" w:cs="宋体"/>
          <w:spacing w:val="8"/>
          <w:sz w:val="32"/>
          <w:szCs w:val="32"/>
        </w:rPr>
        <w:t>贸易，对接全球商机。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把</w:t>
      </w:r>
      <w:r>
        <w:rPr>
          <w:rFonts w:ascii="仿宋" w:hAnsi="仿宋" w:eastAsia="仿宋" w:cs="宋体"/>
          <w:spacing w:val="8"/>
          <w:sz w:val="32"/>
          <w:szCs w:val="32"/>
        </w:rPr>
        <w:t>您的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采购订单，投融资、技术转让和项目合作等需求告诉</w:t>
      </w:r>
      <w:r>
        <w:rPr>
          <w:rFonts w:ascii="仿宋" w:hAnsi="仿宋" w:eastAsia="仿宋" w:cs="宋体"/>
          <w:spacing w:val="8"/>
          <w:sz w:val="32"/>
          <w:szCs w:val="32"/>
        </w:rPr>
        <w:t>我们，我们将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通过</w:t>
      </w:r>
      <w:r>
        <w:rPr>
          <w:rFonts w:ascii="仿宋" w:hAnsi="仿宋" w:eastAsia="仿宋" w:cs="宋体"/>
          <w:spacing w:val="8"/>
          <w:sz w:val="32"/>
          <w:szCs w:val="32"/>
        </w:rPr>
        <w:t>平台帮助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您快速寻找货源和合作伙伴，</w:t>
      </w:r>
      <w:r>
        <w:rPr>
          <w:rFonts w:ascii="仿宋" w:hAnsi="仿宋" w:eastAsia="仿宋" w:cs="宋体"/>
          <w:spacing w:val="8"/>
          <w:sz w:val="32"/>
          <w:szCs w:val="32"/>
        </w:rPr>
        <w:t>让您更好的了解中国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市场</w:t>
      </w:r>
      <w:r>
        <w:rPr>
          <w:rFonts w:ascii="仿宋" w:hAnsi="仿宋" w:eastAsia="仿宋" w:cs="宋体"/>
          <w:spacing w:val="8"/>
          <w:sz w:val="32"/>
          <w:szCs w:val="32"/>
        </w:rPr>
        <w:t>，获得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宝贵</w:t>
      </w:r>
      <w:r>
        <w:rPr>
          <w:rFonts w:ascii="仿宋" w:hAnsi="仿宋" w:eastAsia="仿宋" w:cs="宋体"/>
          <w:spacing w:val="8"/>
          <w:sz w:val="32"/>
          <w:szCs w:val="32"/>
        </w:rPr>
        <w:t>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商业</w:t>
      </w:r>
      <w:r>
        <w:rPr>
          <w:rFonts w:ascii="仿宋" w:hAnsi="仿宋" w:eastAsia="仿宋" w:cs="宋体"/>
          <w:spacing w:val="8"/>
          <w:sz w:val="32"/>
          <w:szCs w:val="32"/>
        </w:rPr>
        <w:t>机会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。</w:t>
      </w:r>
    </w:p>
    <w:p>
      <w:pPr>
        <w:ind w:firstLine="672" w:firstLineChars="200"/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i w:val="0"/>
          <w:iCs/>
          <w:spacing w:val="8"/>
          <w:sz w:val="32"/>
          <w:szCs w:val="32"/>
          <w:lang w:eastAsia="zh-CN"/>
        </w:rPr>
        <w:t>乐康网网址：</w:t>
      </w:r>
    </w:p>
    <w:p>
      <w:pPr>
        <w:rPr>
          <w:rFonts w:hint="eastAsia" w:ascii="仿宋" w:hAnsi="仿宋" w:eastAsia="仿宋" w:cs="宋体"/>
          <w:spacing w:val="8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pacing w:val="8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pacing w:val="8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spacing w:val="8"/>
          <w:sz w:val="28"/>
          <w:szCs w:val="28"/>
          <w:lang w:eastAsia="zh-CN"/>
        </w:rPr>
        <w:instrText xml:space="preserve"> HYPERLINK "http://www.cccmhpie.org.cn/GXPT/Default_EN.aspx" </w:instrText>
      </w:r>
      <w:r>
        <w:rPr>
          <w:rFonts w:hint="eastAsia" w:ascii="仿宋" w:hAnsi="仿宋" w:eastAsia="仿宋" w:cs="宋体"/>
          <w:spacing w:val="8"/>
          <w:sz w:val="28"/>
          <w:szCs w:val="28"/>
          <w:lang w:eastAsia="zh-CN"/>
        </w:rPr>
        <w:fldChar w:fldCharType="separate"/>
      </w:r>
      <w:r>
        <w:rPr>
          <w:rStyle w:val="11"/>
          <w:rFonts w:hint="eastAsia" w:ascii="仿宋" w:hAnsi="仿宋" w:eastAsia="仿宋" w:cs="宋体"/>
          <w:spacing w:val="8"/>
          <w:sz w:val="28"/>
          <w:szCs w:val="28"/>
          <w:lang w:eastAsia="zh-CN"/>
        </w:rPr>
        <w:t>http://www.cccmhpie.org.cn/GXPT/Default_EN.aspx</w:t>
      </w:r>
      <w:r>
        <w:rPr>
          <w:rFonts w:hint="eastAsia" w:ascii="仿宋" w:hAnsi="仿宋" w:eastAsia="仿宋" w:cs="宋体"/>
          <w:spacing w:val="8"/>
          <w:sz w:val="28"/>
          <w:szCs w:val="28"/>
          <w:lang w:eastAsia="zh-CN"/>
        </w:rPr>
        <w:fldChar w:fldCharType="end"/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联系</w:t>
      </w:r>
      <w:r>
        <w:rPr>
          <w:rFonts w:ascii="仿宋" w:hAnsi="仿宋" w:eastAsia="仿宋" w:cs="宋体"/>
          <w:spacing w:val="8"/>
          <w:sz w:val="32"/>
          <w:szCs w:val="32"/>
        </w:rPr>
        <w:t>人：张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>黎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010</w:t>
      </w:r>
      <w:r>
        <w:rPr>
          <w:rFonts w:ascii="仿宋" w:hAnsi="仿宋" w:eastAsia="仿宋" w:cs="宋体"/>
          <w:spacing w:val="8"/>
          <w:sz w:val="32"/>
          <w:szCs w:val="32"/>
        </w:rPr>
        <w:t>-58036223</w:t>
      </w:r>
    </w:p>
    <w:p>
      <w:pPr>
        <w:ind w:firstLine="672" w:firstLineChars="200"/>
        <w:rPr>
          <w:rFonts w:hint="eastAsia"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spacing w:val="8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张小会    010</w:t>
      </w:r>
      <w:r>
        <w:rPr>
          <w:rFonts w:ascii="仿宋" w:hAnsi="仿宋" w:eastAsia="仿宋" w:cs="宋体"/>
          <w:spacing w:val="8"/>
          <w:sz w:val="32"/>
          <w:szCs w:val="32"/>
        </w:rPr>
        <w:t>-58036325</w:t>
      </w:r>
    </w:p>
    <w:p>
      <w:pPr>
        <w:ind w:firstLine="420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drawing>
          <wp:inline distT="0" distB="0" distL="114300" distR="114300">
            <wp:extent cx="4762500" cy="5966460"/>
            <wp:effectExtent l="0" t="0" r="7620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4"/>
    <w:rsid w:val="000273BE"/>
    <w:rsid w:val="000358C4"/>
    <w:rsid w:val="0005543C"/>
    <w:rsid w:val="00131983"/>
    <w:rsid w:val="0013557A"/>
    <w:rsid w:val="001765E7"/>
    <w:rsid w:val="001A5A61"/>
    <w:rsid w:val="00247094"/>
    <w:rsid w:val="002F4C33"/>
    <w:rsid w:val="003209A6"/>
    <w:rsid w:val="00353582"/>
    <w:rsid w:val="00390515"/>
    <w:rsid w:val="003A03D0"/>
    <w:rsid w:val="00410435"/>
    <w:rsid w:val="0043519B"/>
    <w:rsid w:val="005036A8"/>
    <w:rsid w:val="00545F5A"/>
    <w:rsid w:val="006025A6"/>
    <w:rsid w:val="006C05C2"/>
    <w:rsid w:val="006C4431"/>
    <w:rsid w:val="006E63D6"/>
    <w:rsid w:val="006F6FB8"/>
    <w:rsid w:val="00704060"/>
    <w:rsid w:val="009C1D1F"/>
    <w:rsid w:val="00A8484A"/>
    <w:rsid w:val="00AE7DEA"/>
    <w:rsid w:val="00AF4DEA"/>
    <w:rsid w:val="00B31297"/>
    <w:rsid w:val="00B77DD3"/>
    <w:rsid w:val="00B93AFA"/>
    <w:rsid w:val="00BA2067"/>
    <w:rsid w:val="00C65BA9"/>
    <w:rsid w:val="00C87417"/>
    <w:rsid w:val="00CB79E3"/>
    <w:rsid w:val="00D327CE"/>
    <w:rsid w:val="00D90C79"/>
    <w:rsid w:val="00EB4002"/>
    <w:rsid w:val="00ED2EA5"/>
    <w:rsid w:val="00F629BE"/>
    <w:rsid w:val="00F9106A"/>
    <w:rsid w:val="00FE2222"/>
    <w:rsid w:val="0C8C095A"/>
    <w:rsid w:val="0E240C5F"/>
    <w:rsid w:val="16EB6EA7"/>
    <w:rsid w:val="4FC2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annotation subject"/>
    <w:basedOn w:val="2"/>
    <w:next w:val="2"/>
    <w:link w:val="15"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basedOn w:val="9"/>
    <w:uiPriority w:val="0"/>
    <w:rPr>
      <w:sz w:val="21"/>
      <w:szCs w:val="21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</w:rPr>
  </w:style>
  <w:style w:type="character" w:customStyle="1" w:styleId="15">
    <w:name w:val="批注主题 Char"/>
    <w:basedOn w:val="14"/>
    <w:link w:val="7"/>
    <w:qFormat/>
    <w:uiPriority w:val="0"/>
    <w:rPr>
      <w:b/>
      <w:bCs/>
      <w:kern w:val="2"/>
      <w:sz w:val="21"/>
    </w:rPr>
  </w:style>
  <w:style w:type="character" w:customStyle="1" w:styleId="16">
    <w:name w:val="日期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yb</Company>
  <Pages>3</Pages>
  <Words>131</Words>
  <Characters>751</Characters>
  <Lines>6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2020-08-05T10:02:00Z</dcterms:created>
  <dc:creator>fenhaiyan</dc:creator>
  <cp:lastModifiedBy>Yu</cp:lastModifiedBy>
  <cp:lastPrinted>2020-08-25T13:12:00Z</cp:lastPrinted>
  <dcterms:modified xsi:type="dcterms:W3CDTF">2020-08-26T06:07:07Z</dcterms:modified>
  <dc:title>关于缴纳会费的通知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