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widowControl/>
        <w:jc w:val="center"/>
        <w:rPr>
          <w:rFonts w:ascii="黑体" w:hAnsi="黑体" w:eastAsia="黑体" w:cs="仿宋_GB2312"/>
          <w:kern w:val="0"/>
          <w:sz w:val="36"/>
          <w:szCs w:val="30"/>
        </w:rPr>
      </w:pPr>
      <w:bookmarkStart w:id="0" w:name="_GoBack"/>
      <w:r>
        <w:rPr>
          <w:rFonts w:hint="eastAsia" w:ascii="黑体" w:hAnsi="黑体" w:eastAsia="黑体" w:cs="仿宋_GB2312"/>
          <w:kern w:val="0"/>
          <w:sz w:val="36"/>
          <w:szCs w:val="30"/>
        </w:rPr>
        <w:t>“中华美食荟”系列活动</w:t>
      </w:r>
      <w:bookmarkEnd w:id="0"/>
      <w:r>
        <w:rPr>
          <w:rFonts w:hint="eastAsia" w:ascii="仿宋_GB2312" w:hAnsi="黑体" w:eastAsia="仿宋_GB2312" w:cs="仿宋_GB2312"/>
          <w:kern w:val="0"/>
          <w:sz w:val="28"/>
          <w:szCs w:val="30"/>
        </w:rPr>
        <w:t>（按举办时间排序）</w:t>
      </w:r>
    </w:p>
    <w:tbl>
      <w:tblPr>
        <w:tblStyle w:val="9"/>
        <w:tblW w:w="14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2918"/>
        <w:gridCol w:w="1984"/>
        <w:gridCol w:w="1132"/>
        <w:gridCol w:w="1279"/>
        <w:gridCol w:w="6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序号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活动名称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主办单位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活动时间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地点</w:t>
            </w:r>
          </w:p>
        </w:tc>
        <w:tc>
          <w:tcPr>
            <w:tcW w:w="63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“江苏味道”大众化餐饮促消费活动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江苏省商务厅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4-12月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江苏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发布“江苏味道”名品（名菜、名点、名小吃）、名店、名厨，“江苏味道”家乡菜推介活动等。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“沙县小吃”华夏行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福建省商务厅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4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-12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月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福建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“沙县小吃”华夏行启动仪式</w:t>
            </w:r>
            <w:r>
              <w:rPr>
                <w:rFonts w:hint="default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，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八闽美食嘉年华活动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，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举行“沙县小吃技能竞赛”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大连必点菜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Times New Roman" w:hAnsi="Times New Roman" w:eastAsia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  <w:shd w:val="clear" w:color="auto" w:fill="FFFFFF"/>
              </w:rPr>
              <w:t>大连市商务局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4-12月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Times New Roman" w:hAnsi="Times New Roman" w:eastAsia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  <w:shd w:val="clear" w:color="auto" w:fill="FFFFFF"/>
              </w:rPr>
              <w:t>辽宁大连</w:t>
            </w:r>
          </w:p>
        </w:tc>
        <w:tc>
          <w:tcPr>
            <w:tcW w:w="6386" w:type="dxa"/>
            <w:vAlign w:val="center"/>
          </w:tcPr>
          <w:p>
            <w:pPr>
              <w:pStyle w:val="6"/>
              <w:widowControl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hint="default" w:ascii="Times New Roman" w:hAnsi="Times New Roman" w:eastAsia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  <w:shd w:val="clear" w:color="auto" w:fill="FFFFFF"/>
              </w:rPr>
              <w:t>大连必点菜推选活动、大连必点菜厨艺展、大连必点菜品牌巡礼等。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Cs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2021广西餐饮业“一店一品三促进”活动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广西商务厅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4-10月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广西</w:t>
            </w:r>
          </w:p>
        </w:tc>
        <w:tc>
          <w:tcPr>
            <w:tcW w:w="6386" w:type="dxa"/>
            <w:vAlign w:val="center"/>
          </w:tcPr>
          <w:p>
            <w:pPr>
              <w:pStyle w:val="6"/>
              <w:widowControl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农特产品及食材展示、餐饮促消费活动、菜品创新评选大赛等。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第五届丝博会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陕菜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国际美食文化节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陕西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省人民政府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hint="default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5月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8-15日</w:t>
            </w:r>
          </w:p>
        </w:tc>
        <w:tc>
          <w:tcPr>
            <w:tcW w:w="1279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陕西西安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陕菜文化及产业发展展示、全国性餐饮行业主题会议、有关促销活动等。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“寻味海南”餐饮国际化推广活动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海南省商务厅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5月</w:t>
            </w:r>
          </w:p>
        </w:tc>
        <w:tc>
          <w:tcPr>
            <w:tcW w:w="1279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海南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全省特色餐饮及重点夜市开展走进市县、美食惠吃季、潮吃夜市、跨年度的海南餐饮品牌推广活动等。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2021玩转京城美食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北京市商务局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5-11月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北京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中国京菜美食文化节（第五届）、国潮餐企星厨秀（第二届）、嗨吃龙虾节、服贸会餐饮主题联展联销、冬奥国际美食汇、第二届京津冀火锅节等。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Times New Roman" w:eastAsia="仿宋_GB2312" w:cs="宋体"/>
                <w:bCs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第二届“寻味魔都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shd w:val="clear" w:color="auto" w:fill="FFFFFF"/>
                <w:lang w:bidi="ar"/>
              </w:rPr>
              <w:t>•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寻觅小吃”上海小吃节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上海市商业联合会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5月7-21日</w:t>
            </w:r>
          </w:p>
        </w:tc>
        <w:tc>
          <w:tcPr>
            <w:tcW w:w="1279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上海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default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开展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多种优惠促销活动</w:t>
            </w:r>
            <w:r>
              <w:rPr>
                <w:rFonts w:hint="default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，</w:t>
            </w: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shd w:val="clear" w:color="auto" w:fill="FFFFFF"/>
              </w:rPr>
              <w:t>推出</w:t>
            </w:r>
            <w:r>
              <w:rPr>
                <w:rFonts w:ascii="Times New Roman" w:hAnsi="Times New Roman" w:eastAsia="仿宋_GB2312"/>
                <w:color w:val="000000"/>
                <w:sz w:val="21"/>
                <w:szCs w:val="21"/>
                <w:shd w:val="clear" w:color="auto" w:fill="FFFFFF"/>
              </w:rPr>
              <w:t>一批新研发的小吃产品</w:t>
            </w:r>
            <w:r>
              <w:rPr>
                <w:rFonts w:hint="default" w:ascii="Times New Roman" w:hAnsi="Times New Roman" w:eastAsia="仿宋_GB2312"/>
                <w:color w:val="000000"/>
                <w:sz w:val="21"/>
                <w:szCs w:val="21"/>
                <w:shd w:val="clear" w:color="auto" w:fill="FFFFFF"/>
              </w:rPr>
              <w:t>，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积极引进长三角地区特色小吃。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中国早茶节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宁夏商务厅、吴忠市</w:t>
            </w:r>
            <w:r>
              <w:rPr>
                <w:rFonts w:hint="default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人民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政府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6月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宁夏吴忠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中国民族餐饮旅游发展大会、绿色食品产业推介招商会、美食暨特色商品展、特色美食品鉴交流、特色旅游线路推荐。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 xml:space="preserve">2021湘菜美食文化节 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湖南省商务厅、湖南日报报业集团等</w:t>
            </w:r>
          </w:p>
        </w:tc>
        <w:tc>
          <w:tcPr>
            <w:tcW w:w="1132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  <w:shd w:val="clear" w:color="auto" w:fill="FFFFFF"/>
                <w:lang w:val="en-US" w:eastAsia="zh-CN"/>
              </w:rPr>
              <w:t>6月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上海</w:t>
            </w:r>
          </w:p>
        </w:tc>
        <w:tc>
          <w:tcPr>
            <w:tcW w:w="6386" w:type="dxa"/>
            <w:vAlign w:val="center"/>
          </w:tcPr>
          <w:p>
            <w:pPr>
              <w:pStyle w:val="6"/>
              <w:widowControl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以“湘菜出湘”带动“湘品出湘”，进行文化、食材、湘菜展等活动。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444" w:type="dxa"/>
            <w:vAlign w:val="center"/>
          </w:tcPr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2021津菜美食节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天津市烹饪协会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6-9月</w:t>
            </w:r>
          </w:p>
        </w:tc>
        <w:tc>
          <w:tcPr>
            <w:tcW w:w="1279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天津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天津百</w:t>
            </w:r>
            <w:r>
              <w:rPr>
                <w:rFonts w:hint="default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家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餐饮品牌企业和特色美食展示、津味美食展销、餐饮供应链企业展示、津菜创新烹饪技能竞赛、餐饮数字化论坛等。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第四届楚菜美食博览会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湖北省商务厅</w:t>
            </w:r>
          </w:p>
        </w:tc>
        <w:tc>
          <w:tcPr>
            <w:tcW w:w="1132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6-12月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湖北</w:t>
            </w:r>
          </w:p>
        </w:tc>
        <w:tc>
          <w:tcPr>
            <w:tcW w:w="6386" w:type="dxa"/>
            <w:vAlign w:val="center"/>
          </w:tcPr>
          <w:p>
            <w:pPr>
              <w:pStyle w:val="6"/>
              <w:widowControl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楚菜食材美食文化展示展销、楚菜产业发展高峰论坛、地方美食节、中国楚菜职业技能大赛等。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第四届安徽餐饮文化季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安徽省商务厅</w:t>
            </w:r>
          </w:p>
        </w:tc>
        <w:tc>
          <w:tcPr>
            <w:tcW w:w="1132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3季度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安徽</w:t>
            </w:r>
          </w:p>
        </w:tc>
        <w:tc>
          <w:tcPr>
            <w:tcW w:w="6386" w:type="dxa"/>
            <w:vAlign w:val="center"/>
          </w:tcPr>
          <w:p>
            <w:pPr>
              <w:pStyle w:val="6"/>
              <w:widowControl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非遗展示、厨艺竞赛、美食打卡等。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第二届黔菜美食季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贵州省商务厅、贵阳市人民政府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3季度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贵州贵阳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黔菜特色食材推介、黔菜标准发布、啤酒节、美食消费季等。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2021寻味</w:t>
            </w:r>
            <w:r>
              <w:rPr>
                <w:rFonts w:hint="eastAsia" w:ascii="仿宋_GB2312" w:hAnsi="Times New Roman" w:eastAsia="仿宋_GB2312"/>
                <w:sz w:val="21"/>
                <w:szCs w:val="21"/>
                <w:shd w:val="clear" w:color="auto" w:fill="FFFFFF"/>
                <w:lang w:eastAsia="zh-CN"/>
              </w:rPr>
              <w:t>厦门</w:t>
            </w: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鹭岛美食节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厦门市餐饮协会、厦门晚报</w:t>
            </w:r>
          </w:p>
        </w:tc>
        <w:tc>
          <w:tcPr>
            <w:tcW w:w="1132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7-10月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福建厦门</w:t>
            </w:r>
          </w:p>
        </w:tc>
        <w:tc>
          <w:tcPr>
            <w:tcW w:w="6386" w:type="dxa"/>
            <w:vAlign w:val="center"/>
          </w:tcPr>
          <w:p>
            <w:pPr>
              <w:pStyle w:val="6"/>
              <w:widowControl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/>
                <w:sz w:val="21"/>
                <w:szCs w:val="21"/>
                <w:shd w:val="clear" w:color="auto" w:fill="FFFFFF"/>
              </w:rPr>
              <w:t>优惠促消费活动、推出“寻味厦门”鹭岛美食榜单、厦门美食推广等活动。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第二十二届中国美食节暨第七届哈尔滨国际西餐文化节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中国饭店协会、黑龙江省商务厅、哈尔滨市人民政府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8月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黑龙江哈尔滨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绿色食品展、地标美食展、厨艺大赛、企业花车巡游、餐饮企业促销等。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2021中国山西面食文化节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中国饭店协会、山西省商务厅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8月下旬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山西太原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shd w:val="clear" w:color="auto" w:fill="FFFFFF"/>
                <w:lang w:bidi="ar"/>
              </w:rPr>
              <w:t>餐饮促消费活动、一锅百面表演、百样面千种面塑大展示、“中国杂粮面食”高峰论坛等。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第三届“甘肃好味道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”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敦煌美食节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甘肃省商务厅、酒泉市人民政府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8月下旬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甘肃敦煌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展示各地具有地方特色的名菜、小吃等，促进甘肃餐饮产业发展，拉动地方餐饮消费。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第九届云南名特小吃暨民族饮食文化节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云南省商务厅、大理州人民政府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8-9月</w:t>
            </w:r>
          </w:p>
        </w:tc>
        <w:tc>
          <w:tcPr>
            <w:tcW w:w="1279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云南大理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云南名特小吃展和线上促销活动、名特小吃评选、美食之旅宣传推介、绿色食品产销对接会、技能大赛等。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2021（第六届）中国国际食品餐饮博览会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商务部、湖南省人民政府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9月</w:t>
            </w:r>
          </w:p>
        </w:tc>
        <w:tc>
          <w:tcPr>
            <w:tcW w:w="1279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湖南长沙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餐饮技能表演和地方推荐特色菜品品尝投票活动、餐饮文化展示、发布《中华美食荟》图书等。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bidi="ar"/>
              </w:rPr>
              <w:t>2021辽菜国际美食节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辽宁省商务厅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9月</w:t>
            </w:r>
          </w:p>
        </w:tc>
        <w:tc>
          <w:tcPr>
            <w:tcW w:w="1279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辽宁沈阳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辽宁美食节、辽菜品牌推介、东北亚辽菜高峰论坛、辽宁厨师大赛、东北食材展。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齐鲁厨师艺术节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山东省商务厅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9月</w:t>
            </w:r>
          </w:p>
        </w:tc>
        <w:tc>
          <w:tcPr>
            <w:tcW w:w="1279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山东济南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鲁菜创新大赛、鲁菜十大宴席展、首届山东省进出口食材博览会等。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品味青岛 2021国际美食嘉年华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vertAlign w:val="baseline"/>
                <w:lang w:eastAsia="zh-CN" w:bidi="ar"/>
              </w:rPr>
              <w:t>青岛市商务局</w:t>
            </w:r>
          </w:p>
        </w:tc>
        <w:tc>
          <w:tcPr>
            <w:tcW w:w="1132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9月</w:t>
            </w:r>
          </w:p>
        </w:tc>
        <w:tc>
          <w:tcPr>
            <w:tcW w:w="1279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vertAlign w:val="baseline"/>
                <w:lang w:eastAsia="zh-CN" w:bidi="ar"/>
              </w:rPr>
              <w:t>山东青岛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vertAlign w:val="baseline"/>
                <w:lang w:eastAsia="zh-CN" w:bidi="ar"/>
              </w:rPr>
              <w:t>举办中日韩泰美食烹饪大赛，开展美食文化交流，举办食材展销活动。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  <w:t>第四届</w:t>
            </w: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中国</w:t>
            </w: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  <w:t>赣菜美食文化节</w:t>
            </w: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暨第三届江西米粉节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  <w:t>江西省商务厅、萍乡市人民政府</w:t>
            </w: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、中国饭店协会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  <w:t>4季度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  <w:t>江西萍乡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  <w:t>赣菜</w:t>
            </w: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产业发展论坛、赣菜</w:t>
            </w: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  <w:t>文化展、绿色食材展、宴席展、小吃展、农餐对接大会、技能大赛等。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第十三届中国（重庆）火锅美食文化节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重庆市火锅协会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10月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重庆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default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万人火锅宴、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中国火锅产业创新发展论坛、重庆火锅传承仪式、重庆火锅调味师大赛、</w:t>
            </w:r>
            <w:r>
              <w:rPr>
                <w:rFonts w:hint="default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火锅食材品鉴会、火锅外卖平台研讨会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和火锅新产品新技术发布会等。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成都美食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旅游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成都市人民政府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10月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四川成都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美食文化荟、美食体验会场、美食线上活动等。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第二届中国浙菜美食节暨第十一届浙江厨师节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浙江省商务厅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10月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下旬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浙江杭州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展示经典浙菜作品，交流和探讨餐饮发展，打响浙菜品牌，提升浙菜影响。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广州国际美食节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广州市人民政府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10月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广东广州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以“食”为载体，集饮食、娱乐、商贸、旅游于一体的城市品牌活动。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河南省豫菜品牌大赛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widowControl/>
              <w:shd w:val="clear" w:fill="FFFFFF"/>
              <w:snapToGrid w:val="0"/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bidi="ar"/>
              </w:rPr>
              <w:t>河南省餐饮与住宿行业协会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10月中旬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河南郑州</w:t>
            </w:r>
          </w:p>
        </w:tc>
        <w:tc>
          <w:tcPr>
            <w:tcW w:w="6386" w:type="dxa"/>
            <w:vAlign w:val="center"/>
          </w:tcPr>
          <w:p>
            <w:pPr>
              <w:jc w:val="left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河南传统风味筵席赛以及食材展销对接会。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  <w:t>第六届吉菜冰雪美食节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  <w:t>吉林省商务厅</w:t>
            </w:r>
          </w:p>
        </w:tc>
        <w:tc>
          <w:tcPr>
            <w:tcW w:w="1132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  <w:t>12月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  <w:t>吉林长春</w:t>
            </w:r>
          </w:p>
        </w:tc>
        <w:tc>
          <w:tcPr>
            <w:tcW w:w="6386" w:type="dxa"/>
            <w:vAlign w:val="center"/>
          </w:tcPr>
          <w:p>
            <w:pPr>
              <w:pStyle w:val="6"/>
              <w:widowControl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hint="default" w:ascii="仿宋_GB2312" w:hAnsi="Times New Roman" w:eastAsia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  <w:t>吉菜宴席展，技能大赛、各类促销活动等。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918" w:type="dxa"/>
            <w:vAlign w:val="center"/>
          </w:tcPr>
          <w:p>
            <w:pPr>
              <w:pStyle w:val="6"/>
              <w:widowControl/>
              <w:shd w:val="clear" w:color="auto" w:fill="FFFFFF"/>
              <w:jc w:val="left"/>
              <w:rPr>
                <w:rFonts w:hint="default"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  <w:t>河北省“冀菜·崇礼菜单”宣传推广活动</w:t>
            </w:r>
          </w:p>
        </w:tc>
        <w:tc>
          <w:tcPr>
            <w:tcW w:w="1984" w:type="dxa"/>
          </w:tcPr>
          <w:p>
            <w:pPr>
              <w:pStyle w:val="6"/>
              <w:widowControl/>
              <w:shd w:val="clear" w:color="auto" w:fill="FFFFFF"/>
              <w:rPr>
                <w:rFonts w:hint="default" w:ascii="仿宋_GB2312" w:hAnsi="Times New Roman" w:eastAsia="仿宋_GB2312" w:cs="宋体"/>
                <w:color w:val="auto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 w:cs="宋体"/>
                <w:color w:val="auto"/>
                <w:sz w:val="21"/>
                <w:szCs w:val="21"/>
                <w:shd w:val="clear" w:color="auto" w:fill="FFFFFF"/>
                <w:lang w:bidi="ar"/>
              </w:rPr>
              <w:t>河北省商务厅、各地市商务主管部门</w:t>
            </w:r>
          </w:p>
        </w:tc>
        <w:tc>
          <w:tcPr>
            <w:tcW w:w="1132" w:type="dxa"/>
            <w:vAlign w:val="center"/>
          </w:tcPr>
          <w:p>
            <w:pPr>
              <w:pStyle w:val="6"/>
              <w:widowControl/>
              <w:shd w:val="clear" w:color="auto" w:fill="FFFFFF"/>
              <w:jc w:val="both"/>
              <w:rPr>
                <w:rFonts w:hint="default"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  <w:t>春节期间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 w:cs="宋体"/>
                <w:kern w:val="0"/>
                <w:sz w:val="21"/>
                <w:szCs w:val="21"/>
                <w:shd w:val="clear" w:color="auto" w:fill="FFFFFF"/>
                <w:lang w:bidi="ar"/>
              </w:rPr>
              <w:t>河北</w:t>
            </w:r>
          </w:p>
        </w:tc>
        <w:tc>
          <w:tcPr>
            <w:tcW w:w="6386" w:type="dxa"/>
            <w:vAlign w:val="center"/>
          </w:tcPr>
          <w:p>
            <w:pPr>
              <w:pStyle w:val="6"/>
              <w:widowControl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hint="default"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ascii="仿宋_GB2312" w:hAnsi="Times New Roman" w:eastAsia="仿宋_GB2312" w:cs="宋体"/>
                <w:sz w:val="21"/>
                <w:szCs w:val="21"/>
                <w:shd w:val="clear" w:color="auto" w:fill="FFFFFF"/>
                <w:lang w:bidi="ar"/>
              </w:rPr>
              <w:t>年夜饭——“崇礼菜单”360道菜点。</w:t>
            </w:r>
          </w:p>
        </w:tc>
      </w:tr>
    </w:tbl>
    <w:p>
      <w:pPr>
        <w:widowControl/>
        <w:jc w:val="left"/>
        <w:rPr>
          <w:rFonts w:ascii="宋体" w:hAnsi="宋体" w:cs="宋体"/>
          <w:color w:val="000000"/>
          <w:kern w:val="0"/>
          <w:sz w:val="15"/>
          <w:szCs w:val="21"/>
          <w:shd w:val="clear" w:color="auto" w:fill="FFFFFF"/>
          <w:lang w:bidi="ar"/>
        </w:rPr>
      </w:pPr>
    </w:p>
    <w:sectPr>
      <w:footerReference r:id="rId3" w:type="default"/>
      <w:pgSz w:w="16838" w:h="11906" w:orient="landscape"/>
      <w:pgMar w:top="1800" w:right="1440" w:bottom="1418" w:left="1440" w:header="851" w:footer="558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403844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23238B"/>
    <w:multiLevelType w:val="multilevel"/>
    <w:tmpl w:val="7123238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C1"/>
    <w:rsid w:val="00001050"/>
    <w:rsid w:val="00082EB8"/>
    <w:rsid w:val="0009709A"/>
    <w:rsid w:val="000F03EE"/>
    <w:rsid w:val="00105C77"/>
    <w:rsid w:val="001174A9"/>
    <w:rsid w:val="00152759"/>
    <w:rsid w:val="00164BA1"/>
    <w:rsid w:val="001828AD"/>
    <w:rsid w:val="001C3ED5"/>
    <w:rsid w:val="001C4ED8"/>
    <w:rsid w:val="001D45F8"/>
    <w:rsid w:val="00210601"/>
    <w:rsid w:val="00217870"/>
    <w:rsid w:val="00220EA9"/>
    <w:rsid w:val="00232BEE"/>
    <w:rsid w:val="002C6981"/>
    <w:rsid w:val="002E0B02"/>
    <w:rsid w:val="002E7B22"/>
    <w:rsid w:val="00313BCC"/>
    <w:rsid w:val="00327487"/>
    <w:rsid w:val="003A264A"/>
    <w:rsid w:val="003C1BF9"/>
    <w:rsid w:val="003D3745"/>
    <w:rsid w:val="003E086F"/>
    <w:rsid w:val="004023C8"/>
    <w:rsid w:val="0040252D"/>
    <w:rsid w:val="00402B9C"/>
    <w:rsid w:val="0041057A"/>
    <w:rsid w:val="00413F86"/>
    <w:rsid w:val="004178EE"/>
    <w:rsid w:val="0043532B"/>
    <w:rsid w:val="00474739"/>
    <w:rsid w:val="004D2187"/>
    <w:rsid w:val="004D409A"/>
    <w:rsid w:val="00535DC1"/>
    <w:rsid w:val="00547BFA"/>
    <w:rsid w:val="0055528F"/>
    <w:rsid w:val="00597A64"/>
    <w:rsid w:val="005A5AC8"/>
    <w:rsid w:val="005B3F84"/>
    <w:rsid w:val="00603435"/>
    <w:rsid w:val="006061E9"/>
    <w:rsid w:val="006109AB"/>
    <w:rsid w:val="006233E1"/>
    <w:rsid w:val="00642AC5"/>
    <w:rsid w:val="006501F7"/>
    <w:rsid w:val="00690A67"/>
    <w:rsid w:val="0069230B"/>
    <w:rsid w:val="006D15E3"/>
    <w:rsid w:val="006F0A9D"/>
    <w:rsid w:val="00713EF5"/>
    <w:rsid w:val="00745886"/>
    <w:rsid w:val="00752F6D"/>
    <w:rsid w:val="00753F26"/>
    <w:rsid w:val="0077010B"/>
    <w:rsid w:val="00790D86"/>
    <w:rsid w:val="007A48C8"/>
    <w:rsid w:val="007C575B"/>
    <w:rsid w:val="007D6BFE"/>
    <w:rsid w:val="0081089F"/>
    <w:rsid w:val="0081327D"/>
    <w:rsid w:val="008144AF"/>
    <w:rsid w:val="00822F9D"/>
    <w:rsid w:val="008660BE"/>
    <w:rsid w:val="008662B3"/>
    <w:rsid w:val="00894311"/>
    <w:rsid w:val="008B4DCD"/>
    <w:rsid w:val="008D13F6"/>
    <w:rsid w:val="008D29B6"/>
    <w:rsid w:val="008F03EE"/>
    <w:rsid w:val="008F7791"/>
    <w:rsid w:val="009165FA"/>
    <w:rsid w:val="00924295"/>
    <w:rsid w:val="009479A5"/>
    <w:rsid w:val="00962F7A"/>
    <w:rsid w:val="00983EC4"/>
    <w:rsid w:val="009F2598"/>
    <w:rsid w:val="00A1234E"/>
    <w:rsid w:val="00A13D61"/>
    <w:rsid w:val="00A34337"/>
    <w:rsid w:val="00A406E9"/>
    <w:rsid w:val="00A40D79"/>
    <w:rsid w:val="00A50FE5"/>
    <w:rsid w:val="00A733BD"/>
    <w:rsid w:val="00A820FD"/>
    <w:rsid w:val="00A91D63"/>
    <w:rsid w:val="00AB05D7"/>
    <w:rsid w:val="00AC2E77"/>
    <w:rsid w:val="00AC6DAA"/>
    <w:rsid w:val="00B41E88"/>
    <w:rsid w:val="00B564BD"/>
    <w:rsid w:val="00B82028"/>
    <w:rsid w:val="00B84565"/>
    <w:rsid w:val="00BA476C"/>
    <w:rsid w:val="00BB6D3A"/>
    <w:rsid w:val="00BC45A6"/>
    <w:rsid w:val="00BD0601"/>
    <w:rsid w:val="00C3281F"/>
    <w:rsid w:val="00C670DF"/>
    <w:rsid w:val="00C82548"/>
    <w:rsid w:val="00C945C6"/>
    <w:rsid w:val="00CB7B06"/>
    <w:rsid w:val="00CF58FC"/>
    <w:rsid w:val="00D01761"/>
    <w:rsid w:val="00D02BC1"/>
    <w:rsid w:val="00D244D1"/>
    <w:rsid w:val="00D245A9"/>
    <w:rsid w:val="00D278A6"/>
    <w:rsid w:val="00D55F24"/>
    <w:rsid w:val="00D82E68"/>
    <w:rsid w:val="00D957BB"/>
    <w:rsid w:val="00DE44E4"/>
    <w:rsid w:val="00E27F87"/>
    <w:rsid w:val="00E44D88"/>
    <w:rsid w:val="00E6048D"/>
    <w:rsid w:val="00E66821"/>
    <w:rsid w:val="00E8374B"/>
    <w:rsid w:val="00EB1BAD"/>
    <w:rsid w:val="00EB28D6"/>
    <w:rsid w:val="00ED42F8"/>
    <w:rsid w:val="00F02FAC"/>
    <w:rsid w:val="00F22DAA"/>
    <w:rsid w:val="00F404E0"/>
    <w:rsid w:val="00F95318"/>
    <w:rsid w:val="00FC4CC9"/>
    <w:rsid w:val="00FF5619"/>
    <w:rsid w:val="1D7F88A2"/>
    <w:rsid w:val="21F4CBF7"/>
    <w:rsid w:val="36E9557C"/>
    <w:rsid w:val="5FEFA323"/>
    <w:rsid w:val="69FFE923"/>
    <w:rsid w:val="77639860"/>
    <w:rsid w:val="77FF8007"/>
    <w:rsid w:val="81F36829"/>
    <w:rsid w:val="BBF929E6"/>
    <w:rsid w:val="BF75FD87"/>
    <w:rsid w:val="CA7F9BD3"/>
    <w:rsid w:val="CDE283E9"/>
    <w:rsid w:val="CFBE0C9D"/>
    <w:rsid w:val="CFCE9358"/>
    <w:rsid w:val="D34B3A87"/>
    <w:rsid w:val="DD1EA6E2"/>
    <w:rsid w:val="F5FF6E6C"/>
    <w:rsid w:val="F67B3CB3"/>
    <w:rsid w:val="F8DFBBF2"/>
    <w:rsid w:val="FBEFBFD8"/>
    <w:rsid w:val="FD776E87"/>
    <w:rsid w:val="FDDD3E1D"/>
    <w:rsid w:val="FF77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5"/>
    <w:qFormat/>
    <w:uiPriority w:val="99"/>
    <w:rPr>
      <w:rFonts w:eastAsia="宋体"/>
      <w:sz w:val="18"/>
      <w:szCs w:val="18"/>
    </w:rPr>
  </w:style>
  <w:style w:type="character" w:customStyle="1" w:styleId="12">
    <w:name w:val="页脚 Char"/>
    <w:basedOn w:val="10"/>
    <w:link w:val="4"/>
    <w:qFormat/>
    <w:uiPriority w:val="99"/>
    <w:rPr>
      <w:rFonts w:eastAsia="宋体"/>
      <w:sz w:val="18"/>
      <w:szCs w:val="18"/>
    </w:rPr>
  </w:style>
  <w:style w:type="character" w:customStyle="1" w:styleId="13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批注框文本 Char"/>
    <w:basedOn w:val="10"/>
    <w:link w:val="3"/>
    <w:semiHidden/>
    <w:qFormat/>
    <w:uiPriority w:val="99"/>
    <w:rPr>
      <w:rFonts w:eastAsia="宋体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323</Words>
  <Characters>1842</Characters>
  <Lines>15</Lines>
  <Paragraphs>4</Paragraphs>
  <TotalTime>499</TotalTime>
  <ScaleCrop>false</ScaleCrop>
  <LinksUpToDate>false</LinksUpToDate>
  <CharactersWithSpaces>2161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2021-03-29T16:15:00Z</dcterms:created>
  <dc:creator>Windows 用户</dc:creator>
  <cp:lastModifiedBy>kylin</cp:lastModifiedBy>
  <cp:lastPrinted>2021-04-16T22:45:00Z</cp:lastPrinted>
  <dcterms:modified xsi:type="dcterms:W3CDTF">2021-04-16T17:37:44Z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