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1B" w:rsidRDefault="00400EBE" w:rsidP="002B7D1B">
      <w:pPr>
        <w:pStyle w:val="13"/>
      </w:pPr>
      <w:bookmarkStart w:id="0" w:name="_Toc265157678"/>
      <w:bookmarkStart w:id="1" w:name="_Toc265157788"/>
      <w:bookmarkStart w:id="2" w:name="_Toc422862645"/>
      <w:r>
        <w:rPr>
          <w:noProof/>
          <w:lang w:val="en-US"/>
        </w:rPr>
        <w:pict>
          <v:shapetype id="_x0000_t202" coordsize="21600,21600" o:spt="202" path="m,l,21600r21600,l21600,xe">
            <v:stroke joinstyle="miter"/>
            <v:path gradientshapeok="t" o:connecttype="rect"/>
          </v:shapetype>
          <v:shape id="Text Box 6" o:spid="_x0000_s1035" type="#_x0000_t202" style="position:absolute;left:0;text-align:left;margin-left:-47.85pt;margin-top:-2.35pt;width:302.7pt;height:28.5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" fillcolor="#c45911" stroked="f">
            <v:textbox>
              <w:txbxContent>
                <w:p w:rsidR="0092495E" w:rsidRDefault="0092495E" w:rsidP="002B7D1B">
                  <w:pPr>
                    <w:ind w:firstLine="420"/>
                  </w:pPr>
                </w:p>
              </w:txbxContent>
            </v:textbox>
          </v:shape>
        </w:pict>
      </w:r>
      <w:r w:rsidR="002B7D1B">
        <w:rPr>
          <w:rFonts w:hint="eastAsia"/>
        </w:rPr>
        <w:t>1. 危地马拉是个什么样的国家？</w:t>
      </w:r>
      <w:bookmarkEnd w:id="0"/>
      <w:bookmarkEnd w:id="1"/>
      <w:bookmarkEnd w:id="2"/>
    </w:p>
    <w:p w:rsidR="002B7D1B" w:rsidRDefault="002B7D1B" w:rsidP="002B7D1B">
      <w:pPr>
        <w:pStyle w:val="11"/>
      </w:pPr>
      <w:r>
        <w:rPr>
          <w:rFonts w:hint="eastAsia"/>
        </w:rPr>
        <w:t>1.1危地马拉的昨天和今天</w:t>
      </w:r>
    </w:p>
    <w:p w:rsidR="002B7D1B" w:rsidRPr="00FF6CE9" w:rsidRDefault="002B7D1B" w:rsidP="002B7D1B">
      <w:pPr>
        <w:ind w:firstLine="420"/>
        <w:rPr>
          <w:lang w:val="en-US"/>
        </w:rPr>
      </w:pPr>
      <w:r w:rsidRPr="00FF6CE9">
        <w:rPr>
          <w:rFonts w:hint="eastAsia"/>
          <w:lang w:val="en-US"/>
        </w:rPr>
        <w:t>危地马拉</w:t>
      </w:r>
      <w:r>
        <w:rPr>
          <w:rFonts w:hint="eastAsia"/>
        </w:rPr>
        <w:t>(Guatemala)</w:t>
      </w:r>
      <w:r w:rsidRPr="00FF6CE9">
        <w:rPr>
          <w:rFonts w:hint="eastAsia"/>
          <w:lang w:val="en-US"/>
        </w:rPr>
        <w:t>是古代印第安人玛雅文化中心之一。</w:t>
      </w:r>
      <w:r w:rsidRPr="00FF6CE9">
        <w:rPr>
          <w:lang w:val="en-US"/>
        </w:rPr>
        <w:t>1524</w:t>
      </w:r>
      <w:r w:rsidRPr="00FF6CE9">
        <w:rPr>
          <w:lang w:val="en-US"/>
        </w:rPr>
        <w:t>年沦为西班牙殖民地。</w:t>
      </w:r>
      <w:r w:rsidRPr="00FF6CE9">
        <w:rPr>
          <w:lang w:val="en-US"/>
        </w:rPr>
        <w:t>1821</w:t>
      </w:r>
      <w:r w:rsidRPr="00FF6CE9">
        <w:rPr>
          <w:lang w:val="en-US"/>
        </w:rPr>
        <w:t>年</w:t>
      </w:r>
      <w:r w:rsidRPr="00FF6CE9">
        <w:rPr>
          <w:lang w:val="en-US"/>
        </w:rPr>
        <w:t>9</w:t>
      </w:r>
      <w:r w:rsidRPr="00FF6CE9">
        <w:rPr>
          <w:lang w:val="en-US"/>
        </w:rPr>
        <w:t>月</w:t>
      </w:r>
      <w:r w:rsidRPr="00FF6CE9">
        <w:rPr>
          <w:lang w:val="en-US"/>
        </w:rPr>
        <w:t>15</w:t>
      </w:r>
      <w:r w:rsidRPr="00FF6CE9">
        <w:rPr>
          <w:lang w:val="en-US"/>
        </w:rPr>
        <w:t>日宣布独立。</w:t>
      </w:r>
      <w:r w:rsidRPr="00FF6CE9">
        <w:rPr>
          <w:lang w:val="en-US"/>
        </w:rPr>
        <w:t>1823</w:t>
      </w:r>
      <w:r w:rsidRPr="00FF6CE9">
        <w:rPr>
          <w:lang w:val="en-US"/>
        </w:rPr>
        <w:t>年加入中美洲联邦。</w:t>
      </w:r>
      <w:r w:rsidRPr="00FF6CE9">
        <w:rPr>
          <w:lang w:val="en-US"/>
        </w:rPr>
        <w:t>1839</w:t>
      </w:r>
      <w:r w:rsidRPr="00FF6CE9">
        <w:rPr>
          <w:lang w:val="en-US"/>
        </w:rPr>
        <w:t>年成立共和国。后长期实行独裁统治。</w:t>
      </w:r>
      <w:r w:rsidRPr="00FF6CE9">
        <w:rPr>
          <w:lang w:val="en-US"/>
        </w:rPr>
        <w:t>1944</w:t>
      </w:r>
      <w:r w:rsidRPr="00FF6CE9">
        <w:rPr>
          <w:lang w:val="en-US"/>
        </w:rPr>
        <w:t>年起开始民主化进程。</w:t>
      </w:r>
      <w:r w:rsidRPr="00FF6CE9">
        <w:rPr>
          <w:lang w:val="en-US"/>
        </w:rPr>
        <w:t>1954</w:t>
      </w:r>
      <w:r w:rsidRPr="00FF6CE9">
        <w:rPr>
          <w:lang w:val="en-US"/>
        </w:rPr>
        <w:t>年起进入右翼军政府和文人政府交替执政时期。</w:t>
      </w:r>
      <w:r w:rsidRPr="00FF6CE9">
        <w:rPr>
          <w:lang w:val="en-US"/>
        </w:rPr>
        <w:t>1960</w:t>
      </w:r>
      <w:r w:rsidRPr="00FF6CE9">
        <w:rPr>
          <w:lang w:val="en-US"/>
        </w:rPr>
        <w:t>年出现左派军事组织。</w:t>
      </w:r>
      <w:r w:rsidRPr="00FF6CE9">
        <w:rPr>
          <w:lang w:val="en-US"/>
        </w:rPr>
        <w:t>1982</w:t>
      </w:r>
      <w:r w:rsidRPr="00FF6CE9">
        <w:rPr>
          <w:lang w:val="en-US"/>
        </w:rPr>
        <w:t>年危全国左派游击队合并成立</w:t>
      </w:r>
      <w:r w:rsidRPr="00FF6CE9">
        <w:rPr>
          <w:lang w:val="en-US"/>
        </w:rPr>
        <w:t>“</w:t>
      </w:r>
      <w:r w:rsidRPr="00FF6CE9">
        <w:rPr>
          <w:lang w:val="en-US"/>
        </w:rPr>
        <w:t>危地马拉全国革命联盟</w:t>
      </w:r>
      <w:r w:rsidRPr="00FF6CE9">
        <w:rPr>
          <w:lang w:val="en-US"/>
        </w:rPr>
        <w:t>”</w:t>
      </w:r>
      <w:r w:rsidRPr="00FF6CE9">
        <w:rPr>
          <w:lang w:val="en-US"/>
        </w:rPr>
        <w:t>，武装斗争遍布全国。</w:t>
      </w:r>
      <w:r w:rsidRPr="00FF6CE9">
        <w:rPr>
          <w:lang w:val="en-US"/>
        </w:rPr>
        <w:t>1996</w:t>
      </w:r>
      <w:r w:rsidRPr="00FF6CE9">
        <w:rPr>
          <w:lang w:val="en-US"/>
        </w:rPr>
        <w:t>年</w:t>
      </w:r>
      <w:r w:rsidRPr="00FF6CE9">
        <w:rPr>
          <w:lang w:val="en-US"/>
        </w:rPr>
        <w:t>12</w:t>
      </w:r>
      <w:r w:rsidRPr="00FF6CE9">
        <w:rPr>
          <w:lang w:val="en-US"/>
        </w:rPr>
        <w:t>月，阿尔苏政府（全国先锋党）与</w:t>
      </w:r>
      <w:r w:rsidRPr="00FF6CE9">
        <w:rPr>
          <w:lang w:val="en-US"/>
        </w:rPr>
        <w:t>“</w:t>
      </w:r>
      <w:r w:rsidRPr="00FF6CE9">
        <w:rPr>
          <w:lang w:val="en-US"/>
        </w:rPr>
        <w:t>危地马拉全国革命联盟</w:t>
      </w:r>
      <w:r w:rsidRPr="00FF6CE9">
        <w:rPr>
          <w:lang w:val="en-US"/>
        </w:rPr>
        <w:t>”</w:t>
      </w:r>
      <w:r w:rsidRPr="00FF6CE9">
        <w:rPr>
          <w:lang w:val="en-US"/>
        </w:rPr>
        <w:t>达成《最终和平协定》，结束长达</w:t>
      </w:r>
      <w:r w:rsidRPr="00FF6CE9">
        <w:rPr>
          <w:lang w:val="en-US"/>
        </w:rPr>
        <w:t>36</w:t>
      </w:r>
      <w:r w:rsidRPr="00FF6CE9">
        <w:rPr>
          <w:lang w:val="en-US"/>
        </w:rPr>
        <w:t>年的内乱。</w:t>
      </w:r>
      <w:r w:rsidRPr="00F45BC9">
        <w:rPr>
          <w:rFonts w:hint="eastAsia"/>
          <w:lang w:val="en-US"/>
        </w:rPr>
        <w:t>历年来总统执政以安定政局、继续宪政体制、恢复经济、社会秩序等为主要施</w:t>
      </w:r>
      <w:r>
        <w:rPr>
          <w:lang w:val="en-US"/>
        </w:rPr>
        <w:t>政方针</w:t>
      </w:r>
      <w:r>
        <w:rPr>
          <w:rFonts w:hint="eastAsia"/>
          <w:lang w:val="en-US"/>
        </w:rPr>
        <w:t>，</w:t>
      </w:r>
      <w:r w:rsidRPr="00F45BC9">
        <w:rPr>
          <w:rFonts w:hint="eastAsia"/>
          <w:lang w:val="en-US"/>
        </w:rPr>
        <w:t>但经济发展依然</w:t>
      </w:r>
      <w:r>
        <w:rPr>
          <w:rFonts w:hint="eastAsia"/>
          <w:lang w:val="en-US"/>
        </w:rPr>
        <w:t>较为</w:t>
      </w:r>
      <w:r w:rsidRPr="00F45BC9">
        <w:rPr>
          <w:rFonts w:hint="eastAsia"/>
          <w:lang w:val="en-US"/>
        </w:rPr>
        <w:t>落后，社会贫富差距</w:t>
      </w:r>
      <w:r>
        <w:rPr>
          <w:rFonts w:hint="eastAsia"/>
          <w:lang w:val="en-US"/>
        </w:rPr>
        <w:t>较</w:t>
      </w:r>
      <w:r w:rsidRPr="00F45BC9">
        <w:rPr>
          <w:rFonts w:hint="eastAsia"/>
          <w:lang w:val="en-US"/>
        </w:rPr>
        <w:t>大，</w:t>
      </w:r>
      <w:r>
        <w:rPr>
          <w:rFonts w:hint="eastAsia"/>
          <w:lang w:val="en-US"/>
        </w:rPr>
        <w:t>属于</w:t>
      </w:r>
      <w:r w:rsidRPr="00F00AF8">
        <w:rPr>
          <w:rFonts w:hint="eastAsia"/>
          <w:lang w:val="en-US"/>
        </w:rPr>
        <w:t>中低等收入国家</w:t>
      </w:r>
      <w:r>
        <w:rPr>
          <w:rFonts w:hint="eastAsia"/>
          <w:lang w:val="en-US"/>
        </w:rPr>
        <w:t>，</w:t>
      </w:r>
      <w:r>
        <w:rPr>
          <w:lang w:val="en-US"/>
        </w:rPr>
        <w:t>53.71</w:t>
      </w:r>
      <w:r w:rsidRPr="00F45BC9">
        <w:rPr>
          <w:lang w:val="en-US"/>
        </w:rPr>
        <w:t>%</w:t>
      </w:r>
      <w:r w:rsidRPr="00F45BC9">
        <w:rPr>
          <w:lang w:val="en-US"/>
        </w:rPr>
        <w:t>以上的人口生活在贫困线以下。</w:t>
      </w:r>
    </w:p>
    <w:p w:rsidR="002B7D1B" w:rsidRDefault="002B7D1B" w:rsidP="002B7D1B">
      <w:pPr>
        <w:pStyle w:val="11"/>
      </w:pPr>
      <w:bookmarkStart w:id="3" w:name="_Toc422862647"/>
      <w:r>
        <w:t>1.2</w:t>
      </w:r>
      <w:r w:rsidRPr="00FF6CE9">
        <w:rPr>
          <w:rFonts w:hint="eastAsia"/>
        </w:rPr>
        <w:t>危地马拉</w:t>
      </w:r>
      <w:r>
        <w:t>的地理环境怎样？</w:t>
      </w:r>
      <w:bookmarkEnd w:id="3"/>
    </w:p>
    <w:p w:rsidR="002B7D1B" w:rsidRDefault="002B7D1B" w:rsidP="002B7D1B">
      <w:pPr>
        <w:pStyle w:val="111"/>
        <w:spacing w:before="156" w:after="156"/>
      </w:pPr>
      <w:bookmarkStart w:id="4" w:name="_Toc422862648"/>
      <w:r>
        <w:t>1.2.1 地理位置</w:t>
      </w:r>
      <w:bookmarkEnd w:id="4"/>
    </w:p>
    <w:p w:rsidR="002B7D1B" w:rsidRDefault="002B7D1B" w:rsidP="002B7D1B">
      <w:pPr>
        <w:ind w:firstLine="420"/>
      </w:pPr>
      <w:r w:rsidRPr="00357E24">
        <w:rPr>
          <w:rFonts w:hint="eastAsia"/>
        </w:rPr>
        <w:t>位于北美洲大陆南部。西滨太平洋，东临加勒比海，北靠墨西哥，东北邻伯利兹，东南接洪都拉斯和萨尔瓦多。位于中美洲西北部。海岸线长约</w:t>
      </w:r>
      <w:r w:rsidRPr="00357E24">
        <w:t>500</w:t>
      </w:r>
      <w:r w:rsidRPr="00357E24">
        <w:t>公里。境内多山地和火山，沿海平原土壤肥沃，北部森林覆盖率较高。</w:t>
      </w:r>
      <w:r>
        <w:rPr>
          <w:rFonts w:hint="eastAsia"/>
        </w:rPr>
        <w:t>国土面积</w:t>
      </w:r>
      <w:r w:rsidRPr="00FF6CE9">
        <w:t>108889</w:t>
      </w:r>
      <w:r w:rsidRPr="00FF6CE9">
        <w:rPr>
          <w:rFonts w:hint="eastAsia"/>
        </w:rPr>
        <w:t>平方公里</w:t>
      </w:r>
      <w:r>
        <w:rPr>
          <w:rFonts w:hint="eastAsia"/>
        </w:rPr>
        <w:t>。首都为</w:t>
      </w:r>
      <w:r w:rsidRPr="00FF6CE9">
        <w:rPr>
          <w:rFonts w:hint="eastAsia"/>
        </w:rPr>
        <w:t>危地马拉城（</w:t>
      </w:r>
      <w:r w:rsidRPr="00FF6CE9">
        <w:t>Ciudad de Guatemala</w:t>
      </w:r>
      <w:r w:rsidRPr="00FF6CE9">
        <w:t>），面积</w:t>
      </w:r>
      <w:r w:rsidRPr="00FF6CE9">
        <w:t>996</w:t>
      </w:r>
      <w:r w:rsidRPr="00FF6CE9">
        <w:t>平方公里，人口</w:t>
      </w:r>
      <w:r w:rsidRPr="00FF6CE9">
        <w:t>470</w:t>
      </w:r>
      <w:r w:rsidRPr="00FF6CE9">
        <w:t>万。海拔</w:t>
      </w:r>
      <w:r w:rsidRPr="00FF6CE9">
        <w:t>1480</w:t>
      </w:r>
      <w:r w:rsidRPr="00FF6CE9">
        <w:t>米。亚热带气候，最热月（</w:t>
      </w:r>
      <w:r w:rsidRPr="00FF6CE9">
        <w:t>5</w:t>
      </w:r>
      <w:r w:rsidRPr="00FF6CE9">
        <w:t>月）平均气温</w:t>
      </w:r>
      <w:r w:rsidRPr="00FF6CE9">
        <w:t>16</w:t>
      </w:r>
      <w:r w:rsidRPr="00FF6CE9">
        <w:t>～</w:t>
      </w:r>
      <w:r w:rsidRPr="00FF6CE9">
        <w:t>29℃</w:t>
      </w:r>
      <w:r w:rsidRPr="00FF6CE9">
        <w:t>，最冷月（</w:t>
      </w:r>
      <w:r w:rsidRPr="00FF6CE9">
        <w:t>1</w:t>
      </w:r>
      <w:r w:rsidRPr="00FF6CE9">
        <w:t>月）平均气温为</w:t>
      </w:r>
      <w:r w:rsidRPr="00FF6CE9">
        <w:t>12</w:t>
      </w:r>
      <w:r w:rsidRPr="00FF6CE9">
        <w:t>～</w:t>
      </w:r>
      <w:r w:rsidRPr="00FF6CE9">
        <w:t>23℃</w:t>
      </w:r>
      <w:r w:rsidRPr="00FF6CE9">
        <w:t>。</w:t>
      </w:r>
    </w:p>
    <w:p w:rsidR="002B7D1B" w:rsidRDefault="002B7D1B" w:rsidP="002B7D1B">
      <w:pPr>
        <w:ind w:firstLine="420"/>
      </w:pPr>
      <w:r>
        <w:rPr>
          <w:rFonts w:hint="eastAsia"/>
        </w:rPr>
        <w:t>时差</w:t>
      </w:r>
      <w:r>
        <w:t>比北京时间晚</w:t>
      </w:r>
      <w:r>
        <w:t>1</w:t>
      </w:r>
      <w:r>
        <w:rPr>
          <w:rFonts w:hint="eastAsia"/>
        </w:rPr>
        <w:t>4</w:t>
      </w:r>
      <w:r>
        <w:t>个小时</w:t>
      </w:r>
      <w:r>
        <w:rPr>
          <w:rFonts w:hint="eastAsia"/>
        </w:rPr>
        <w:t>。</w:t>
      </w:r>
    </w:p>
    <w:p w:rsidR="002B7D1B" w:rsidRDefault="002B7D1B" w:rsidP="002B7D1B">
      <w:pPr>
        <w:pStyle w:val="111"/>
        <w:spacing w:before="156" w:after="156"/>
      </w:pPr>
      <w:bookmarkStart w:id="5" w:name="_Toc422862649"/>
      <w:r>
        <w:t>1.2.2 行政区划</w:t>
      </w:r>
      <w:bookmarkEnd w:id="5"/>
    </w:p>
    <w:p w:rsidR="002B7D1B" w:rsidRDefault="002B7D1B" w:rsidP="002B7D1B">
      <w:pPr>
        <w:ind w:firstLine="420"/>
      </w:pPr>
      <w:r w:rsidRPr="00691A21">
        <w:t>全国分</w:t>
      </w:r>
      <w:r w:rsidRPr="00691A21">
        <w:t>22</w:t>
      </w:r>
      <w:r w:rsidRPr="00691A21">
        <w:t>个省</w:t>
      </w:r>
      <w:r>
        <w:t>（</w:t>
      </w:r>
      <w:r>
        <w:t>Departamento</w:t>
      </w:r>
      <w:r>
        <w:rPr>
          <w:rFonts w:hint="eastAsia"/>
        </w:rPr>
        <w:t>）：</w:t>
      </w:r>
      <w:r>
        <w:t>上韦拉帕斯省（</w:t>
      </w:r>
      <w:r>
        <w:t>Alta Verapaz</w:t>
      </w:r>
      <w:r>
        <w:t>）</w:t>
      </w:r>
      <w:r>
        <w:rPr>
          <w:rFonts w:hint="eastAsia"/>
        </w:rPr>
        <w:t>、</w:t>
      </w:r>
      <w:r>
        <w:t>下韦拉帕斯省（</w:t>
      </w:r>
      <w:r>
        <w:t>Baja Verapaz</w:t>
      </w:r>
      <w:r>
        <w:t>）</w:t>
      </w:r>
      <w:r>
        <w:rPr>
          <w:rFonts w:hint="eastAsia"/>
        </w:rPr>
        <w:t>、</w:t>
      </w:r>
      <w:r>
        <w:t>奇马尔特南戈省（</w:t>
      </w:r>
      <w:r>
        <w:t>Chimaltenango</w:t>
      </w:r>
      <w:r>
        <w:t>）</w:t>
      </w:r>
      <w:r>
        <w:rPr>
          <w:rFonts w:hint="eastAsia"/>
          <w:lang w:val="en-US"/>
        </w:rPr>
        <w:t>、</w:t>
      </w:r>
      <w:r>
        <w:t>奇基穆拉省</w:t>
      </w:r>
      <w:r w:rsidRPr="00691A21">
        <w:rPr>
          <w:lang w:val="en-US"/>
        </w:rPr>
        <w:t>（</w:t>
      </w:r>
      <w:r w:rsidRPr="00691A21">
        <w:rPr>
          <w:lang w:val="en-US"/>
        </w:rPr>
        <w:t>Chiquimula</w:t>
      </w:r>
      <w:r w:rsidRPr="00691A21">
        <w:rPr>
          <w:lang w:val="en-US"/>
        </w:rPr>
        <w:t>）</w:t>
      </w:r>
      <w:r>
        <w:rPr>
          <w:rFonts w:hint="eastAsia"/>
          <w:lang w:val="en-US"/>
        </w:rPr>
        <w:t>、</w:t>
      </w:r>
      <w:r>
        <w:t>佩滕省</w:t>
      </w:r>
      <w:r w:rsidRPr="00691A21">
        <w:rPr>
          <w:lang w:val="en-US"/>
        </w:rPr>
        <w:t>（</w:t>
      </w:r>
      <w:r w:rsidRPr="00691A21">
        <w:rPr>
          <w:lang w:val="en-US"/>
        </w:rPr>
        <w:t>Petén</w:t>
      </w:r>
      <w:r w:rsidRPr="00691A21">
        <w:rPr>
          <w:lang w:val="en-US"/>
        </w:rPr>
        <w:t>）</w:t>
      </w:r>
      <w:r>
        <w:rPr>
          <w:rFonts w:hint="eastAsia"/>
          <w:lang w:val="en-US"/>
        </w:rPr>
        <w:t>、</w:t>
      </w:r>
      <w:r>
        <w:t>埃尔普罗格雷索省</w:t>
      </w:r>
      <w:r w:rsidRPr="00691A21">
        <w:rPr>
          <w:lang w:val="en-US"/>
        </w:rPr>
        <w:t>（</w:t>
      </w:r>
      <w:r w:rsidRPr="00691A21">
        <w:rPr>
          <w:lang w:val="en-US"/>
        </w:rPr>
        <w:t xml:space="preserve">El </w:t>
      </w:r>
      <w:proofErr w:type="spellStart"/>
      <w:r w:rsidRPr="00691A21">
        <w:rPr>
          <w:lang w:val="en-US"/>
        </w:rPr>
        <w:t>Progreso</w:t>
      </w:r>
      <w:proofErr w:type="spellEnd"/>
      <w:r w:rsidRPr="00691A21">
        <w:rPr>
          <w:lang w:val="en-US"/>
        </w:rPr>
        <w:t>）</w:t>
      </w:r>
      <w:r>
        <w:rPr>
          <w:rFonts w:hint="eastAsia"/>
          <w:lang w:val="en-US"/>
        </w:rPr>
        <w:t>、</w:t>
      </w:r>
      <w:r>
        <w:t>基切省</w:t>
      </w:r>
      <w:r w:rsidRPr="00691A21">
        <w:rPr>
          <w:lang w:val="en-US"/>
        </w:rPr>
        <w:t>（</w:t>
      </w:r>
      <w:r w:rsidRPr="00691A21">
        <w:rPr>
          <w:lang w:val="en-US"/>
        </w:rPr>
        <w:t>Quiché</w:t>
      </w:r>
      <w:r w:rsidRPr="00691A21">
        <w:rPr>
          <w:lang w:val="en-US"/>
        </w:rPr>
        <w:t>）</w:t>
      </w:r>
      <w:r>
        <w:rPr>
          <w:rFonts w:hint="eastAsia"/>
          <w:lang w:val="en-US"/>
        </w:rPr>
        <w:t>、</w:t>
      </w:r>
      <w:r>
        <w:t>埃斯昆特拉省</w:t>
      </w:r>
      <w:r w:rsidRPr="00691A21">
        <w:rPr>
          <w:lang w:val="en-US"/>
        </w:rPr>
        <w:t>（</w:t>
      </w:r>
      <w:r w:rsidRPr="00691A21">
        <w:rPr>
          <w:lang w:val="en-US"/>
        </w:rPr>
        <w:t>Escuintla</w:t>
      </w:r>
      <w:r w:rsidRPr="00691A21">
        <w:rPr>
          <w:lang w:val="en-US"/>
        </w:rPr>
        <w:t>）</w:t>
      </w:r>
      <w:r>
        <w:rPr>
          <w:rFonts w:hint="eastAsia"/>
          <w:lang w:val="en-US"/>
        </w:rPr>
        <w:t>、</w:t>
      </w:r>
      <w:r>
        <w:t>危地马拉省</w:t>
      </w:r>
      <w:r w:rsidRPr="00691A21">
        <w:rPr>
          <w:lang w:val="en-US"/>
        </w:rPr>
        <w:t>（</w:t>
      </w:r>
      <w:r w:rsidRPr="00691A21">
        <w:rPr>
          <w:lang w:val="en-US"/>
        </w:rPr>
        <w:t>Guatemala</w:t>
      </w:r>
      <w:r w:rsidRPr="00691A21">
        <w:rPr>
          <w:lang w:val="en-US"/>
        </w:rPr>
        <w:t>）</w:t>
      </w:r>
      <w:r>
        <w:rPr>
          <w:rFonts w:hint="eastAsia"/>
          <w:lang w:val="en-US"/>
        </w:rPr>
        <w:t>、</w:t>
      </w:r>
      <w:r>
        <w:t>韦韦特南戈省</w:t>
      </w:r>
      <w:r w:rsidRPr="00691A21">
        <w:rPr>
          <w:lang w:val="en-US"/>
        </w:rPr>
        <w:t>（</w:t>
      </w:r>
      <w:r w:rsidRPr="00691A21">
        <w:rPr>
          <w:lang w:val="en-US"/>
        </w:rPr>
        <w:t>Huehuetenango</w:t>
      </w:r>
      <w:r w:rsidRPr="00691A21">
        <w:rPr>
          <w:lang w:val="en-US"/>
        </w:rPr>
        <w:t>）</w:t>
      </w:r>
      <w:r>
        <w:rPr>
          <w:rFonts w:hint="eastAsia"/>
          <w:lang w:val="en-US"/>
        </w:rPr>
        <w:t>、</w:t>
      </w:r>
      <w:r>
        <w:t>伊萨瓦尔省</w:t>
      </w:r>
      <w:r w:rsidRPr="00691A21">
        <w:rPr>
          <w:lang w:val="en-US"/>
        </w:rPr>
        <w:t>（</w:t>
      </w:r>
      <w:r w:rsidRPr="00691A21">
        <w:rPr>
          <w:lang w:val="en-US"/>
        </w:rPr>
        <w:t>Izabal</w:t>
      </w:r>
      <w:r w:rsidRPr="00691A21">
        <w:rPr>
          <w:lang w:val="en-US"/>
        </w:rPr>
        <w:t>）</w:t>
      </w:r>
      <w:r>
        <w:rPr>
          <w:rFonts w:hint="eastAsia"/>
          <w:lang w:val="en-US"/>
        </w:rPr>
        <w:t>、</w:t>
      </w:r>
      <w:r>
        <w:t>哈拉帕省</w:t>
      </w:r>
      <w:r w:rsidRPr="00691A21">
        <w:rPr>
          <w:lang w:val="en-US"/>
        </w:rPr>
        <w:t>（</w:t>
      </w:r>
      <w:r w:rsidRPr="00691A21">
        <w:rPr>
          <w:lang w:val="en-US"/>
        </w:rPr>
        <w:t>Jalapa</w:t>
      </w:r>
      <w:r w:rsidRPr="00691A21">
        <w:rPr>
          <w:lang w:val="en-US"/>
        </w:rPr>
        <w:t>）</w:t>
      </w:r>
      <w:r>
        <w:rPr>
          <w:rFonts w:hint="eastAsia"/>
        </w:rPr>
        <w:t>、</w:t>
      </w:r>
      <w:r>
        <w:t>胡蒂亚帕省（</w:t>
      </w:r>
      <w:r>
        <w:t>Jutiapa</w:t>
      </w:r>
      <w:r>
        <w:t>）</w:t>
      </w:r>
      <w:r>
        <w:rPr>
          <w:rFonts w:hint="eastAsia"/>
        </w:rPr>
        <w:t>、</w:t>
      </w:r>
      <w:r>
        <w:t>克萨尔特南戈省（</w:t>
      </w:r>
      <w:r>
        <w:t>Quetzaltenango</w:t>
      </w:r>
      <w:r>
        <w:t>）</w:t>
      </w:r>
      <w:r>
        <w:rPr>
          <w:rFonts w:hint="eastAsia"/>
        </w:rPr>
        <w:t>、</w:t>
      </w:r>
      <w:r>
        <w:t>雷塔卢莱乌省（</w:t>
      </w:r>
      <w:r>
        <w:t>Retalhuleu</w:t>
      </w:r>
      <w:r>
        <w:t>）</w:t>
      </w:r>
      <w:r>
        <w:rPr>
          <w:rFonts w:hint="eastAsia"/>
        </w:rPr>
        <w:t>、</w:t>
      </w:r>
      <w:r>
        <w:t>萨卡特佩克斯省（</w:t>
      </w:r>
      <w:r>
        <w:t>Sacatepéquez</w:t>
      </w:r>
      <w:r>
        <w:t>）</w:t>
      </w:r>
      <w:r>
        <w:rPr>
          <w:rFonts w:hint="eastAsia"/>
        </w:rPr>
        <w:t>、</w:t>
      </w:r>
      <w:r>
        <w:t>圣马科斯省（</w:t>
      </w:r>
      <w:r>
        <w:t>San Marcos</w:t>
      </w:r>
      <w:r>
        <w:t>）</w:t>
      </w:r>
      <w:r>
        <w:rPr>
          <w:rFonts w:hint="eastAsia"/>
        </w:rPr>
        <w:t>、</w:t>
      </w:r>
      <w:r>
        <w:t>圣罗莎省（</w:t>
      </w:r>
      <w:r>
        <w:t>Santa Rosa</w:t>
      </w:r>
      <w:r>
        <w:t>）</w:t>
      </w:r>
      <w:r>
        <w:rPr>
          <w:rFonts w:hint="eastAsia"/>
        </w:rPr>
        <w:t>、</w:t>
      </w:r>
      <w:r>
        <w:t>索洛拉省（</w:t>
      </w:r>
      <w:r>
        <w:t>Sololá</w:t>
      </w:r>
      <w:r>
        <w:t>）</w:t>
      </w:r>
      <w:r>
        <w:rPr>
          <w:rFonts w:hint="eastAsia"/>
        </w:rPr>
        <w:t>、</w:t>
      </w:r>
      <w:r>
        <w:t>苏奇特佩克斯省（</w:t>
      </w:r>
      <w:r>
        <w:t>Suchitepequez</w:t>
      </w:r>
      <w:r>
        <w:t>）</w:t>
      </w:r>
      <w:r>
        <w:rPr>
          <w:rFonts w:hint="eastAsia"/>
        </w:rPr>
        <w:t>、</w:t>
      </w:r>
      <w:r>
        <w:t>托托尼卡潘省（</w:t>
      </w:r>
      <w:r>
        <w:t>Totonicapan</w:t>
      </w:r>
      <w:r>
        <w:t>）</w:t>
      </w:r>
      <w:r>
        <w:rPr>
          <w:rFonts w:hint="eastAsia"/>
        </w:rPr>
        <w:t>、</w:t>
      </w:r>
      <w:r w:rsidRPr="009146B6">
        <w:rPr>
          <w:rFonts w:hint="eastAsia"/>
        </w:rPr>
        <w:t>萨卡帕省（</w:t>
      </w:r>
      <w:r w:rsidRPr="009146B6">
        <w:t>Zacapa</w:t>
      </w:r>
      <w:r>
        <w:t>）</w:t>
      </w:r>
      <w:r>
        <w:rPr>
          <w:rFonts w:hint="eastAsia"/>
        </w:rPr>
        <w:t>。</w:t>
      </w:r>
      <w:r>
        <w:t>截至</w:t>
      </w:r>
      <w:r>
        <w:t>2014</w:t>
      </w:r>
      <w:r>
        <w:t>年共辖有</w:t>
      </w:r>
      <w:r>
        <w:t>338</w:t>
      </w:r>
      <w:r>
        <w:t>个行政区（市）（</w:t>
      </w:r>
      <w:r>
        <w:t>Municipio</w:t>
      </w:r>
      <w:r>
        <w:t>）</w:t>
      </w:r>
      <w:r>
        <w:rPr>
          <w:rFonts w:hint="eastAsia"/>
        </w:rPr>
        <w:t>。</w:t>
      </w:r>
    </w:p>
    <w:p w:rsidR="002B7D1B" w:rsidRDefault="002B7D1B" w:rsidP="002B7D1B">
      <w:pPr>
        <w:ind w:firstLine="420"/>
      </w:pPr>
      <w:r>
        <w:rPr>
          <w:rFonts w:hint="eastAsia"/>
        </w:rPr>
        <w:t>首都</w:t>
      </w:r>
      <w:r w:rsidRPr="009146B6">
        <w:rPr>
          <w:rFonts w:hint="eastAsia"/>
        </w:rPr>
        <w:t>危地马拉市</w:t>
      </w:r>
      <w:r>
        <w:rPr>
          <w:rFonts w:hint="eastAsia"/>
        </w:rPr>
        <w:t>为全国政治、文化和教育中心。</w:t>
      </w:r>
      <w:r w:rsidRPr="009146B6">
        <w:rPr>
          <w:rFonts w:hint="eastAsia"/>
        </w:rPr>
        <w:t>克萨尔特南戈</w:t>
      </w:r>
      <w:r>
        <w:rPr>
          <w:rFonts w:hint="eastAsia"/>
        </w:rPr>
        <w:t>市</w:t>
      </w:r>
      <w:r w:rsidRPr="009146B6">
        <w:rPr>
          <w:rFonts w:hint="eastAsia"/>
        </w:rPr>
        <w:t>为西部重要经贸城市</w:t>
      </w:r>
      <w:r>
        <w:rPr>
          <w:rFonts w:hint="eastAsia"/>
        </w:rPr>
        <w:t>。</w:t>
      </w:r>
    </w:p>
    <w:p w:rsidR="002B7D1B" w:rsidRDefault="002B7D1B" w:rsidP="002B7D1B">
      <w:pPr>
        <w:pStyle w:val="111"/>
        <w:spacing w:before="156" w:after="156"/>
      </w:pPr>
      <w:bookmarkStart w:id="6" w:name="_Toc422862650"/>
      <w:r>
        <w:t>1.2.3 自然资源</w:t>
      </w:r>
      <w:bookmarkEnd w:id="6"/>
    </w:p>
    <w:p w:rsidR="002B7D1B" w:rsidRDefault="002B7D1B" w:rsidP="002B7D1B">
      <w:pPr>
        <w:ind w:firstLine="420"/>
      </w:pPr>
      <w:r>
        <w:rPr>
          <w:rFonts w:hint="eastAsia"/>
        </w:rPr>
        <w:t>危地马拉森林面积</w:t>
      </w:r>
      <w:r>
        <w:rPr>
          <w:rFonts w:hint="eastAsia"/>
        </w:rPr>
        <w:t>3</w:t>
      </w:r>
      <w:r>
        <w:t>5</w:t>
      </w:r>
      <w:r>
        <w:rPr>
          <w:rFonts w:hint="eastAsia"/>
        </w:rPr>
        <w:t>446</w:t>
      </w:r>
      <w:r>
        <w:rPr>
          <w:rFonts w:hint="eastAsia"/>
        </w:rPr>
        <w:t>平方公里，占全国的</w:t>
      </w:r>
      <w:r>
        <w:t>32.55%</w:t>
      </w:r>
      <w:r>
        <w:rPr>
          <w:rFonts w:hint="eastAsia"/>
        </w:rPr>
        <w:t>，佩滕低地尤为集中；盛产桃花心木等贵重木材，但因</w:t>
      </w:r>
      <w:r w:rsidRPr="005C1675">
        <w:rPr>
          <w:rFonts w:hint="eastAsia"/>
        </w:rPr>
        <w:t>环保意识高涨，政府已采保护措施并</w:t>
      </w:r>
      <w:r w:rsidRPr="005C1675">
        <w:t>管制</w:t>
      </w:r>
      <w:r>
        <w:rPr>
          <w:rFonts w:hint="eastAsia"/>
        </w:rPr>
        <w:t>木材</w:t>
      </w:r>
      <w:r w:rsidRPr="005C1675">
        <w:t>出口</w:t>
      </w:r>
      <w:r>
        <w:rPr>
          <w:rFonts w:hint="eastAsia"/>
        </w:rPr>
        <w:t>。矿产资源有铅、锌、铬、锑、金、银、水银、镍等，石油储量</w:t>
      </w:r>
      <w:r>
        <w:t>14.3</w:t>
      </w:r>
      <w:r>
        <w:t>亿桶。</w:t>
      </w:r>
      <w:r>
        <w:rPr>
          <w:rFonts w:hint="eastAsia"/>
        </w:rPr>
        <w:t>此外，危具有</w:t>
      </w:r>
      <w:r>
        <w:t>丰富的</w:t>
      </w:r>
      <w:r>
        <w:rPr>
          <w:rFonts w:hint="eastAsia"/>
        </w:rPr>
        <w:t>农业资源，</w:t>
      </w:r>
      <w:r w:rsidRPr="005C1675">
        <w:rPr>
          <w:rFonts w:hint="eastAsia"/>
        </w:rPr>
        <w:t>其农业产值约占国民生产毛额</w:t>
      </w:r>
      <w:r w:rsidRPr="005C1675">
        <w:t>13.5%</w:t>
      </w:r>
      <w:r w:rsidRPr="005C1675">
        <w:t>，农业人口占</w:t>
      </w:r>
      <w:r>
        <w:t>劳动人口半数，农产品以咖啡、蔗糖、香蕉、豆蔻、蔬菜、水果、花卉</w:t>
      </w:r>
      <w:r w:rsidRPr="005C1675">
        <w:t>及橡胶等居多</w:t>
      </w:r>
      <w:r>
        <w:rPr>
          <w:rFonts w:hint="eastAsia"/>
        </w:rPr>
        <w:t>。</w:t>
      </w:r>
    </w:p>
    <w:p w:rsidR="002B7D1B" w:rsidRDefault="002B7D1B" w:rsidP="002B7D1B">
      <w:pPr>
        <w:pStyle w:val="111"/>
        <w:spacing w:before="156" w:after="156"/>
      </w:pPr>
      <w:bookmarkStart w:id="7" w:name="_Toc422862651"/>
      <w:r>
        <w:t>1.2.4 气候</w:t>
      </w:r>
      <w:r>
        <w:rPr>
          <w:rFonts w:hint="eastAsia"/>
        </w:rPr>
        <w:t>条件</w:t>
      </w:r>
      <w:bookmarkEnd w:id="7"/>
    </w:p>
    <w:p w:rsidR="002B7D1B" w:rsidRDefault="002B7D1B" w:rsidP="002B7D1B">
      <w:pPr>
        <w:ind w:firstLine="420"/>
      </w:pPr>
      <w:r w:rsidRPr="00FF6CE9">
        <w:t>以亚热带气候为主，年平均气温</w:t>
      </w:r>
      <w:r w:rsidRPr="00FF6CE9">
        <w:t>16</w:t>
      </w:r>
      <w:r w:rsidRPr="00FF6CE9">
        <w:t>～</w:t>
      </w:r>
      <w:r w:rsidRPr="00FF6CE9">
        <w:t>20℃</w:t>
      </w:r>
      <w:r w:rsidRPr="00FF6CE9">
        <w:t>，</w:t>
      </w:r>
      <w:r w:rsidRPr="00FF6CE9">
        <w:t>5</w:t>
      </w:r>
      <w:r w:rsidRPr="00FF6CE9">
        <w:t>～</w:t>
      </w:r>
      <w:r w:rsidRPr="00FF6CE9">
        <w:t>10</w:t>
      </w:r>
      <w:r w:rsidRPr="00FF6CE9">
        <w:t>月为雨季，</w:t>
      </w:r>
      <w:r w:rsidRPr="00FF6CE9">
        <w:t>11</w:t>
      </w:r>
      <w:r w:rsidRPr="00FF6CE9">
        <w:t>～</w:t>
      </w:r>
      <w:r w:rsidRPr="00FF6CE9">
        <w:t>4</w:t>
      </w:r>
      <w:r w:rsidRPr="00FF6CE9">
        <w:t>月为旱季。</w:t>
      </w:r>
      <w:r w:rsidRPr="0066049A">
        <w:t>雨量充沛，北部</w:t>
      </w:r>
      <w:hyperlink r:id="rId7" w:tgtFrame="_blank" w:history="1">
        <w:r w:rsidRPr="0066049A">
          <w:t>滨海</w:t>
        </w:r>
      </w:hyperlink>
      <w:r w:rsidRPr="0066049A">
        <w:t>地带和山地向风坡</w:t>
      </w:r>
      <w:hyperlink r:id="rId8" w:tgtFrame="_blank" w:history="1">
        <w:r w:rsidRPr="0066049A">
          <w:t>年降水量</w:t>
        </w:r>
      </w:hyperlink>
      <w:r>
        <w:rPr>
          <w:rFonts w:hint="eastAsia"/>
        </w:rPr>
        <w:t>可</w:t>
      </w:r>
      <w:r w:rsidRPr="0066049A">
        <w:t>高达</w:t>
      </w:r>
      <w:r w:rsidRPr="0066049A">
        <w:t>3,000</w:t>
      </w:r>
      <w:r w:rsidRPr="0066049A">
        <w:t>毫米。</w:t>
      </w:r>
    </w:p>
    <w:p w:rsidR="002B7D1B" w:rsidRDefault="002B7D1B" w:rsidP="002B7D1B">
      <w:pPr>
        <w:pStyle w:val="111"/>
        <w:spacing w:before="156" w:after="156"/>
      </w:pPr>
      <w:bookmarkStart w:id="8" w:name="_Toc422862652"/>
      <w:r>
        <w:t>1.2.5 人口分布</w:t>
      </w:r>
      <w:bookmarkEnd w:id="8"/>
    </w:p>
    <w:p w:rsidR="002B7D1B" w:rsidRDefault="002B7D1B" w:rsidP="002B7D1B">
      <w:pPr>
        <w:ind w:firstLine="420"/>
      </w:pPr>
      <w:r>
        <w:rPr>
          <w:rFonts w:hint="eastAsia"/>
        </w:rPr>
        <w:t>全国人口</w:t>
      </w:r>
      <w:r w:rsidRPr="00D17ECA">
        <w:t>1581</w:t>
      </w:r>
      <w:r w:rsidRPr="00D17ECA">
        <w:t>万</w:t>
      </w:r>
      <w:r w:rsidRPr="00D17ECA">
        <w:t>(2014</w:t>
      </w:r>
      <w:r w:rsidRPr="00D17ECA">
        <w:t>年</w:t>
      </w:r>
      <w:r w:rsidRPr="00D17ECA">
        <w:t>)</w:t>
      </w:r>
      <w:r>
        <w:rPr>
          <w:rFonts w:hint="eastAsia"/>
        </w:rPr>
        <w:t>，</w:t>
      </w:r>
      <w:r>
        <w:t>其中</w:t>
      </w:r>
      <w:r>
        <w:rPr>
          <w:rFonts w:hint="eastAsia"/>
        </w:rPr>
        <w:t>14</w:t>
      </w:r>
      <w:r>
        <w:rPr>
          <w:rFonts w:hint="eastAsia"/>
        </w:rPr>
        <w:t>岁一下人口</w:t>
      </w:r>
      <w:r>
        <w:t>占</w:t>
      </w:r>
      <w:r>
        <w:rPr>
          <w:rFonts w:hint="eastAsia"/>
        </w:rPr>
        <w:t>40.8</w:t>
      </w:r>
      <w:r>
        <w:t>%</w:t>
      </w:r>
      <w:r>
        <w:t>，</w:t>
      </w:r>
      <w:r>
        <w:rPr>
          <w:rFonts w:hint="eastAsia"/>
        </w:rPr>
        <w:t>15</w:t>
      </w:r>
      <w:r>
        <w:rPr>
          <w:rFonts w:hint="eastAsia"/>
        </w:rPr>
        <w:t>至</w:t>
      </w:r>
      <w:r>
        <w:rPr>
          <w:rFonts w:hint="eastAsia"/>
        </w:rPr>
        <w:t>64</w:t>
      </w:r>
      <w:r>
        <w:rPr>
          <w:rFonts w:hint="eastAsia"/>
        </w:rPr>
        <w:t>岁</w:t>
      </w:r>
      <w:r>
        <w:t>人口占</w:t>
      </w:r>
      <w:r>
        <w:rPr>
          <w:rFonts w:hint="eastAsia"/>
        </w:rPr>
        <w:t>555.5</w:t>
      </w:r>
      <w:r>
        <w:t>%</w:t>
      </w:r>
      <w:r>
        <w:t>，</w:t>
      </w:r>
      <w:r>
        <w:rPr>
          <w:rFonts w:hint="eastAsia"/>
        </w:rPr>
        <w:t>65</w:t>
      </w:r>
      <w:r>
        <w:rPr>
          <w:rFonts w:hint="eastAsia"/>
        </w:rPr>
        <w:t>岁及以上</w:t>
      </w:r>
      <w:r>
        <w:t>人口占</w:t>
      </w:r>
      <w:r>
        <w:rPr>
          <w:rFonts w:hint="eastAsia"/>
        </w:rPr>
        <w:t>3.6</w:t>
      </w:r>
      <w:r>
        <w:t>%</w:t>
      </w:r>
      <w:r>
        <w:t>。</w:t>
      </w:r>
      <w:r>
        <w:rPr>
          <w:rFonts w:hint="eastAsia"/>
        </w:rPr>
        <w:t>城市人口占</w:t>
      </w:r>
      <w:r w:rsidRPr="00DE2A86">
        <w:t>50.68</w:t>
      </w:r>
      <w:r>
        <w:t>%</w:t>
      </w:r>
      <w:r>
        <w:rPr>
          <w:rFonts w:hint="eastAsia"/>
        </w:rPr>
        <w:t>。</w:t>
      </w:r>
    </w:p>
    <w:p w:rsidR="002B7D1B" w:rsidRDefault="002B7D1B" w:rsidP="002B7D1B">
      <w:pPr>
        <w:pStyle w:val="11"/>
      </w:pPr>
      <w:bookmarkStart w:id="9" w:name="_Toc422862653"/>
      <w:r>
        <w:t>1.3 危地马拉的政治环境如何？</w:t>
      </w:r>
      <w:bookmarkEnd w:id="9"/>
    </w:p>
    <w:p w:rsidR="002B7D1B" w:rsidRDefault="002B7D1B" w:rsidP="002B7D1B">
      <w:pPr>
        <w:pStyle w:val="111"/>
        <w:spacing w:before="156" w:after="156"/>
      </w:pPr>
      <w:bookmarkStart w:id="10" w:name="_Toc422862654"/>
      <w:r>
        <w:lastRenderedPageBreak/>
        <w:t>1.3.1 政治制度</w:t>
      </w:r>
      <w:bookmarkEnd w:id="10"/>
    </w:p>
    <w:p w:rsidR="002B7D1B" w:rsidRDefault="002B7D1B" w:rsidP="002B7D1B">
      <w:pPr>
        <w:ind w:firstLineChars="250" w:firstLine="525"/>
      </w:pPr>
      <w:r>
        <w:rPr>
          <w:rFonts w:hint="eastAsia"/>
        </w:rPr>
        <w:t>根据</w:t>
      </w:r>
      <w:r>
        <w:rPr>
          <w:rFonts w:hint="eastAsia"/>
        </w:rPr>
        <w:t>198</w:t>
      </w:r>
      <w:r>
        <w:t>5</w:t>
      </w:r>
      <w:r>
        <w:rPr>
          <w:rFonts w:hint="eastAsia"/>
        </w:rPr>
        <w:t>年宪法，危实行立法、司法和行政三权分立的总统共和制。</w:t>
      </w:r>
    </w:p>
    <w:p w:rsidR="002B7D1B" w:rsidRDefault="002B7D1B" w:rsidP="002B7D1B">
      <w:pPr>
        <w:ind w:firstLine="420"/>
        <w:rPr>
          <w:rFonts w:ascii="Tahoma" w:eastAsia="微软雅黑" w:hAnsi="Tahoma" w:cs="微软雅黑"/>
          <w:sz w:val="30"/>
          <w:szCs w:val="30"/>
        </w:rPr>
      </w:pPr>
      <w:r>
        <w:t>【议会】</w:t>
      </w:r>
      <w:r w:rsidRPr="00D17ECA">
        <w:rPr>
          <w:rFonts w:hint="eastAsia"/>
        </w:rPr>
        <w:t>议会为一院制，行使立法权</w:t>
      </w:r>
      <w:r w:rsidRPr="00D17ECA">
        <w:t>,</w:t>
      </w:r>
      <w:r w:rsidRPr="00D17ECA">
        <w:t>议员任期</w:t>
      </w:r>
      <w:r w:rsidRPr="00D17ECA">
        <w:t>4</w:t>
      </w:r>
      <w:r w:rsidRPr="00D17ECA">
        <w:t>年，可连选连任。设议长和</w:t>
      </w:r>
      <w:r w:rsidRPr="00D17ECA">
        <w:t>3</w:t>
      </w:r>
      <w:r w:rsidRPr="00D17ECA">
        <w:t>名副议长，任期</w:t>
      </w:r>
      <w:r w:rsidRPr="00D17ECA">
        <w:t>1</w:t>
      </w:r>
      <w:r w:rsidRPr="00D17ECA">
        <w:t>年。本届议会于</w:t>
      </w:r>
      <w:r w:rsidRPr="00D17ECA">
        <w:t>2012</w:t>
      </w:r>
      <w:r w:rsidRPr="00D17ECA">
        <w:t>年</w:t>
      </w:r>
      <w:r w:rsidRPr="00D17ECA">
        <w:t>1</w:t>
      </w:r>
      <w:r w:rsidRPr="00D17ECA">
        <w:t>月成立，共</w:t>
      </w:r>
      <w:r w:rsidRPr="00D17ECA">
        <w:t>158</w:t>
      </w:r>
      <w:r w:rsidRPr="00D17ECA">
        <w:t>席，各党所占席位如下：爱国党</w:t>
      </w:r>
      <w:r w:rsidRPr="00D17ECA">
        <w:t>57</w:t>
      </w:r>
      <w:r w:rsidRPr="00D17ECA">
        <w:t>席，全国希望联盟与全国大联盟共同席位</w:t>
      </w:r>
      <w:r w:rsidRPr="00D17ECA">
        <w:t>48</w:t>
      </w:r>
      <w:r w:rsidRPr="00D17ECA">
        <w:t>席，全国变革联盟和民主革新自由党分别</w:t>
      </w:r>
      <w:r w:rsidRPr="00D17ECA">
        <w:t>14</w:t>
      </w:r>
      <w:r w:rsidRPr="00D17ECA">
        <w:t>席，其余政党及无党派人士占</w:t>
      </w:r>
      <w:r w:rsidRPr="00D17ECA">
        <w:t>27</w:t>
      </w:r>
      <w:r w:rsidRPr="00D17ECA">
        <w:t>席。</w:t>
      </w:r>
    </w:p>
    <w:p w:rsidR="002B7D1B" w:rsidRDefault="002B7D1B" w:rsidP="002B7D1B">
      <w:pPr>
        <w:ind w:firstLine="420"/>
      </w:pPr>
      <w:r>
        <w:rPr>
          <w:rFonts w:hint="eastAsia"/>
        </w:rPr>
        <w:t>【司法】</w:t>
      </w:r>
      <w:r w:rsidRPr="003A489E">
        <w:rPr>
          <w:rFonts w:hint="eastAsia"/>
        </w:rPr>
        <w:t>由最高法院、宪法法院、总检察署、国家公诉专署、内务部等组成国家司法委员会。设最高法院、上诉法院、初级法院。最高法院有</w:t>
      </w:r>
      <w:r w:rsidRPr="003A489E">
        <w:t>13</w:t>
      </w:r>
      <w:r w:rsidRPr="003A489E">
        <w:t>名大法官，任期</w:t>
      </w:r>
      <w:r w:rsidRPr="003A489E">
        <w:t>5</w:t>
      </w:r>
      <w:r w:rsidRPr="003A489E">
        <w:t>年，由议会选举产生，可连任；最高法院院长兼任国家司法委员会主席，由大法官以</w:t>
      </w:r>
      <w:r w:rsidRPr="003A489E">
        <w:t>2/3</w:t>
      </w:r>
      <w:r w:rsidRPr="003A489E">
        <w:t>多数票选举产生，任期</w:t>
      </w:r>
      <w:r w:rsidRPr="003A489E">
        <w:t>1</w:t>
      </w:r>
      <w:r w:rsidRPr="003A489E">
        <w:t>年，不得连任。</w:t>
      </w:r>
    </w:p>
    <w:p w:rsidR="002B7D1B" w:rsidRDefault="002B7D1B" w:rsidP="002B7D1B">
      <w:pPr>
        <w:ind w:firstLine="420"/>
        <w:rPr>
          <w:sz w:val="24"/>
        </w:rPr>
      </w:pPr>
      <w:r>
        <w:t>【总统】</w:t>
      </w:r>
      <w:r w:rsidRPr="00D17ECA">
        <w:rPr>
          <w:rFonts w:hint="eastAsia"/>
        </w:rPr>
        <w:t>总统由直接选举产生，任期</w:t>
      </w:r>
      <w:r w:rsidRPr="00D17ECA">
        <w:t>4</w:t>
      </w:r>
      <w:r w:rsidRPr="00D17ECA">
        <w:t>年，不得连选连任；总统为国家元首、政府首脑和武装部队总司令</w:t>
      </w:r>
      <w:r>
        <w:rPr>
          <w:rFonts w:hint="eastAsia"/>
        </w:rPr>
        <w:t>。现任总统</w:t>
      </w:r>
      <w:r w:rsidRPr="00D17ECA">
        <w:rPr>
          <w:rFonts w:hint="eastAsia"/>
        </w:rPr>
        <w:t>奥托·</w:t>
      </w:r>
      <w:r w:rsidRPr="00D17ECA">
        <w:t xml:space="preserve"> </w:t>
      </w:r>
      <w:r w:rsidRPr="00D17ECA">
        <w:t>佩雷斯</w:t>
      </w:r>
      <w:r w:rsidRPr="00D17ECA">
        <w:t>·</w:t>
      </w:r>
      <w:r w:rsidRPr="00D17ECA">
        <w:t>莫利纳（</w:t>
      </w:r>
      <w:r w:rsidRPr="00D17ECA">
        <w:t>Otto Pérez Molina</w:t>
      </w:r>
      <w:r w:rsidRPr="00D17ECA">
        <w:t>），爱国党（</w:t>
      </w:r>
      <w:r w:rsidRPr="00D17ECA">
        <w:t>Partido Patriota, PP</w:t>
      </w:r>
      <w:r w:rsidRPr="00D17ECA">
        <w:t>）</w:t>
      </w:r>
      <w:r>
        <w:rPr>
          <w:rFonts w:hint="eastAsia"/>
        </w:rPr>
        <w:t>人，</w:t>
      </w:r>
      <w:r w:rsidRPr="00E63D7D">
        <w:t>2011</w:t>
      </w:r>
      <w:r w:rsidRPr="00E63D7D">
        <w:t>年</w:t>
      </w:r>
      <w:r w:rsidRPr="00E63D7D">
        <w:t>11</w:t>
      </w:r>
      <w:r w:rsidRPr="00E63D7D">
        <w:t>月</w:t>
      </w:r>
      <w:r w:rsidRPr="00E63D7D">
        <w:t>6</w:t>
      </w:r>
      <w:r w:rsidRPr="00E63D7D">
        <w:t>日以</w:t>
      </w:r>
      <w:r w:rsidRPr="00E63D7D">
        <w:t>53.74%</w:t>
      </w:r>
      <w:r w:rsidRPr="00E63D7D">
        <w:t>的选票当选总统，</w:t>
      </w:r>
      <w:r w:rsidRPr="00E63D7D">
        <w:t>2012</w:t>
      </w:r>
      <w:r w:rsidRPr="00E63D7D">
        <w:t>年</w:t>
      </w:r>
      <w:r w:rsidRPr="00E63D7D">
        <w:t>1</w:t>
      </w:r>
      <w:r w:rsidRPr="00E63D7D">
        <w:t>月</w:t>
      </w:r>
      <w:r w:rsidRPr="00E63D7D">
        <w:t>14</w:t>
      </w:r>
      <w:r w:rsidRPr="00E63D7D">
        <w:t>日就任危第十三届总统</w:t>
      </w:r>
      <w:r>
        <w:rPr>
          <w:rFonts w:hint="eastAsia"/>
        </w:rPr>
        <w:t>，</w:t>
      </w:r>
      <w:r w:rsidRPr="00E63D7D">
        <w:t>任期</w:t>
      </w:r>
      <w:r w:rsidRPr="00E63D7D">
        <w:t>4</w:t>
      </w:r>
      <w:r>
        <w:t>年</w:t>
      </w:r>
      <w:r>
        <w:rPr>
          <w:rFonts w:hint="eastAsia"/>
        </w:rPr>
        <w:t>。</w:t>
      </w:r>
    </w:p>
    <w:p w:rsidR="002B7D1B" w:rsidRDefault="002B7D1B" w:rsidP="002B7D1B">
      <w:pPr>
        <w:ind w:firstLine="420"/>
      </w:pPr>
      <w:r>
        <w:rPr>
          <w:rFonts w:hint="eastAsia"/>
        </w:rPr>
        <w:t>【内阁】</w:t>
      </w:r>
      <w:r w:rsidRPr="00E63D7D">
        <w:rPr>
          <w:rFonts w:hint="eastAsia"/>
        </w:rPr>
        <w:t>本届政府于</w:t>
      </w:r>
      <w:r w:rsidRPr="00E63D7D">
        <w:t>2012</w:t>
      </w:r>
      <w:r w:rsidRPr="00E63D7D">
        <w:t>年</w:t>
      </w:r>
      <w:r w:rsidRPr="00E63D7D">
        <w:t>1</w:t>
      </w:r>
      <w:r w:rsidRPr="00E63D7D">
        <w:t>月组成。主要成员有：副总统罗克萨娜</w:t>
      </w:r>
      <w:r w:rsidRPr="00E63D7D">
        <w:t>·</w:t>
      </w:r>
      <w:r w:rsidRPr="00E63D7D">
        <w:t>巴尔德迪（女，</w:t>
      </w:r>
      <w:r w:rsidRPr="00E63D7D">
        <w:t>Roxana Baldetti</w:t>
      </w:r>
      <w:r w:rsidRPr="00E63D7D">
        <w:t>）、外长阿罗德</w:t>
      </w:r>
      <w:r w:rsidRPr="00E63D7D">
        <w:t>·</w:t>
      </w:r>
      <w:r w:rsidRPr="00E63D7D">
        <w:t>卡瓦列罗斯（</w:t>
      </w:r>
      <w:r w:rsidRPr="00E63D7D">
        <w:t>Harold Caballeros</w:t>
      </w:r>
      <w:r w:rsidRPr="00E63D7D">
        <w:t>）、内政部长劳尔</w:t>
      </w:r>
      <w:r w:rsidRPr="00E63D7D">
        <w:t>·</w:t>
      </w:r>
      <w:r w:rsidRPr="00E63D7D">
        <w:t>贝拉斯克斯（</w:t>
      </w:r>
      <w:r w:rsidRPr="00E63D7D">
        <w:t>Raúl Velásquez</w:t>
      </w:r>
      <w:r w:rsidRPr="00E63D7D">
        <w:t>）、国防部长乌里塞斯</w:t>
      </w:r>
      <w:r w:rsidRPr="00E63D7D">
        <w:t>·</w:t>
      </w:r>
      <w:r w:rsidRPr="00E63D7D">
        <w:t>诺埃</w:t>
      </w:r>
      <w:r w:rsidRPr="00E63D7D">
        <w:t>·</w:t>
      </w:r>
      <w:r w:rsidRPr="00E63D7D">
        <w:t>安苏埃托</w:t>
      </w:r>
      <w:r w:rsidRPr="00E63D7D">
        <w:t>·</w:t>
      </w:r>
      <w:r w:rsidRPr="00E63D7D">
        <w:t>希龙</w:t>
      </w:r>
      <w:r w:rsidRPr="00E63D7D">
        <w:t>(Ulises Noé Anzueto Girón)</w:t>
      </w:r>
      <w:r w:rsidRPr="00E63D7D">
        <w:t>、财政部长帕维尔</w:t>
      </w:r>
      <w:r w:rsidRPr="00E63D7D">
        <w:t>·</w:t>
      </w:r>
      <w:r w:rsidRPr="00E63D7D">
        <w:t>森特诺（</w:t>
      </w:r>
      <w:r w:rsidRPr="00E63D7D">
        <w:t>Pavel Centeno</w:t>
      </w:r>
      <w:r w:rsidRPr="00E63D7D">
        <w:t>）、交通运输、基础设施和住房部长亚历杭德罗</w:t>
      </w:r>
      <w:r w:rsidRPr="00E63D7D">
        <w:t>·</w:t>
      </w:r>
      <w:r w:rsidRPr="00E63D7D">
        <w:t>西尼瓦尔迪</w:t>
      </w:r>
      <w:r w:rsidRPr="00E63D7D">
        <w:t>(Alejandro Sinibaldi)</w:t>
      </w:r>
      <w:r w:rsidRPr="00E63D7D">
        <w:t>、教育部长辛提亚</w:t>
      </w:r>
      <w:r w:rsidRPr="00E63D7D">
        <w:t>·</w:t>
      </w:r>
      <w:r w:rsidRPr="00E63D7D">
        <w:t>德尔阿吉拉</w:t>
      </w:r>
      <w:r w:rsidRPr="00E63D7D">
        <w:t>(</w:t>
      </w:r>
      <w:r w:rsidRPr="00E63D7D">
        <w:t>女，</w:t>
      </w:r>
      <w:r w:rsidRPr="00E63D7D">
        <w:t>Cynthia Del Aguila)</w:t>
      </w:r>
      <w:r w:rsidRPr="00E63D7D">
        <w:t>、农业、牧业和食品部长埃弗拉因</w:t>
      </w:r>
      <w:r w:rsidRPr="00E63D7D">
        <w:t>·</w:t>
      </w:r>
      <w:r w:rsidRPr="00E63D7D">
        <w:t>梅迪纳（</w:t>
      </w:r>
      <w:r w:rsidRPr="00E63D7D">
        <w:t>Efraín Medina</w:t>
      </w:r>
      <w:r w:rsidRPr="00E63D7D">
        <w:t>）、经济和贸易部长塞尔希奥</w:t>
      </w:r>
      <w:r w:rsidRPr="00E63D7D">
        <w:t>·</w:t>
      </w:r>
      <w:r w:rsidRPr="00E63D7D">
        <w:t>德拉托雷</w:t>
      </w:r>
      <w:r w:rsidRPr="00E63D7D">
        <w:t>·</w:t>
      </w:r>
      <w:r w:rsidRPr="00E63D7D">
        <w:t>希梅诺（</w:t>
      </w:r>
      <w:r w:rsidRPr="00E63D7D">
        <w:t>Sergio de la Torre Gimeno</w:t>
      </w:r>
      <w:r w:rsidRPr="00E63D7D">
        <w:t>）、公共卫生和社会福利部长弗朗西斯科</w:t>
      </w:r>
      <w:r w:rsidRPr="00E63D7D">
        <w:t>·</w:t>
      </w:r>
      <w:r w:rsidRPr="00E63D7D">
        <w:t>阿雷东多</w:t>
      </w:r>
      <w:r w:rsidRPr="00E63D7D">
        <w:t>(Francisco Arredondo)</w:t>
      </w:r>
      <w:r w:rsidRPr="00E63D7D">
        <w:t>、劳工和社会保障部长卡洛斯</w:t>
      </w:r>
      <w:r w:rsidRPr="00E63D7D">
        <w:t>·</w:t>
      </w:r>
      <w:r w:rsidRPr="00E63D7D">
        <w:t>孔特雷拉斯</w:t>
      </w:r>
      <w:r w:rsidRPr="00E63D7D">
        <w:t>·</w:t>
      </w:r>
      <w:r w:rsidRPr="00E63D7D">
        <w:t>索罗尔萨诺（</w:t>
      </w:r>
      <w:r w:rsidRPr="00E63D7D">
        <w:t>Carlos Contreras Solorzano</w:t>
      </w:r>
      <w:r w:rsidRPr="00E63D7D">
        <w:t>）、能源和矿业部长埃里克</w:t>
      </w:r>
      <w:r w:rsidRPr="00E63D7D">
        <w:t>·</w:t>
      </w:r>
      <w:r w:rsidRPr="00E63D7D">
        <w:t>埃斯特华多</w:t>
      </w:r>
      <w:r w:rsidRPr="00E63D7D">
        <w:t>·</w:t>
      </w:r>
      <w:r w:rsidRPr="00E63D7D">
        <w:t>阿奇拉</w:t>
      </w:r>
      <w:r w:rsidRPr="00E63D7D">
        <w:t>·</w:t>
      </w:r>
      <w:r w:rsidRPr="00E63D7D">
        <w:t>德埃萨（</w:t>
      </w:r>
      <w:r w:rsidRPr="00E63D7D">
        <w:t>Erick Estuardo Archila Dehesa</w:t>
      </w:r>
      <w:r w:rsidRPr="00E63D7D">
        <w:t>）、文化和体育部长卡洛</w:t>
      </w:r>
      <w:r w:rsidRPr="00E63D7D">
        <w:rPr>
          <w:rFonts w:hint="eastAsia"/>
        </w:rPr>
        <w:t>斯·巴特辛（</w:t>
      </w:r>
      <w:r w:rsidRPr="00E63D7D">
        <w:t>Carlos Batzín</w:t>
      </w:r>
      <w:r w:rsidRPr="00E63D7D">
        <w:t>）、环境和自然资源部长玛西亚</w:t>
      </w:r>
      <w:r w:rsidRPr="00E63D7D">
        <w:t>·</w:t>
      </w:r>
      <w:r w:rsidRPr="00E63D7D">
        <w:t>罗萨那</w:t>
      </w:r>
      <w:r w:rsidRPr="00E63D7D">
        <w:t>·</w:t>
      </w:r>
      <w:r w:rsidRPr="00E63D7D">
        <w:t>索韦内斯</w:t>
      </w:r>
      <w:r w:rsidRPr="00E63D7D">
        <w:t>·</w:t>
      </w:r>
      <w:r w:rsidRPr="00E63D7D">
        <w:t>加西亚（女，</w:t>
      </w:r>
      <w:r w:rsidRPr="00E63D7D">
        <w:t>Marcia Roxana Sobenes García</w:t>
      </w:r>
      <w:r w:rsidRPr="00E63D7D">
        <w:t>）。</w:t>
      </w:r>
    </w:p>
    <w:p w:rsidR="002B7D1B" w:rsidRDefault="002B7D1B" w:rsidP="002B7D1B">
      <w:pPr>
        <w:pStyle w:val="111"/>
        <w:spacing w:before="156" w:after="156"/>
      </w:pPr>
      <w:bookmarkStart w:id="11" w:name="_Toc422862655"/>
      <w:r>
        <w:t>1.3.2 主要党派</w:t>
      </w:r>
      <w:bookmarkEnd w:id="11"/>
    </w:p>
    <w:p w:rsidR="002B7D1B" w:rsidRDefault="002B7D1B" w:rsidP="002B7D1B">
      <w:pPr>
        <w:ind w:firstLine="420"/>
      </w:pPr>
      <w:r>
        <w:rPr>
          <w:rFonts w:hint="eastAsia"/>
        </w:rPr>
        <w:t>【</w:t>
      </w:r>
      <w:r w:rsidRPr="003A489E">
        <w:rPr>
          <w:rFonts w:hint="eastAsia"/>
        </w:rPr>
        <w:t>爱国党</w:t>
      </w:r>
      <w:r>
        <w:rPr>
          <w:rFonts w:hint="eastAsia"/>
        </w:rPr>
        <w:t>】</w:t>
      </w:r>
      <w:r w:rsidRPr="003E2083">
        <w:t>（</w:t>
      </w:r>
      <w:r w:rsidRPr="003A489E">
        <w:t>Partido Patriota</w:t>
      </w:r>
      <w:r w:rsidRPr="003E2083">
        <w:t>）执政党。</w:t>
      </w:r>
      <w:r w:rsidRPr="003A489E">
        <w:rPr>
          <w:rFonts w:hint="eastAsia"/>
        </w:rPr>
        <w:t>退役将军奥托·佩雷斯（</w:t>
      </w:r>
      <w:r w:rsidRPr="003A489E">
        <w:t>Otto Pérez</w:t>
      </w:r>
      <w:r w:rsidRPr="003A489E">
        <w:t>）于</w:t>
      </w:r>
      <w:r w:rsidRPr="003A489E">
        <w:t>2001</w:t>
      </w:r>
      <w:r w:rsidRPr="003A489E">
        <w:t>年</w:t>
      </w:r>
      <w:r w:rsidRPr="003A489E">
        <w:t>12</w:t>
      </w:r>
      <w:r w:rsidRPr="003A489E">
        <w:t>月</w:t>
      </w:r>
      <w:r w:rsidRPr="003A489E">
        <w:t>20</w:t>
      </w:r>
      <w:r w:rsidRPr="003A489E">
        <w:t>日创建该党并担任党的实际领导人。原为贝尔赫政府执政联盟成员，</w:t>
      </w:r>
      <w:r w:rsidRPr="003A489E">
        <w:t>2004</w:t>
      </w:r>
      <w:r w:rsidRPr="003A489E">
        <w:t>年</w:t>
      </w:r>
      <w:r w:rsidRPr="003A489E">
        <w:t>6</w:t>
      </w:r>
      <w:r w:rsidRPr="003A489E">
        <w:t>月因政见分歧宣布退出。总书记罗克萨娜</w:t>
      </w:r>
      <w:r w:rsidRPr="003A489E">
        <w:t>·</w:t>
      </w:r>
      <w:r w:rsidRPr="003A489E">
        <w:t>巴尔德迪（</w:t>
      </w:r>
      <w:r w:rsidRPr="003A489E">
        <w:t>Roxana Baldetti</w:t>
      </w:r>
      <w:r w:rsidRPr="003A489E">
        <w:t>）。</w:t>
      </w:r>
    </w:p>
    <w:p w:rsidR="002B7D1B" w:rsidRDefault="002B7D1B" w:rsidP="002B7D1B">
      <w:pPr>
        <w:ind w:firstLine="420"/>
      </w:pPr>
      <w:r>
        <w:rPr>
          <w:rFonts w:hint="eastAsia"/>
        </w:rPr>
        <w:t>【</w:t>
      </w:r>
      <w:r w:rsidRPr="003A489E">
        <w:rPr>
          <w:rFonts w:hint="eastAsia"/>
        </w:rPr>
        <w:t>全国希望联盟</w:t>
      </w:r>
      <w:r>
        <w:rPr>
          <w:rFonts w:hint="eastAsia"/>
        </w:rPr>
        <w:t>】</w:t>
      </w:r>
      <w:r w:rsidRPr="003E2083">
        <w:t>（</w:t>
      </w:r>
      <w:r w:rsidRPr="003A489E">
        <w:t>Unidad Nacional de la Esperanza</w:t>
      </w:r>
      <w:r w:rsidRPr="003E2083">
        <w:t>）反对党。</w:t>
      </w:r>
      <w:r w:rsidRPr="003A489E">
        <w:t>2001</w:t>
      </w:r>
      <w:r w:rsidRPr="003A489E">
        <w:t>年新民族联盟分裂后，由前总统科洛姆（原属危地马拉全国革命联盟）组建，中左政党。总书记哈伊罗</w:t>
      </w:r>
      <w:r w:rsidRPr="003A489E">
        <w:t>·</w:t>
      </w:r>
      <w:r w:rsidRPr="003A489E">
        <w:t>华金</w:t>
      </w:r>
      <w:r w:rsidRPr="003A489E">
        <w:t>·</w:t>
      </w:r>
      <w:r w:rsidRPr="003A489E">
        <w:t>弗洛雷斯（</w:t>
      </w:r>
      <w:r w:rsidRPr="003A489E">
        <w:t>Jairo Joaquín Flores</w:t>
      </w:r>
      <w:r>
        <w:t>）</w:t>
      </w:r>
      <w:r w:rsidRPr="003E2083">
        <w:t>。</w:t>
      </w:r>
    </w:p>
    <w:p w:rsidR="002B7D1B" w:rsidRDefault="002B7D1B" w:rsidP="002B7D1B">
      <w:pPr>
        <w:ind w:firstLine="420"/>
      </w:pPr>
      <w:r>
        <w:rPr>
          <w:rFonts w:hint="eastAsia"/>
        </w:rPr>
        <w:t>【</w:t>
      </w:r>
      <w:r w:rsidRPr="003A489E">
        <w:rPr>
          <w:rFonts w:hint="eastAsia"/>
        </w:rPr>
        <w:t>全国大联盟</w:t>
      </w:r>
      <w:r>
        <w:rPr>
          <w:rFonts w:hint="eastAsia"/>
        </w:rPr>
        <w:t>】</w:t>
      </w:r>
      <w:r w:rsidRPr="003E2083">
        <w:t>（</w:t>
      </w:r>
      <w:r w:rsidRPr="003A489E">
        <w:t>Gran Alianza Nacional</w:t>
      </w:r>
      <w:r w:rsidRPr="003E2083">
        <w:t>）反对党。</w:t>
      </w:r>
      <w:r w:rsidRPr="003A489E">
        <w:t>2003</w:t>
      </w:r>
      <w:r w:rsidRPr="003A489E">
        <w:t>年由改革运动（</w:t>
      </w:r>
      <w:r w:rsidRPr="003A489E">
        <w:t>Movimiento Reformador</w:t>
      </w:r>
      <w:r w:rsidRPr="003A489E">
        <w:t>）、全国团结党（</w:t>
      </w:r>
      <w:r w:rsidRPr="003A489E">
        <w:t>Partido Solidaridad Nacional</w:t>
      </w:r>
      <w:r w:rsidRPr="003A489E">
        <w:t>）和</w:t>
      </w:r>
      <w:r w:rsidRPr="003A489E">
        <w:t>M-17</w:t>
      </w:r>
      <w:r w:rsidRPr="003A489E">
        <w:t>运动（</w:t>
      </w:r>
      <w:r w:rsidRPr="003A489E">
        <w:t>Movimiento M-17</w:t>
      </w:r>
      <w:r w:rsidRPr="003A489E">
        <w:t>）</w:t>
      </w:r>
      <w:r w:rsidRPr="003A489E">
        <w:t>3</w:t>
      </w:r>
      <w:r w:rsidRPr="003A489E">
        <w:t>个中右小党组成，并赢得当年大选。</w:t>
      </w:r>
      <w:r w:rsidRPr="003A489E">
        <w:t>2004</w:t>
      </w:r>
      <w:r w:rsidRPr="003A489E">
        <w:t>年</w:t>
      </w:r>
      <w:r w:rsidRPr="003A489E">
        <w:t>1</w:t>
      </w:r>
      <w:r w:rsidRPr="003A489E">
        <w:t>月至</w:t>
      </w:r>
      <w:r w:rsidRPr="003A489E">
        <w:t>2008</w:t>
      </w:r>
      <w:r w:rsidRPr="003A489E">
        <w:t>年</w:t>
      </w:r>
      <w:r w:rsidRPr="003A489E">
        <w:t>1</w:t>
      </w:r>
      <w:r w:rsidRPr="003A489E">
        <w:t>月执政期间，各结盟党先后脱离执政联盟。</w:t>
      </w:r>
      <w:r w:rsidRPr="003A489E">
        <w:t>2007</w:t>
      </w:r>
      <w:r w:rsidRPr="003A489E">
        <w:t>年大选中该联盟失利。总书记海梅</w:t>
      </w:r>
      <w:r w:rsidRPr="003A489E">
        <w:t>·</w:t>
      </w:r>
      <w:r w:rsidRPr="003A489E">
        <w:t>安东尼奥</w:t>
      </w:r>
      <w:r w:rsidRPr="003A489E">
        <w:t>·</w:t>
      </w:r>
      <w:r w:rsidRPr="003A489E">
        <w:t>马丁内斯</w:t>
      </w:r>
      <w:r w:rsidRPr="003A489E">
        <w:t>·</w:t>
      </w:r>
      <w:r w:rsidRPr="003A489E">
        <w:t>洛艾萨（</w:t>
      </w:r>
      <w:r w:rsidRPr="003A489E">
        <w:t>Jaime Antonio Martínez Loaiza</w:t>
      </w:r>
      <w:r w:rsidRPr="003A489E">
        <w:t>）。</w:t>
      </w:r>
    </w:p>
    <w:p w:rsidR="002B7D1B" w:rsidRDefault="002B7D1B" w:rsidP="002B7D1B">
      <w:pPr>
        <w:pStyle w:val="111"/>
        <w:spacing w:before="156" w:after="156"/>
      </w:pPr>
      <w:bookmarkStart w:id="12" w:name="_Toc422862656"/>
      <w:bookmarkStart w:id="13" w:name="OLE_LINK5"/>
      <w:r>
        <w:t>1.3.</w:t>
      </w:r>
      <w:r>
        <w:rPr>
          <w:rFonts w:hint="eastAsia"/>
        </w:rPr>
        <w:t>3</w:t>
      </w:r>
      <w:r>
        <w:t xml:space="preserve"> 外交关系</w:t>
      </w:r>
      <w:bookmarkEnd w:id="12"/>
    </w:p>
    <w:p w:rsidR="002B7D1B" w:rsidRDefault="002B7D1B" w:rsidP="002B7D1B">
      <w:pPr>
        <w:ind w:firstLine="420"/>
      </w:pPr>
      <w:r>
        <w:rPr>
          <w:rFonts w:hint="eastAsia"/>
        </w:rPr>
        <w:t>【外交政策】</w:t>
      </w:r>
      <w:r w:rsidRPr="003A489E">
        <w:rPr>
          <w:rFonts w:hint="eastAsia"/>
        </w:rPr>
        <w:t>主张维护国际和平与安全，尊重民族自决和不干涉别国内政，以和平手段解决国际争端。重视加强与美国、欧盟、墨西哥和日本的经贸关系，积极参与国际事务和推动地区一体化进程。曾任</w:t>
      </w:r>
      <w:r w:rsidRPr="003A489E">
        <w:t>2012—2013</w:t>
      </w:r>
      <w:r w:rsidRPr="003A489E">
        <w:t>年度联合国安理会非常任理事国。同</w:t>
      </w:r>
      <w:r w:rsidRPr="003A489E">
        <w:t>142</w:t>
      </w:r>
      <w:r w:rsidRPr="003A489E">
        <w:t>个国家（不包括中国台湾省）保持外交关系</w:t>
      </w:r>
      <w:r>
        <w:rPr>
          <w:rFonts w:hint="eastAsia"/>
        </w:rPr>
        <w:t>。</w:t>
      </w:r>
    </w:p>
    <w:p w:rsidR="002B7D1B" w:rsidRDefault="002B7D1B" w:rsidP="002B7D1B">
      <w:pPr>
        <w:ind w:firstLine="420"/>
      </w:pPr>
      <w:r>
        <w:rPr>
          <w:rFonts w:hint="eastAsia"/>
        </w:rPr>
        <w:t>【中危关系】</w:t>
      </w:r>
      <w:r w:rsidRPr="003A489E">
        <w:rPr>
          <w:rFonts w:hint="eastAsia"/>
        </w:rPr>
        <w:t>危地马拉与中国之间无外交关系。</w:t>
      </w:r>
      <w:r w:rsidRPr="003A489E">
        <w:t>2000</w:t>
      </w:r>
      <w:r w:rsidRPr="003A489E">
        <w:t>年以来两国交往不多。危地马拉与台湾保持着所谓的</w:t>
      </w:r>
      <w:r w:rsidRPr="003A489E">
        <w:t>“</w:t>
      </w:r>
      <w:r w:rsidRPr="003A489E">
        <w:t>外交关系</w:t>
      </w:r>
      <w:r w:rsidRPr="003A489E">
        <w:t>”</w:t>
      </w:r>
      <w:r w:rsidRPr="003A489E">
        <w:t>。</w:t>
      </w:r>
    </w:p>
    <w:p w:rsidR="002B7D1B" w:rsidRPr="003919C1" w:rsidRDefault="002B7D1B" w:rsidP="002B7D1B">
      <w:pPr>
        <w:pStyle w:val="111"/>
        <w:spacing w:before="156" w:after="156"/>
        <w:rPr>
          <w:rFonts w:ascii="Arial Unicode MS" w:eastAsia="方正书宋_GBK" w:cs="方正书宋_GBK"/>
          <w:sz w:val="21"/>
          <w:szCs w:val="21"/>
        </w:rPr>
      </w:pPr>
      <w:bookmarkStart w:id="14" w:name="_Toc422862657"/>
      <w:r>
        <w:t>1.3.</w:t>
      </w:r>
      <w:r>
        <w:rPr>
          <w:rFonts w:hint="eastAsia"/>
        </w:rPr>
        <w:t>4</w:t>
      </w:r>
      <w:r>
        <w:t xml:space="preserve"> 政府机构</w:t>
      </w:r>
      <w:bookmarkEnd w:id="14"/>
    </w:p>
    <w:p w:rsidR="002B7D1B" w:rsidRDefault="002B7D1B" w:rsidP="002B7D1B">
      <w:pPr>
        <w:ind w:firstLine="420"/>
      </w:pPr>
      <w:r>
        <w:rPr>
          <w:rFonts w:hint="eastAsia"/>
        </w:rPr>
        <w:t>危地马拉政府现下设</w:t>
      </w:r>
      <w:r>
        <w:rPr>
          <w:rFonts w:hint="eastAsia"/>
          <w:lang w:val="en-US"/>
        </w:rPr>
        <w:t>15</w:t>
      </w:r>
      <w:r>
        <w:rPr>
          <w:rFonts w:hint="eastAsia"/>
          <w:lang w:val="en-US"/>
        </w:rPr>
        <w:t>个部委，分别是：</w:t>
      </w:r>
      <w:r w:rsidRPr="00CF670A">
        <w:t>总统府部、政府协调部</w:t>
      </w:r>
      <w:r>
        <w:rPr>
          <w:rFonts w:hint="eastAsia"/>
        </w:rPr>
        <w:t>、</w:t>
      </w:r>
      <w:r w:rsidRPr="00CF670A">
        <w:rPr>
          <w:rFonts w:hint="eastAsia"/>
        </w:rPr>
        <w:t>经济发展</w:t>
      </w:r>
      <w:r w:rsidRPr="00CF670A">
        <w:t>部</w:t>
      </w:r>
      <w:r>
        <w:rPr>
          <w:rFonts w:hint="eastAsia"/>
        </w:rPr>
        <w:t>、</w:t>
      </w:r>
      <w:r w:rsidRPr="00CF670A">
        <w:rPr>
          <w:rFonts w:hint="eastAsia"/>
        </w:rPr>
        <w:t>基础设施与公共服务</w:t>
      </w:r>
      <w:r w:rsidRPr="00CF670A">
        <w:t>部</w:t>
      </w:r>
      <w:r w:rsidRPr="00CF670A">
        <w:rPr>
          <w:rFonts w:hint="eastAsia"/>
        </w:rPr>
        <w:t>、</w:t>
      </w:r>
      <w:r w:rsidRPr="00CF670A">
        <w:t>安全部</w:t>
      </w:r>
      <w:r w:rsidRPr="00CF670A">
        <w:rPr>
          <w:rFonts w:hint="eastAsia"/>
        </w:rPr>
        <w:t>、</w:t>
      </w:r>
      <w:r w:rsidRPr="00CF670A">
        <w:t>国防部</w:t>
      </w:r>
      <w:r>
        <w:rPr>
          <w:rFonts w:hint="eastAsia"/>
        </w:rPr>
        <w:t>、人权司法</w:t>
      </w:r>
      <w:r w:rsidRPr="00CF670A">
        <w:t>内政</w:t>
      </w:r>
      <w:r>
        <w:rPr>
          <w:rFonts w:hint="eastAsia"/>
        </w:rPr>
        <w:t>和权力下放</w:t>
      </w:r>
      <w:r w:rsidRPr="00CF670A">
        <w:t>部、外交</w:t>
      </w:r>
      <w:r>
        <w:rPr>
          <w:rFonts w:hint="eastAsia"/>
        </w:rPr>
        <w:t>和国际合作</w:t>
      </w:r>
      <w:r>
        <w:t>部、财政部、自然资源</w:t>
      </w:r>
      <w:r w:rsidRPr="00CF670A">
        <w:t>环境</w:t>
      </w:r>
      <w:r>
        <w:rPr>
          <w:rFonts w:hint="eastAsia"/>
        </w:rPr>
        <w:t>和矿业</w:t>
      </w:r>
      <w:r w:rsidRPr="00CF670A">
        <w:t>部、</w:t>
      </w:r>
      <w:r>
        <w:rPr>
          <w:rFonts w:hint="eastAsia"/>
        </w:rPr>
        <w:t>劳动和社会保障</w:t>
      </w:r>
      <w:r w:rsidRPr="00CF670A">
        <w:t>部、社会发展部</w:t>
      </w:r>
      <w:r w:rsidRPr="00CF670A">
        <w:rPr>
          <w:rFonts w:hint="eastAsia"/>
        </w:rPr>
        <w:t>、</w:t>
      </w:r>
      <w:r w:rsidRPr="00CF670A">
        <w:t>卫生部、教育部、农牧部。</w:t>
      </w:r>
    </w:p>
    <w:p w:rsidR="002B7D1B" w:rsidRDefault="002B7D1B" w:rsidP="002B7D1B">
      <w:pPr>
        <w:ind w:firstLine="420"/>
      </w:pPr>
      <w:r>
        <w:rPr>
          <w:rFonts w:hint="eastAsia"/>
        </w:rPr>
        <w:t>其中经济主管部门主要有：</w:t>
      </w:r>
      <w:r w:rsidRPr="00CF670A">
        <w:rPr>
          <w:rFonts w:hint="eastAsia"/>
        </w:rPr>
        <w:t>经济发展</w:t>
      </w:r>
      <w:r w:rsidRPr="00CF670A">
        <w:t>部</w:t>
      </w:r>
      <w:r>
        <w:rPr>
          <w:rFonts w:hint="eastAsia"/>
        </w:rPr>
        <w:t>，负责危对外贸易与投资合作；</w:t>
      </w:r>
      <w:r w:rsidRPr="00CF670A">
        <w:rPr>
          <w:rFonts w:hint="eastAsia"/>
        </w:rPr>
        <w:t>基础设施与公共</w:t>
      </w:r>
      <w:r w:rsidRPr="00CF670A">
        <w:rPr>
          <w:rFonts w:hint="eastAsia"/>
        </w:rPr>
        <w:lastRenderedPageBreak/>
        <w:t>服务</w:t>
      </w:r>
      <w:r w:rsidRPr="00CF670A">
        <w:t>部</w:t>
      </w:r>
      <w:r>
        <w:rPr>
          <w:rFonts w:hint="eastAsia"/>
        </w:rPr>
        <w:t>，负责公共工程与基础设施建设；财政部，负责对外举债和融资。</w:t>
      </w:r>
    </w:p>
    <w:p w:rsidR="002B7D1B" w:rsidRDefault="002B7D1B" w:rsidP="002B7D1B">
      <w:pPr>
        <w:pStyle w:val="11"/>
      </w:pPr>
      <w:bookmarkStart w:id="15" w:name="_Toc422862658"/>
      <w:r>
        <w:t>1.4 危地马拉</w:t>
      </w:r>
      <w:r>
        <w:rPr>
          <w:rFonts w:hint="eastAsia"/>
        </w:rPr>
        <w:t>的</w:t>
      </w:r>
      <w:r>
        <w:t>社会文化环境怎么样？</w:t>
      </w:r>
      <w:bookmarkEnd w:id="15"/>
    </w:p>
    <w:p w:rsidR="002B7D1B" w:rsidRDefault="002B7D1B" w:rsidP="002B7D1B">
      <w:pPr>
        <w:pStyle w:val="111"/>
        <w:spacing w:before="156" w:after="156"/>
      </w:pPr>
      <w:bookmarkStart w:id="16" w:name="_Toc422862659"/>
      <w:r>
        <w:t>1.4.1 民族</w:t>
      </w:r>
      <w:bookmarkEnd w:id="16"/>
    </w:p>
    <w:p w:rsidR="002B7D1B" w:rsidRDefault="002B7D1B" w:rsidP="002B7D1B">
      <w:pPr>
        <w:ind w:firstLine="420"/>
      </w:pPr>
      <w:r>
        <w:rPr>
          <w:rFonts w:hint="eastAsia"/>
        </w:rPr>
        <w:t>印欧</w:t>
      </w:r>
      <w:r>
        <w:t>混血种人占</w:t>
      </w:r>
      <w:r>
        <w:rPr>
          <w:rFonts w:hint="eastAsia"/>
        </w:rPr>
        <w:t>4</w:t>
      </w:r>
      <w:r>
        <w:t>0%</w:t>
      </w:r>
      <w:r>
        <w:t>，</w:t>
      </w:r>
      <w:r w:rsidRPr="00D17ECA">
        <w:t>土著印第安人占</w:t>
      </w:r>
      <w:r>
        <w:t>39</w:t>
      </w:r>
      <w:r w:rsidRPr="00D17ECA">
        <w:t>%</w:t>
      </w:r>
      <w:r w:rsidRPr="00D17ECA">
        <w:t>，</w:t>
      </w:r>
      <w:r>
        <w:rPr>
          <w:rFonts w:hint="eastAsia"/>
        </w:rPr>
        <w:t>白人</w:t>
      </w:r>
      <w:r>
        <w:t>占</w:t>
      </w:r>
      <w:r>
        <w:rPr>
          <w:rFonts w:hint="eastAsia"/>
        </w:rPr>
        <w:t>20</w:t>
      </w:r>
      <w:r>
        <w:t>%</w:t>
      </w:r>
      <w:r>
        <w:rPr>
          <w:rFonts w:hint="eastAsia"/>
        </w:rPr>
        <w:t>。</w:t>
      </w:r>
    </w:p>
    <w:p w:rsidR="002B7D1B" w:rsidRDefault="002B7D1B" w:rsidP="002B7D1B">
      <w:pPr>
        <w:pStyle w:val="111"/>
        <w:spacing w:before="156" w:after="156"/>
      </w:pPr>
      <w:bookmarkStart w:id="17" w:name="_Toc422862660"/>
      <w:r>
        <w:t>1.4.2 语言</w:t>
      </w:r>
      <w:bookmarkEnd w:id="17"/>
    </w:p>
    <w:p w:rsidR="002B7D1B" w:rsidRDefault="002B7D1B" w:rsidP="002B7D1B">
      <w:pPr>
        <w:ind w:firstLine="420"/>
      </w:pPr>
      <w:r>
        <w:rPr>
          <w:rFonts w:hint="eastAsia"/>
        </w:rPr>
        <w:t>官方语言为西班牙语，</w:t>
      </w:r>
      <w:r w:rsidRPr="009820D7">
        <w:rPr>
          <w:rFonts w:hint="eastAsia"/>
        </w:rPr>
        <w:t>另外有玛雅语、基切语等</w:t>
      </w:r>
      <w:r w:rsidRPr="009820D7">
        <w:t>23</w:t>
      </w:r>
      <w:r w:rsidRPr="009820D7">
        <w:t>种土语。</w:t>
      </w:r>
    </w:p>
    <w:p w:rsidR="002B7D1B" w:rsidRDefault="002B7D1B" w:rsidP="002B7D1B">
      <w:pPr>
        <w:pStyle w:val="111"/>
        <w:spacing w:before="156" w:after="156"/>
      </w:pPr>
      <w:bookmarkStart w:id="18" w:name="_Toc422862661"/>
      <w:r>
        <w:t>1.4.3 宗教</w:t>
      </w:r>
      <w:bookmarkEnd w:id="18"/>
    </w:p>
    <w:p w:rsidR="002B7D1B" w:rsidRDefault="002B7D1B" w:rsidP="002B7D1B">
      <w:pPr>
        <w:ind w:firstLine="420"/>
      </w:pPr>
      <w:r>
        <w:t>47</w:t>
      </w:r>
      <w:r w:rsidRPr="00D17ECA">
        <w:t>%</w:t>
      </w:r>
      <w:r w:rsidRPr="00D17ECA">
        <w:t>的居民信奉天主教，</w:t>
      </w:r>
      <w:r>
        <w:t>4</w:t>
      </w:r>
      <w:r w:rsidRPr="00D17ECA">
        <w:t>0%</w:t>
      </w:r>
      <w:r w:rsidRPr="00D17ECA">
        <w:t>的居民信奉基督教新教。</w:t>
      </w:r>
    </w:p>
    <w:p w:rsidR="002B7D1B" w:rsidRDefault="002B7D1B" w:rsidP="002B7D1B">
      <w:pPr>
        <w:pStyle w:val="111"/>
        <w:spacing w:before="156" w:after="156"/>
      </w:pPr>
      <w:bookmarkStart w:id="19" w:name="_Toc422862662"/>
      <w:r>
        <w:t>1.4.4 习俗</w:t>
      </w:r>
      <w:bookmarkEnd w:id="19"/>
    </w:p>
    <w:p w:rsidR="002B7D1B" w:rsidRDefault="002B7D1B" w:rsidP="002B7D1B">
      <w:pPr>
        <w:ind w:firstLine="420"/>
      </w:pPr>
      <w:r>
        <w:rPr>
          <w:rFonts w:hint="eastAsia"/>
        </w:rPr>
        <w:t>危地马拉人举止大方，性情开朗，他们在熟人之间常拍打对方的肩膀，他们在交谈时，常热情地注视着对方，彼此离得很近，因此到危地马拉应当习惯他们这种亲热的行为。</w:t>
      </w:r>
    </w:p>
    <w:p w:rsidR="002B7D1B" w:rsidRDefault="002B7D1B" w:rsidP="002B7D1B">
      <w:pPr>
        <w:ind w:firstLine="420"/>
      </w:pPr>
      <w:r>
        <w:rPr>
          <w:rFonts w:hint="eastAsia"/>
        </w:rPr>
        <w:t>在社交场合与客人相见时，当地男子多行握手礼。如果是亲朋好友，他们</w:t>
      </w:r>
      <w:r w:rsidR="00E50D3E">
        <w:rPr>
          <w:rFonts w:hint="eastAsia"/>
        </w:rPr>
        <w:t>还行拥抱礼。作为朋友关系的妇女相见，她们之间可以轻轻搂一搂，并轻吻对方面颊</w:t>
      </w:r>
      <w:r>
        <w:rPr>
          <w:rFonts w:hint="eastAsia"/>
        </w:rPr>
        <w:t>。</w:t>
      </w:r>
      <w:r>
        <w:t xml:space="preserve"> </w:t>
      </w:r>
    </w:p>
    <w:p w:rsidR="002B7D1B" w:rsidRDefault="002B7D1B" w:rsidP="002B7D1B">
      <w:pPr>
        <w:ind w:firstLine="420"/>
      </w:pPr>
      <w:r>
        <w:rPr>
          <w:rFonts w:hint="eastAsia"/>
        </w:rPr>
        <w:t>到危地马拉从事商务活动，须携带印有西班牙文字的名片，与不熟悉的的当地工商界人士接触时，可以主动向对方递送自己的名片，对方一时忘了回赠名片，应主动向他索求，否则事后难以联系。当地商业的效率正在提高，谈判速度正在变快，当你遇到办事拖拉的现象时不要抱怨人，也不要催促对方加快速度，重要的是要有耐心，并注意和他们建立起良好的关系。</w:t>
      </w:r>
    </w:p>
    <w:p w:rsidR="002B7D1B" w:rsidRDefault="002B7D1B" w:rsidP="002B7D1B">
      <w:pPr>
        <w:ind w:firstLine="420"/>
      </w:pPr>
      <w:r>
        <w:rPr>
          <w:rFonts w:hint="eastAsia"/>
        </w:rPr>
        <w:t>危地马拉当地人认为</w:t>
      </w:r>
      <w:r>
        <w:t>13</w:t>
      </w:r>
      <w:r>
        <w:t>和星期五</w:t>
      </w:r>
      <w:r>
        <w:rPr>
          <w:rFonts w:hint="eastAsia"/>
        </w:rPr>
        <w:t>是不吉利的，而且还不喜欢</w:t>
      </w:r>
      <w:r>
        <w:t>14</w:t>
      </w:r>
      <w:r>
        <w:t>这个数字。注意，最好不要在当地人家里或当着他家人谈论业务，</w:t>
      </w:r>
      <w:r w:rsidR="00536235">
        <w:rPr>
          <w:rFonts w:hint="eastAsia"/>
        </w:rPr>
        <w:t>当地人</w:t>
      </w:r>
      <w:r>
        <w:t>习惯于见面时握手，好朋友见面拥抱并拍对方的肩膀。妇女相见，如果是朋友的话，彼此轻轻搂一搂，并亲对方的面颊。客人应邀作客时，可以给主人一束花或糖果作为礼品。</w:t>
      </w:r>
    </w:p>
    <w:p w:rsidR="002B7D1B" w:rsidRDefault="002B7D1B" w:rsidP="002B7D1B">
      <w:pPr>
        <w:pStyle w:val="111"/>
        <w:spacing w:before="156" w:after="156"/>
      </w:pPr>
      <w:bookmarkStart w:id="20" w:name="_Toc422862663"/>
      <w:r>
        <w:t xml:space="preserve">1.4.5 </w:t>
      </w:r>
      <w:r>
        <w:rPr>
          <w:rFonts w:hint="eastAsia"/>
        </w:rPr>
        <w:t>教育</w:t>
      </w:r>
      <w:r>
        <w:t>和医疗</w:t>
      </w:r>
      <w:bookmarkEnd w:id="20"/>
    </w:p>
    <w:p w:rsidR="002B7D1B" w:rsidRPr="00C030E5" w:rsidRDefault="002B7D1B" w:rsidP="002B7D1B">
      <w:pPr>
        <w:ind w:firstLine="420"/>
        <w:rPr>
          <w:lang w:val="en-US"/>
        </w:rPr>
      </w:pPr>
      <w:r>
        <w:rPr>
          <w:rFonts w:hint="eastAsia"/>
        </w:rPr>
        <w:t>【教育】</w:t>
      </w:r>
      <w:r w:rsidRPr="00AB4CBA">
        <w:rPr>
          <w:rFonts w:hint="eastAsia"/>
          <w:lang w:val="en-US"/>
        </w:rPr>
        <w:t>实行小学义务教育。学制为小学</w:t>
      </w:r>
      <w:r w:rsidRPr="00AB4CBA">
        <w:rPr>
          <w:lang w:val="en-US"/>
        </w:rPr>
        <w:t>6</w:t>
      </w:r>
      <w:r w:rsidRPr="00AB4CBA">
        <w:rPr>
          <w:lang w:val="en-US"/>
        </w:rPr>
        <w:t>年，中学</w:t>
      </w:r>
      <w:r w:rsidRPr="00AB4CBA">
        <w:rPr>
          <w:lang w:val="en-US"/>
        </w:rPr>
        <w:t>6</w:t>
      </w:r>
      <w:r w:rsidRPr="00AB4CBA">
        <w:rPr>
          <w:lang w:val="en-US"/>
        </w:rPr>
        <w:t>年。</w:t>
      </w:r>
      <w:r w:rsidRPr="00AB4CBA">
        <w:rPr>
          <w:lang w:val="en-US"/>
        </w:rPr>
        <w:t>2005</w:t>
      </w:r>
      <w:r w:rsidRPr="00AB4CBA">
        <w:rPr>
          <w:lang w:val="en-US"/>
        </w:rPr>
        <w:t>年</w:t>
      </w:r>
      <w:r w:rsidRPr="00AB4CBA">
        <w:rPr>
          <w:lang w:val="en-US"/>
        </w:rPr>
        <w:t>,</w:t>
      </w:r>
      <w:r w:rsidRPr="00AB4CBA">
        <w:rPr>
          <w:lang w:val="en-US"/>
        </w:rPr>
        <w:t>有初级教育机构</w:t>
      </w:r>
      <w:r w:rsidRPr="00AB4CBA">
        <w:rPr>
          <w:lang w:val="en-US"/>
        </w:rPr>
        <w:t>17275</w:t>
      </w:r>
      <w:r w:rsidRPr="00AB4CBA">
        <w:rPr>
          <w:lang w:val="en-US"/>
        </w:rPr>
        <w:t>所，其中</w:t>
      </w:r>
      <w:r w:rsidRPr="00AB4CBA">
        <w:rPr>
          <w:lang w:val="en-US"/>
        </w:rPr>
        <w:t>14824</w:t>
      </w:r>
      <w:r w:rsidRPr="00AB4CBA">
        <w:rPr>
          <w:lang w:val="en-US"/>
        </w:rPr>
        <w:t>为国立，学生约</w:t>
      </w:r>
      <w:r w:rsidRPr="00AB4CBA">
        <w:rPr>
          <w:lang w:val="en-US"/>
        </w:rPr>
        <w:t>230</w:t>
      </w:r>
      <w:r w:rsidRPr="00AB4CBA">
        <w:rPr>
          <w:lang w:val="en-US"/>
        </w:rPr>
        <w:t>万人；中学</w:t>
      </w:r>
      <w:r w:rsidRPr="00AB4CBA">
        <w:rPr>
          <w:lang w:val="en-US"/>
        </w:rPr>
        <w:t>6557</w:t>
      </w:r>
      <w:r w:rsidRPr="00AB4CBA">
        <w:rPr>
          <w:lang w:val="en-US"/>
        </w:rPr>
        <w:t>所，其中</w:t>
      </w:r>
      <w:r w:rsidRPr="00AB4CBA">
        <w:rPr>
          <w:lang w:val="en-US"/>
        </w:rPr>
        <w:t>4401</w:t>
      </w:r>
      <w:r w:rsidRPr="00AB4CBA">
        <w:rPr>
          <w:lang w:val="en-US"/>
        </w:rPr>
        <w:t>所为私立，中学生</w:t>
      </w:r>
      <w:r w:rsidRPr="00AB4CBA">
        <w:rPr>
          <w:lang w:val="en-US"/>
        </w:rPr>
        <w:t>75.44</w:t>
      </w:r>
      <w:r w:rsidRPr="00AB4CBA">
        <w:rPr>
          <w:lang w:val="en-US"/>
        </w:rPr>
        <w:t>万人；大学</w:t>
      </w:r>
      <w:r w:rsidRPr="00AB4CBA">
        <w:rPr>
          <w:lang w:val="en-US"/>
        </w:rPr>
        <w:t>10</w:t>
      </w:r>
      <w:r w:rsidRPr="00AB4CBA">
        <w:rPr>
          <w:lang w:val="en-US"/>
        </w:rPr>
        <w:t>所，其中圣卡洛斯大学为国立。</w:t>
      </w:r>
      <w:r w:rsidRPr="00AB4CBA">
        <w:rPr>
          <w:lang w:val="en-US"/>
        </w:rPr>
        <w:t>20</w:t>
      </w:r>
      <w:r>
        <w:rPr>
          <w:lang w:val="en-US"/>
        </w:rPr>
        <w:t>13</w:t>
      </w:r>
      <w:r>
        <w:rPr>
          <w:rFonts w:hint="eastAsia"/>
          <w:lang w:val="en-US"/>
        </w:rPr>
        <w:t>年小学完成率</w:t>
      </w:r>
      <w:r>
        <w:rPr>
          <w:lang w:val="en-US"/>
        </w:rPr>
        <w:t>为</w:t>
      </w:r>
      <w:r>
        <w:rPr>
          <w:rFonts w:hint="eastAsia"/>
          <w:lang w:val="en-US"/>
        </w:rPr>
        <w:t>86</w:t>
      </w:r>
      <w:r>
        <w:rPr>
          <w:lang w:val="en-US"/>
        </w:rPr>
        <w:t>%</w:t>
      </w:r>
      <w:r>
        <w:rPr>
          <w:lang w:val="en-US"/>
        </w:rPr>
        <w:t>，中学</w:t>
      </w:r>
      <w:r>
        <w:rPr>
          <w:rFonts w:ascii="Arial" w:hAnsi="Arial" w:cs="Arial"/>
          <w:color w:val="333333"/>
          <w:sz w:val="20"/>
          <w:szCs w:val="20"/>
          <w:shd w:val="clear" w:color="auto" w:fill="FFFFFF"/>
        </w:rPr>
        <w:t>毛</w:t>
      </w:r>
      <w:r>
        <w:rPr>
          <w:lang w:val="en-US"/>
        </w:rPr>
        <w:t>入学率为</w:t>
      </w:r>
      <w:r>
        <w:rPr>
          <w:rFonts w:hint="eastAsia"/>
          <w:lang w:val="en-US"/>
        </w:rPr>
        <w:t>65</w:t>
      </w:r>
      <w:r>
        <w:rPr>
          <w:lang w:val="en-US"/>
        </w:rPr>
        <w:t>%</w:t>
      </w:r>
      <w:r>
        <w:rPr>
          <w:rFonts w:hint="eastAsia"/>
          <w:lang w:val="en-US"/>
        </w:rPr>
        <w:t>，</w:t>
      </w:r>
      <w:r w:rsidRPr="00AB4CBA">
        <w:rPr>
          <w:lang w:val="en-US"/>
        </w:rPr>
        <w:t>文盲率</w:t>
      </w:r>
      <w:r>
        <w:rPr>
          <w:lang w:val="en-US"/>
        </w:rPr>
        <w:t>15</w:t>
      </w:r>
      <w:r w:rsidRPr="00AB4CBA">
        <w:rPr>
          <w:lang w:val="en-US"/>
        </w:rPr>
        <w:t>%</w:t>
      </w:r>
      <w:r>
        <w:rPr>
          <w:rFonts w:hint="eastAsia"/>
          <w:lang w:val="en-US"/>
        </w:rPr>
        <w:t>,</w:t>
      </w:r>
      <w:r w:rsidRPr="00EF14AE">
        <w:rPr>
          <w:rFonts w:hint="eastAsia"/>
          <w:lang w:val="en-US"/>
        </w:rPr>
        <w:t>平均受教育年限</w:t>
      </w:r>
      <w:r>
        <w:rPr>
          <w:rFonts w:hint="eastAsia"/>
          <w:lang w:val="en-US"/>
        </w:rPr>
        <w:t>5.6</w:t>
      </w:r>
      <w:r>
        <w:rPr>
          <w:rFonts w:hint="eastAsia"/>
          <w:lang w:val="en-US"/>
        </w:rPr>
        <w:t>年</w:t>
      </w:r>
      <w:r>
        <w:rPr>
          <w:rFonts w:hint="eastAsia"/>
          <w:lang w:val="en-US"/>
        </w:rPr>
        <w:t>,</w:t>
      </w:r>
      <w:r w:rsidRPr="00EF14AE">
        <w:rPr>
          <w:rFonts w:hint="eastAsia"/>
        </w:rPr>
        <w:t xml:space="preserve"> </w:t>
      </w:r>
      <w:r>
        <w:rPr>
          <w:rFonts w:hint="eastAsia"/>
          <w:lang w:val="en-US"/>
        </w:rPr>
        <w:t>预期</w:t>
      </w:r>
      <w:r w:rsidRPr="00EF14AE">
        <w:rPr>
          <w:rFonts w:hint="eastAsia"/>
          <w:lang w:val="en-US"/>
        </w:rPr>
        <w:t>受教育年限</w:t>
      </w:r>
      <w:r>
        <w:rPr>
          <w:rFonts w:hint="eastAsia"/>
          <w:lang w:val="en-US"/>
        </w:rPr>
        <w:t>10.7</w:t>
      </w:r>
      <w:r>
        <w:rPr>
          <w:rFonts w:hint="eastAsia"/>
          <w:lang w:val="en-US"/>
        </w:rPr>
        <w:t>年</w:t>
      </w:r>
      <w:r>
        <w:rPr>
          <w:rFonts w:hint="eastAsia"/>
          <w:lang w:val="en-US"/>
        </w:rPr>
        <w:t>,</w:t>
      </w:r>
      <w:r w:rsidRPr="00AB4CBA">
        <w:rPr>
          <w:lang w:val="en-US"/>
        </w:rPr>
        <w:t>教育经费占国内生产总值的</w:t>
      </w:r>
      <w:r>
        <w:rPr>
          <w:lang w:val="en-US"/>
        </w:rPr>
        <w:t>2.8</w:t>
      </w:r>
      <w:r w:rsidRPr="00AB4CBA">
        <w:rPr>
          <w:lang w:val="en-US"/>
        </w:rPr>
        <w:t>%</w:t>
      </w:r>
      <w:r w:rsidRPr="00AB4CBA">
        <w:rPr>
          <w:lang w:val="en-US"/>
        </w:rPr>
        <w:t>。</w:t>
      </w:r>
    </w:p>
    <w:p w:rsidR="002B7D1B" w:rsidRPr="00C030E5" w:rsidRDefault="002B7D1B" w:rsidP="002B7D1B">
      <w:pPr>
        <w:ind w:firstLine="420"/>
        <w:rPr>
          <w:lang w:val="en-US"/>
        </w:rPr>
      </w:pPr>
      <w:r>
        <w:rPr>
          <w:rFonts w:hint="eastAsia"/>
        </w:rPr>
        <w:t>【医疗】</w:t>
      </w:r>
      <w:r w:rsidRPr="00C030E5">
        <w:rPr>
          <w:rFonts w:hint="eastAsia"/>
          <w:lang w:val="en-US"/>
        </w:rPr>
        <w:t>2014</w:t>
      </w:r>
      <w:r w:rsidRPr="00C030E5">
        <w:rPr>
          <w:rFonts w:hint="eastAsia"/>
          <w:lang w:val="en-US"/>
        </w:rPr>
        <w:t>年联合国公布的</w:t>
      </w:r>
      <w:r w:rsidRPr="00C030E5">
        <w:rPr>
          <w:lang w:val="en-US"/>
        </w:rPr>
        <w:t>人类发展指数</w:t>
      </w:r>
      <w:r w:rsidRPr="00C030E5">
        <w:rPr>
          <w:rFonts w:hint="eastAsia"/>
          <w:lang w:val="en-US"/>
        </w:rPr>
        <w:t>为</w:t>
      </w:r>
      <w:r>
        <w:rPr>
          <w:rFonts w:ascii="Tahoma" w:hAnsi="Tahoma" w:cs="Tahoma"/>
          <w:shd w:val="clear" w:color="auto" w:fill="FFFFFF"/>
        </w:rPr>
        <w:t>0.628</w:t>
      </w:r>
      <w:r w:rsidRPr="00C030E5">
        <w:rPr>
          <w:lang w:val="en-US"/>
        </w:rPr>
        <w:t>，排名全球</w:t>
      </w:r>
      <w:r w:rsidRPr="00C030E5">
        <w:rPr>
          <w:lang w:val="en-US"/>
        </w:rPr>
        <w:t>12</w:t>
      </w:r>
      <w:r>
        <w:rPr>
          <w:lang w:val="en-US"/>
        </w:rPr>
        <w:t>5</w:t>
      </w:r>
      <w:r w:rsidRPr="00C030E5">
        <w:rPr>
          <w:lang w:val="en-US"/>
        </w:rPr>
        <w:t>位</w:t>
      </w:r>
      <w:r w:rsidRPr="00C030E5">
        <w:rPr>
          <w:rFonts w:hint="eastAsia"/>
          <w:lang w:val="en-US"/>
        </w:rPr>
        <w:t>，</w:t>
      </w:r>
      <w:r>
        <w:rPr>
          <w:rFonts w:hint="eastAsia"/>
          <w:lang w:val="en-US"/>
        </w:rPr>
        <w:t>低于拉美地区</w:t>
      </w:r>
      <w:r>
        <w:rPr>
          <w:rFonts w:hint="eastAsia"/>
          <w:lang w:val="en-US"/>
        </w:rPr>
        <w:t>0.741</w:t>
      </w:r>
      <w:r>
        <w:rPr>
          <w:rFonts w:hint="eastAsia"/>
          <w:lang w:val="en-US"/>
        </w:rPr>
        <w:t>的均值</w:t>
      </w:r>
      <w:r w:rsidRPr="00C030E5">
        <w:rPr>
          <w:lang w:val="en-US"/>
        </w:rPr>
        <w:t>。人均预期寿命</w:t>
      </w:r>
      <w:r>
        <w:rPr>
          <w:lang w:val="en-US"/>
        </w:rPr>
        <w:t>72</w:t>
      </w:r>
      <w:r w:rsidRPr="00C030E5">
        <w:rPr>
          <w:lang w:val="en-US"/>
        </w:rPr>
        <w:t>岁，</w:t>
      </w:r>
      <w:r w:rsidRPr="00C030E5">
        <w:rPr>
          <w:lang w:val="en-US"/>
        </w:rPr>
        <w:t>5</w:t>
      </w:r>
      <w:r w:rsidRPr="00C030E5">
        <w:rPr>
          <w:lang w:val="en-US"/>
        </w:rPr>
        <w:t>岁以下儿童死亡率</w:t>
      </w:r>
      <w:r>
        <w:rPr>
          <w:lang w:val="en-US"/>
        </w:rPr>
        <w:t>32</w:t>
      </w:r>
      <w:r w:rsidRPr="00C030E5">
        <w:rPr>
          <w:lang w:val="en-US"/>
        </w:rPr>
        <w:t>‰</w:t>
      </w:r>
      <w:r w:rsidRPr="00C030E5">
        <w:rPr>
          <w:lang w:val="en-US"/>
        </w:rPr>
        <w:t>。</w:t>
      </w:r>
    </w:p>
    <w:p w:rsidR="002B7D1B" w:rsidRDefault="002B7D1B" w:rsidP="002B7D1B">
      <w:pPr>
        <w:pStyle w:val="111"/>
        <w:spacing w:before="156" w:after="156"/>
      </w:pPr>
      <w:bookmarkStart w:id="21" w:name="_Toc422862664"/>
      <w:r>
        <w:t>1.4.6 工会</w:t>
      </w:r>
      <w:bookmarkEnd w:id="21"/>
    </w:p>
    <w:p w:rsidR="002B7D1B" w:rsidRPr="006927F3" w:rsidRDefault="002B7D1B" w:rsidP="002B7D1B">
      <w:pPr>
        <w:ind w:firstLine="420"/>
        <w:rPr>
          <w:lang w:val="en-US"/>
        </w:rPr>
      </w:pPr>
      <w:r>
        <w:rPr>
          <w:rFonts w:hint="eastAsia"/>
        </w:rPr>
        <w:t>危《宪法</w:t>
      </w:r>
      <w:r w:rsidRPr="00A00198">
        <w:rPr>
          <w:rFonts w:hint="eastAsia"/>
          <w:lang w:val="en-US"/>
        </w:rPr>
        <w:t>》</w:t>
      </w:r>
      <w:r>
        <w:rPr>
          <w:rFonts w:hint="eastAsia"/>
          <w:lang w:val="en-US"/>
        </w:rPr>
        <w:t>第</w:t>
      </w:r>
      <w:r>
        <w:rPr>
          <w:rFonts w:hint="eastAsia"/>
          <w:lang w:val="en-US"/>
        </w:rPr>
        <w:t>102</w:t>
      </w:r>
      <w:r>
        <w:rPr>
          <w:rFonts w:hint="eastAsia"/>
          <w:lang w:val="en-US"/>
        </w:rPr>
        <w:t>条</w:t>
      </w:r>
      <w:r w:rsidRPr="00A00198">
        <w:rPr>
          <w:rFonts w:hint="eastAsia"/>
          <w:lang w:val="en-US"/>
        </w:rPr>
        <w:t>规定，</w:t>
      </w:r>
      <w:r w:rsidRPr="006927F3">
        <w:rPr>
          <w:rFonts w:hint="eastAsia"/>
          <w:lang w:val="en-US"/>
        </w:rPr>
        <w:t>劳动者</w:t>
      </w:r>
      <w:r>
        <w:rPr>
          <w:rFonts w:hint="eastAsia"/>
          <w:lang w:val="en-US"/>
        </w:rPr>
        <w:t>有</w:t>
      </w:r>
      <w:r w:rsidRPr="006927F3">
        <w:rPr>
          <w:rFonts w:hint="eastAsia"/>
          <w:lang w:val="en-US"/>
        </w:rPr>
        <w:t>自由组织工会的权利；这一权利除应遵守法律规定外，在行使时不受任何歧视，也无须经过事先批准；劳动者不得因参加工会而遭到解雇，自其通知劳动监察总局起，即享有这一权利；只有危地马拉本国生人有权参加工会的组织、管理和咨询；但是政府的技术支持以及由行政机关批准的国际条约或工会间协议规定的情况不在此限</w:t>
      </w:r>
      <w:r>
        <w:rPr>
          <w:rFonts w:hint="eastAsia"/>
          <w:lang w:val="en-US"/>
        </w:rPr>
        <w:t>。</w:t>
      </w:r>
    </w:p>
    <w:p w:rsidR="002B7D1B" w:rsidRPr="00104195" w:rsidRDefault="002B7D1B" w:rsidP="002B7D1B">
      <w:pPr>
        <w:pStyle w:val="111"/>
        <w:spacing w:before="156" w:after="156"/>
        <w:rPr>
          <w:lang w:val="en-US"/>
        </w:rPr>
      </w:pPr>
      <w:bookmarkStart w:id="22" w:name="_Toc422862665"/>
      <w:r w:rsidRPr="00104195">
        <w:rPr>
          <w:lang w:val="en-US"/>
        </w:rPr>
        <w:t xml:space="preserve">1.4.7 </w:t>
      </w:r>
      <w:r>
        <w:t>主要媒体</w:t>
      </w:r>
      <w:bookmarkEnd w:id="22"/>
    </w:p>
    <w:p w:rsidR="002B7D1B" w:rsidRPr="00104195" w:rsidRDefault="002B7D1B" w:rsidP="002B7D1B">
      <w:pPr>
        <w:ind w:firstLine="420"/>
        <w:jc w:val="left"/>
        <w:rPr>
          <w:lang w:val="en-US"/>
        </w:rPr>
      </w:pPr>
      <w:r>
        <w:rPr>
          <w:rFonts w:hint="eastAsia"/>
        </w:rPr>
        <w:t>【电视】</w:t>
      </w:r>
      <w:r w:rsidRPr="00104195">
        <w:rPr>
          <w:rFonts w:hint="eastAsia"/>
        </w:rPr>
        <w:t>有第</w:t>
      </w:r>
      <w:r w:rsidRPr="00104195">
        <w:rPr>
          <w:lang w:val="en-US"/>
        </w:rPr>
        <w:t>3</w:t>
      </w:r>
      <w:r w:rsidRPr="00104195">
        <w:t>、</w:t>
      </w:r>
      <w:r w:rsidRPr="00104195">
        <w:rPr>
          <w:lang w:val="en-US"/>
        </w:rPr>
        <w:t>7</w:t>
      </w:r>
      <w:r w:rsidRPr="00104195">
        <w:t>、</w:t>
      </w:r>
      <w:r w:rsidRPr="00104195">
        <w:rPr>
          <w:lang w:val="en-US"/>
        </w:rPr>
        <w:t>11</w:t>
      </w:r>
      <w:r w:rsidRPr="00104195">
        <w:t>、</w:t>
      </w:r>
      <w:r w:rsidRPr="00104195">
        <w:rPr>
          <w:lang w:val="en-US"/>
        </w:rPr>
        <w:t>13</w:t>
      </w:r>
      <w:r w:rsidRPr="00104195">
        <w:t>等</w:t>
      </w:r>
      <w:r>
        <w:rPr>
          <w:rFonts w:hint="eastAsia"/>
        </w:rPr>
        <w:t>公共</w:t>
      </w:r>
      <w:r w:rsidRPr="00104195">
        <w:t>电视台</w:t>
      </w:r>
      <w:r w:rsidRPr="00104195">
        <w:rPr>
          <w:lang w:val="en-US"/>
        </w:rPr>
        <w:t>；</w:t>
      </w:r>
      <w:r w:rsidRPr="00104195">
        <w:t>有线电视台超过</w:t>
      </w:r>
      <w:r w:rsidRPr="00104195">
        <w:rPr>
          <w:lang w:val="en-US"/>
        </w:rPr>
        <w:t>50</w:t>
      </w:r>
      <w:r w:rsidRPr="00104195">
        <w:t>家</w:t>
      </w:r>
      <w:r w:rsidRPr="00104195">
        <w:rPr>
          <w:lang w:val="en-US"/>
        </w:rPr>
        <w:t>，</w:t>
      </w:r>
      <w:r w:rsidRPr="00104195">
        <w:t>均属地区性电视台。</w:t>
      </w:r>
      <w:r>
        <w:rPr>
          <w:rFonts w:hint="eastAsia"/>
        </w:rPr>
        <w:t>危最大的</w:t>
      </w:r>
      <w:r w:rsidRPr="006927F3">
        <w:rPr>
          <w:rFonts w:hint="eastAsia"/>
        </w:rPr>
        <w:t>卫星电视为展望卫星电视台（</w:t>
      </w:r>
      <w:r w:rsidRPr="006927F3">
        <w:t>Guatevision</w:t>
      </w:r>
      <w:r w:rsidRPr="006927F3">
        <w:rPr>
          <w:rFonts w:hint="eastAsia"/>
        </w:rPr>
        <w:t>）</w:t>
      </w:r>
      <w:r>
        <w:rPr>
          <w:rFonts w:hint="eastAsia"/>
        </w:rPr>
        <w:t>，</w:t>
      </w:r>
      <w:r w:rsidRPr="006927F3">
        <w:rPr>
          <w:rFonts w:hint="eastAsia"/>
        </w:rPr>
        <w:t>透过卫星直播，</w:t>
      </w:r>
      <w:r>
        <w:rPr>
          <w:rFonts w:hint="eastAsia"/>
        </w:rPr>
        <w:t>观众</w:t>
      </w:r>
      <w:r w:rsidRPr="006927F3">
        <w:rPr>
          <w:rFonts w:hint="eastAsia"/>
        </w:rPr>
        <w:t>遍及中美洲</w:t>
      </w:r>
      <w:r>
        <w:rPr>
          <w:rFonts w:hint="eastAsia"/>
        </w:rPr>
        <w:t>洪</w:t>
      </w:r>
      <w:r w:rsidRPr="006927F3">
        <w:rPr>
          <w:rFonts w:hint="eastAsia"/>
        </w:rPr>
        <w:t>、萨、尼三国及美国地区。</w:t>
      </w:r>
    </w:p>
    <w:p w:rsidR="002B7D1B" w:rsidRDefault="002B7D1B" w:rsidP="002B7D1B">
      <w:pPr>
        <w:ind w:firstLine="420"/>
      </w:pPr>
      <w:r>
        <w:rPr>
          <w:rFonts w:hint="eastAsia"/>
        </w:rPr>
        <w:t>【广播】</w:t>
      </w:r>
      <w:r w:rsidRPr="00104195">
        <w:rPr>
          <w:rFonts w:hint="eastAsia"/>
        </w:rPr>
        <w:t>危重要广播电台有「联合广播公司」、「全国广播公司」、「阿里欧斯集团电台」及「圣卡洛斯大学电台」。</w:t>
      </w:r>
    </w:p>
    <w:p w:rsidR="002B7D1B" w:rsidRDefault="002B7D1B" w:rsidP="002B7D1B">
      <w:pPr>
        <w:ind w:firstLine="420"/>
      </w:pPr>
      <w:r>
        <w:rPr>
          <w:rFonts w:hint="eastAsia"/>
        </w:rPr>
        <w:t>【报纸】危</w:t>
      </w:r>
      <w:r>
        <w:t>主要报纸有</w:t>
      </w:r>
      <w:r w:rsidRPr="006927F3">
        <w:rPr>
          <w:rFonts w:hint="eastAsia"/>
        </w:rPr>
        <w:t>中美洲日报</w:t>
      </w:r>
      <w:r w:rsidRPr="006927F3">
        <w:t>(Diario De Centro America)</w:t>
      </w:r>
      <w:r w:rsidRPr="006927F3">
        <w:rPr>
          <w:rFonts w:hint="eastAsia"/>
        </w:rPr>
        <w:t>、自由新闻报</w:t>
      </w:r>
      <w:r w:rsidRPr="006927F3">
        <w:t>(Prensa Libre)</w:t>
      </w:r>
      <w:r w:rsidRPr="006927F3">
        <w:rPr>
          <w:rFonts w:hint="eastAsia"/>
        </w:rPr>
        <w:t>、大众日报（</w:t>
      </w:r>
      <w:r w:rsidRPr="006927F3">
        <w:t>Nuestro Diario</w:t>
      </w:r>
      <w:r w:rsidRPr="006927F3">
        <w:rPr>
          <w:rFonts w:hint="eastAsia"/>
        </w:rPr>
        <w:t>）、二十一世纪报</w:t>
      </w:r>
      <w:r w:rsidRPr="006927F3">
        <w:t>(Siglo 21)</w:t>
      </w:r>
      <w:r w:rsidRPr="006927F3">
        <w:rPr>
          <w:rFonts w:hint="eastAsia"/>
        </w:rPr>
        <w:t>、当日报（</w:t>
      </w:r>
      <w:r w:rsidRPr="006927F3">
        <w:t>Al Dia</w:t>
      </w:r>
      <w:r w:rsidRPr="006927F3">
        <w:rPr>
          <w:rFonts w:hint="eastAsia"/>
        </w:rPr>
        <w:t>）、报纸日</w:t>
      </w:r>
      <w:r w:rsidRPr="006927F3">
        <w:rPr>
          <w:rFonts w:hint="eastAsia"/>
        </w:rPr>
        <w:lastRenderedPageBreak/>
        <w:t>报（</w:t>
      </w:r>
      <w:r w:rsidRPr="006927F3">
        <w:t>El Periodico</w:t>
      </w:r>
      <w:r w:rsidRPr="006927F3">
        <w:rPr>
          <w:rFonts w:hint="eastAsia"/>
        </w:rPr>
        <w:t>）、时报晚报</w:t>
      </w:r>
      <w:r w:rsidRPr="006927F3">
        <w:t>(La Hora)</w:t>
      </w:r>
      <w:r w:rsidRPr="006927F3">
        <w:rPr>
          <w:rFonts w:hint="eastAsia"/>
        </w:rPr>
        <w:t>、世界时代周报（</w:t>
      </w:r>
      <w:r w:rsidRPr="006927F3">
        <w:t>Tiempo Del Mundo</w:t>
      </w:r>
      <w:r w:rsidRPr="006927F3">
        <w:rPr>
          <w:rFonts w:hint="eastAsia"/>
        </w:rPr>
        <w:t>）</w:t>
      </w:r>
      <w:r>
        <w:rPr>
          <w:rFonts w:hint="eastAsia"/>
        </w:rPr>
        <w:t>和</w:t>
      </w:r>
      <w:r w:rsidRPr="006927F3">
        <w:rPr>
          <w:rFonts w:hint="eastAsia"/>
        </w:rPr>
        <w:t>金钱周报（</w:t>
      </w:r>
      <w:r w:rsidRPr="006927F3">
        <w:t>Moneda</w:t>
      </w:r>
      <w:r w:rsidRPr="006927F3">
        <w:rPr>
          <w:rFonts w:hint="eastAsia"/>
        </w:rPr>
        <w:t>）。</w:t>
      </w:r>
      <w:r>
        <w:rPr>
          <w:rFonts w:hint="eastAsia"/>
        </w:rPr>
        <w:t>其中</w:t>
      </w:r>
      <w:r w:rsidRPr="006927F3">
        <w:rPr>
          <w:rFonts w:hint="eastAsia"/>
        </w:rPr>
        <w:t>中美洲日报为官方报，其余皆为民营。</w:t>
      </w:r>
    </w:p>
    <w:p w:rsidR="002B7D1B" w:rsidRDefault="002B7D1B" w:rsidP="002B7D1B">
      <w:pPr>
        <w:pStyle w:val="111"/>
        <w:spacing w:before="156" w:after="156"/>
      </w:pPr>
      <w:bookmarkStart w:id="23" w:name="_Toc422862666"/>
      <w:r>
        <w:t>1.4.8 社会治安</w:t>
      </w:r>
      <w:bookmarkEnd w:id="23"/>
    </w:p>
    <w:p w:rsidR="002B7D1B" w:rsidRDefault="002B7D1B" w:rsidP="002B7D1B">
      <w:pPr>
        <w:ind w:firstLine="420"/>
        <w:rPr>
          <w:lang w:val="en-US"/>
        </w:rPr>
      </w:pPr>
      <w:r w:rsidRPr="006927F3">
        <w:rPr>
          <w:rFonts w:hint="eastAsia"/>
        </w:rPr>
        <w:t>由于社会贫富差距较大，危社会治安欠佳。</w:t>
      </w:r>
    </w:p>
    <w:p w:rsidR="002B7D1B" w:rsidRDefault="002B7D1B" w:rsidP="002B7D1B">
      <w:pPr>
        <w:pStyle w:val="111"/>
        <w:spacing w:before="156" w:after="156"/>
      </w:pPr>
      <w:bookmarkStart w:id="24" w:name="_Toc422862667"/>
      <w:r>
        <w:t>1.4.9 节假日</w:t>
      </w:r>
      <w:bookmarkEnd w:id="24"/>
    </w:p>
    <w:p w:rsidR="002B7D1B" w:rsidRDefault="002B7D1B" w:rsidP="002B7D1B">
      <w:pPr>
        <w:ind w:firstLine="420"/>
      </w:pPr>
      <w:r>
        <w:t>法定假日包括元旦新年（</w:t>
      </w:r>
      <w:r>
        <w:t>1</w:t>
      </w:r>
      <w:r>
        <w:t>月</w:t>
      </w:r>
      <w:r>
        <w:t>1</w:t>
      </w:r>
      <w:r>
        <w:t>日）、圣周（</w:t>
      </w:r>
      <w:r>
        <w:t>3</w:t>
      </w:r>
      <w:r>
        <w:t>月或</w:t>
      </w:r>
      <w:r>
        <w:t>4</w:t>
      </w:r>
      <w:r>
        <w:t>月复活节前周四、五</w:t>
      </w:r>
      <w:r>
        <w:rPr>
          <w:rFonts w:hint="eastAsia"/>
        </w:rPr>
        <w:t>、</w:t>
      </w:r>
      <w:r>
        <w:t>六）、劳动节（</w:t>
      </w:r>
      <w:r>
        <w:t>5</w:t>
      </w:r>
      <w:r>
        <w:t>月</w:t>
      </w:r>
      <w:r>
        <w:t>1</w:t>
      </w:r>
      <w:r>
        <w:t>日）、</w:t>
      </w:r>
      <w:r>
        <w:rPr>
          <w:rFonts w:hint="eastAsia"/>
        </w:rPr>
        <w:t>军人节</w:t>
      </w:r>
      <w:r>
        <w:t>（</w:t>
      </w:r>
      <w:r>
        <w:rPr>
          <w:rFonts w:hint="eastAsia"/>
        </w:rPr>
        <w:t>6</w:t>
      </w:r>
      <w:r>
        <w:rPr>
          <w:rFonts w:hint="eastAsia"/>
        </w:rPr>
        <w:t>月</w:t>
      </w:r>
      <w:r>
        <w:rPr>
          <w:rFonts w:hint="eastAsia"/>
        </w:rPr>
        <w:t>30</w:t>
      </w:r>
      <w:r>
        <w:rPr>
          <w:rFonts w:hint="eastAsia"/>
        </w:rPr>
        <w:t>日</w:t>
      </w:r>
      <w:r>
        <w:t>）</w:t>
      </w:r>
      <w:r>
        <w:rPr>
          <w:rFonts w:hint="eastAsia"/>
        </w:rPr>
        <w:t>、</w:t>
      </w:r>
      <w:r>
        <w:t>独立日（</w:t>
      </w:r>
      <w:r>
        <w:t>9</w:t>
      </w:r>
      <w:r>
        <w:t>月</w:t>
      </w:r>
      <w:r>
        <w:t>15</w:t>
      </w:r>
      <w:r>
        <w:t>日）、</w:t>
      </w:r>
      <w:r>
        <w:rPr>
          <w:rFonts w:hint="eastAsia"/>
        </w:rPr>
        <w:t>革命纪念日</w:t>
      </w:r>
      <w:r>
        <w:t>（</w:t>
      </w:r>
      <w:r>
        <w:t>1</w:t>
      </w:r>
      <w:r>
        <w:rPr>
          <w:rFonts w:hint="eastAsia"/>
        </w:rPr>
        <w:t>0</w:t>
      </w:r>
      <w:r>
        <w:t>月</w:t>
      </w:r>
      <w:r>
        <w:rPr>
          <w:rFonts w:hint="eastAsia"/>
        </w:rPr>
        <w:t>20</w:t>
      </w:r>
      <w:r>
        <w:t>日）</w:t>
      </w:r>
      <w:r>
        <w:rPr>
          <w:rFonts w:hint="eastAsia"/>
        </w:rPr>
        <w:t>、万圣节（</w:t>
      </w:r>
      <w:r>
        <w:rPr>
          <w:rFonts w:hint="eastAsia"/>
        </w:rPr>
        <w:t>11</w:t>
      </w:r>
      <w:r>
        <w:rPr>
          <w:rFonts w:hint="eastAsia"/>
        </w:rPr>
        <w:t>月</w:t>
      </w:r>
      <w:r>
        <w:rPr>
          <w:rFonts w:hint="eastAsia"/>
        </w:rPr>
        <w:t>1</w:t>
      </w:r>
      <w:r>
        <w:rPr>
          <w:rFonts w:hint="eastAsia"/>
        </w:rPr>
        <w:t>日）、圣诞夜（</w:t>
      </w:r>
      <w:r>
        <w:rPr>
          <w:rFonts w:hint="eastAsia"/>
        </w:rPr>
        <w:t>12</w:t>
      </w:r>
      <w:r>
        <w:rPr>
          <w:rFonts w:hint="eastAsia"/>
        </w:rPr>
        <w:t>月</w:t>
      </w:r>
      <w:r>
        <w:rPr>
          <w:rFonts w:hint="eastAsia"/>
        </w:rPr>
        <w:t>24</w:t>
      </w:r>
      <w:r>
        <w:rPr>
          <w:rFonts w:hint="eastAsia"/>
        </w:rPr>
        <w:t>日）</w:t>
      </w:r>
      <w:r w:rsidRPr="008807BE">
        <w:rPr>
          <w:rFonts w:hint="eastAsia"/>
        </w:rPr>
        <w:t>半天</w:t>
      </w:r>
      <w:r>
        <w:rPr>
          <w:rFonts w:hint="eastAsia"/>
        </w:rPr>
        <w:t>、</w:t>
      </w:r>
      <w:r>
        <w:t>圣诞节（</w:t>
      </w:r>
      <w:r>
        <w:t>12</w:t>
      </w:r>
      <w:r>
        <w:t>月</w:t>
      </w:r>
      <w:r>
        <w:t>25</w:t>
      </w:r>
      <w:r>
        <w:t>日）</w:t>
      </w:r>
      <w:r>
        <w:rPr>
          <w:rFonts w:hint="eastAsia"/>
        </w:rPr>
        <w:t>和除夕</w:t>
      </w:r>
      <w:r>
        <w:t>（</w:t>
      </w:r>
      <w:r>
        <w:rPr>
          <w:rFonts w:hint="eastAsia"/>
        </w:rPr>
        <w:t>12</w:t>
      </w:r>
      <w:r>
        <w:rPr>
          <w:rFonts w:hint="eastAsia"/>
        </w:rPr>
        <w:t>月</w:t>
      </w:r>
      <w:r>
        <w:rPr>
          <w:rFonts w:hint="eastAsia"/>
        </w:rPr>
        <w:t>31</w:t>
      </w:r>
      <w:r>
        <w:rPr>
          <w:rFonts w:hint="eastAsia"/>
        </w:rPr>
        <w:t>日</w:t>
      </w:r>
      <w:r>
        <w:t>）</w:t>
      </w:r>
      <w:r w:rsidRPr="008807BE">
        <w:rPr>
          <w:rFonts w:hint="eastAsia"/>
        </w:rPr>
        <w:t>半天</w:t>
      </w:r>
      <w:r>
        <w:t>。</w:t>
      </w:r>
      <w:bookmarkEnd w:id="13"/>
      <w:r>
        <w:rPr>
          <w:rFonts w:hint="eastAsia"/>
        </w:rPr>
        <w:t>劳动法规定所有劳动者</w:t>
      </w:r>
      <w:r>
        <w:t>享受每周一天的带薪休假。按照</w:t>
      </w:r>
      <w:r>
        <w:rPr>
          <w:rFonts w:hint="eastAsia"/>
        </w:rPr>
        <w:t>公司</w:t>
      </w:r>
      <w:r>
        <w:t>习惯，工作日为</w:t>
      </w:r>
      <w:r>
        <w:rPr>
          <w:rFonts w:hint="eastAsia"/>
        </w:rPr>
        <w:t>5</w:t>
      </w:r>
      <w:r>
        <w:t>~6</w:t>
      </w:r>
      <w:r>
        <w:rPr>
          <w:rFonts w:hint="eastAsia"/>
        </w:rPr>
        <w:t>天</w:t>
      </w:r>
      <w:r>
        <w:t>。</w:t>
      </w:r>
    </w:p>
    <w:p w:rsidR="002B7D1B" w:rsidRDefault="002B7D1B" w:rsidP="002B7D1B">
      <w:pPr>
        <w:pStyle w:val="13"/>
      </w:pPr>
      <w:r>
        <w:br w:type="page"/>
      </w:r>
      <w:bookmarkStart w:id="25" w:name="_Toc265157679"/>
      <w:bookmarkStart w:id="26" w:name="_Toc265157789"/>
      <w:bookmarkStart w:id="27" w:name="_Toc422862668"/>
      <w:r w:rsidR="00400EBE">
        <w:rPr>
          <w:noProof/>
          <w:lang w:val="en-US"/>
        </w:rPr>
        <w:lastRenderedPageBreak/>
        <w:pict>
          <v:shape id="Text Box 24" o:spid="_x0000_s1032" type="#_x0000_t202" style="position:absolute;left:0;text-align:left;margin-left:-42.55pt;margin-top:-1.95pt;width:357.4pt;height:28.5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" fillcolor="#c45911" stroked="f">
            <v:textbox style="mso-next-textbox:#Text Box 24">
              <w:txbxContent>
                <w:p w:rsidR="0092495E" w:rsidRDefault="0092495E" w:rsidP="002B7D1B">
                  <w:pPr>
                    <w:ind w:firstLine="420"/>
                  </w:pPr>
                </w:p>
              </w:txbxContent>
            </v:textbox>
          </v:shape>
        </w:pict>
      </w:r>
      <w:r>
        <w:rPr>
          <w:rFonts w:hint="eastAsia"/>
        </w:rPr>
        <w:t>2. 危地马拉对外资的吸引力有多大？</w:t>
      </w:r>
      <w:bookmarkEnd w:id="25"/>
      <w:bookmarkEnd w:id="26"/>
      <w:bookmarkEnd w:id="27"/>
    </w:p>
    <w:p w:rsidR="002B7D1B" w:rsidRDefault="002B7D1B" w:rsidP="002B7D1B">
      <w:pPr>
        <w:pStyle w:val="11"/>
      </w:pPr>
      <w:bookmarkStart w:id="28" w:name="_Toc422862669"/>
      <w:r>
        <w:t>2.1 危地马拉近几年的经济表现如何？</w:t>
      </w:r>
      <w:bookmarkEnd w:id="28"/>
    </w:p>
    <w:p w:rsidR="002B7D1B" w:rsidRDefault="002B7D1B" w:rsidP="002B7D1B">
      <w:pPr>
        <w:pStyle w:val="111"/>
        <w:spacing w:before="156" w:after="156"/>
      </w:pPr>
      <w:bookmarkStart w:id="29" w:name="_Toc422862670"/>
      <w:r>
        <w:t>2.1.1 投资吸引力</w:t>
      </w:r>
      <w:bookmarkEnd w:id="29"/>
    </w:p>
    <w:p w:rsidR="002B7D1B" w:rsidRDefault="002B7D1B" w:rsidP="002B7D1B">
      <w:pPr>
        <w:ind w:firstLine="420"/>
        <w:rPr>
          <w:rFonts w:ascii="Arial" w:hAnsi="Arial" w:cs="Arial"/>
        </w:rPr>
      </w:pPr>
      <w:r>
        <w:rPr>
          <w:rFonts w:ascii="Arial" w:hAnsi="Arial" w:cs="Arial" w:hint="eastAsia"/>
        </w:rPr>
        <w:t>危地马拉</w:t>
      </w:r>
      <w:r w:rsidRPr="00F53C2A">
        <w:rPr>
          <w:rFonts w:ascii="Arial" w:hAnsi="Arial" w:cs="Arial" w:hint="eastAsia"/>
        </w:rPr>
        <w:t>为投资者提供了良好的环境，包括简化手续、程序透明、法律框架稳定、强调出口、高效高科技的基础设施等</w:t>
      </w:r>
      <w:r>
        <w:rPr>
          <w:rFonts w:ascii="Arial" w:hAnsi="Arial" w:cs="Arial" w:hint="eastAsia"/>
        </w:rPr>
        <w:t>。</w:t>
      </w:r>
      <w:r w:rsidRPr="00F53C2A">
        <w:rPr>
          <w:rFonts w:ascii="Arial" w:hAnsi="Arial" w:cs="Arial" w:hint="eastAsia"/>
        </w:rPr>
        <w:t>在</w:t>
      </w:r>
      <w:r w:rsidRPr="00F53C2A">
        <w:rPr>
          <w:rFonts w:ascii="Arial" w:hAnsi="Arial" w:cs="Arial"/>
        </w:rPr>
        <w:t>201</w:t>
      </w:r>
      <w:r>
        <w:rPr>
          <w:rFonts w:ascii="Arial" w:hAnsi="Arial" w:cs="Arial"/>
        </w:rPr>
        <w:t>5</w:t>
      </w:r>
      <w:r w:rsidRPr="00F53C2A">
        <w:rPr>
          <w:rFonts w:ascii="Arial" w:hAnsi="Arial" w:cs="Arial"/>
        </w:rPr>
        <w:t>年世界银行贸易营商环境报告中，危地马拉位居全球</w:t>
      </w:r>
      <w:r w:rsidRPr="00F53C2A">
        <w:rPr>
          <w:rFonts w:ascii="Arial" w:hAnsi="Arial" w:cs="Arial"/>
        </w:rPr>
        <w:t>189</w:t>
      </w:r>
      <w:r w:rsidRPr="00F53C2A">
        <w:rPr>
          <w:rFonts w:ascii="Arial" w:hAnsi="Arial" w:cs="Arial"/>
        </w:rPr>
        <w:t>个国家中第</w:t>
      </w:r>
      <w:r w:rsidRPr="00F53C2A">
        <w:rPr>
          <w:rFonts w:ascii="Arial" w:hAnsi="Arial" w:cs="Arial"/>
        </w:rPr>
        <w:t>7</w:t>
      </w:r>
      <w:r>
        <w:rPr>
          <w:rFonts w:ascii="Arial" w:hAnsi="Arial" w:cs="Arial"/>
        </w:rPr>
        <w:t>3</w:t>
      </w:r>
      <w:r w:rsidRPr="00F53C2A">
        <w:rPr>
          <w:rFonts w:ascii="Arial" w:hAnsi="Arial" w:cs="Arial"/>
        </w:rPr>
        <w:t>名。</w:t>
      </w:r>
    </w:p>
    <w:p w:rsidR="002B7D1B" w:rsidRDefault="002B7D1B" w:rsidP="002B7D1B">
      <w:pPr>
        <w:ind w:firstLine="420"/>
        <w:rPr>
          <w:rFonts w:ascii="Arial" w:hAnsi="Arial" w:cs="Arial"/>
        </w:rPr>
      </w:pPr>
      <w:r>
        <w:rPr>
          <w:rFonts w:hint="eastAsia"/>
        </w:rPr>
        <w:t>近年来危政局日趋稳定，民主体制得以巩固，新上任的</w:t>
      </w:r>
      <w:r w:rsidR="00536235">
        <w:rPr>
          <w:rFonts w:hint="eastAsia"/>
        </w:rPr>
        <w:t>佩雷斯</w:t>
      </w:r>
      <w:r>
        <w:rPr>
          <w:rFonts w:hint="eastAsia"/>
        </w:rPr>
        <w:t>政府</w:t>
      </w:r>
      <w:r w:rsidRPr="00DE2A86">
        <w:rPr>
          <w:rFonts w:hint="eastAsia"/>
        </w:rPr>
        <w:t>施政重点为改善贫穷、乡镇</w:t>
      </w:r>
      <w:r w:rsidRPr="00DE2A86">
        <w:t>发展及治安问题；经济政策以加速中美洲经济整合、积极洽签多边及双边自由贸易协议，以协助中小企业拓展海外市场</w:t>
      </w:r>
      <w:r w:rsidRPr="00DE2A86">
        <w:rPr>
          <w:rFonts w:hint="eastAsia"/>
        </w:rPr>
        <w:t>为主</w:t>
      </w:r>
      <w:r w:rsidRPr="00DE2A86">
        <w:t>，</w:t>
      </w:r>
      <w:r>
        <w:rPr>
          <w:rFonts w:hint="eastAsia"/>
        </w:rPr>
        <w:t>以</w:t>
      </w:r>
      <w:r w:rsidRPr="00DE2A86">
        <w:rPr>
          <w:rFonts w:hint="eastAsia"/>
        </w:rPr>
        <w:t>提高国家</w:t>
      </w:r>
      <w:r w:rsidRPr="00DE2A86">
        <w:t>竞争力，促进经济成长。同时，推动财税改革及修改法令，以增加国家税收，创造就业机会。</w:t>
      </w:r>
    </w:p>
    <w:p w:rsidR="002B7D1B" w:rsidRDefault="002B7D1B" w:rsidP="002B7D1B">
      <w:pPr>
        <w:ind w:firstLine="420"/>
      </w:pPr>
      <w:r>
        <w:rPr>
          <w:rFonts w:hint="eastAsia"/>
        </w:rPr>
        <w:t>危积极参与经济全球化进程，是世贸组织、中美洲一体化体系（</w:t>
      </w:r>
      <w:r>
        <w:rPr>
          <w:rFonts w:hint="eastAsia"/>
        </w:rPr>
        <w:t>SICA</w:t>
      </w:r>
      <w:r>
        <w:rPr>
          <w:rFonts w:hint="eastAsia"/>
        </w:rPr>
        <w:t>）成员、</w:t>
      </w:r>
      <w:r w:rsidRPr="002D6553">
        <w:rPr>
          <w:rFonts w:hint="eastAsia"/>
          <w:lang w:val="en-US"/>
        </w:rPr>
        <w:t>太平洋联盟观察员国</w:t>
      </w:r>
      <w:r>
        <w:rPr>
          <w:rFonts w:hint="eastAsia"/>
        </w:rPr>
        <w:t>。此外，危还与美国和中美洲邻国（</w:t>
      </w:r>
      <w:r w:rsidRPr="00795D06">
        <w:rPr>
          <w:rFonts w:ascii="Arial" w:hAnsi="Arial" w:cs="Arial" w:hint="eastAsia"/>
        </w:rPr>
        <w:t>多</w:t>
      </w:r>
      <w:r w:rsidR="005C68D0">
        <w:rPr>
          <w:rFonts w:ascii="Arial" w:hAnsi="Arial" w:cs="Arial" w:hint="eastAsia"/>
        </w:rPr>
        <w:t>米</w:t>
      </w:r>
      <w:r w:rsidRPr="00795D06">
        <w:rPr>
          <w:rFonts w:ascii="Arial" w:hAnsi="Arial" w:cs="Arial" w:hint="eastAsia"/>
        </w:rPr>
        <w:t>尼加与中美洲及美国自由贸易协定</w:t>
      </w:r>
      <w:r>
        <w:rPr>
          <w:rFonts w:hint="eastAsia"/>
          <w:lang w:val="en-US"/>
        </w:rPr>
        <w:t>，</w:t>
      </w:r>
      <w:r>
        <w:rPr>
          <w:rFonts w:hint="eastAsia"/>
          <w:lang w:val="en-US"/>
        </w:rPr>
        <w:t>CAFTA-DR</w:t>
      </w:r>
      <w:r>
        <w:rPr>
          <w:rFonts w:hint="eastAsia"/>
        </w:rPr>
        <w:t>）、</w:t>
      </w:r>
      <w:r w:rsidRPr="006542DE">
        <w:rPr>
          <w:rFonts w:hint="eastAsia"/>
        </w:rPr>
        <w:t>墨西哥、委内瑞拉</w:t>
      </w:r>
      <w:r w:rsidRPr="006542DE">
        <w:t>、哥伦比亚、智利、</w:t>
      </w:r>
      <w:r>
        <w:rPr>
          <w:rFonts w:hint="eastAsia"/>
        </w:rPr>
        <w:t>伯利兹</w:t>
      </w:r>
      <w:r w:rsidRPr="006542DE">
        <w:t>、古巴、厄瓜多</w:t>
      </w:r>
      <w:r>
        <w:rPr>
          <w:rFonts w:hint="eastAsia"/>
        </w:rPr>
        <w:t>尔等许多国家签有自贸协定，区位辐射优势明显。</w:t>
      </w:r>
    </w:p>
    <w:p w:rsidR="002B7D1B" w:rsidRPr="002C7908" w:rsidRDefault="002B7D1B" w:rsidP="002B7D1B">
      <w:pPr>
        <w:ind w:firstLine="420"/>
      </w:pPr>
      <w:r>
        <w:rPr>
          <w:rFonts w:hint="eastAsia"/>
        </w:rPr>
        <w:t>根据世界经济论坛《</w:t>
      </w:r>
      <w:r>
        <w:t>201</w:t>
      </w:r>
      <w:r>
        <w:rPr>
          <w:rFonts w:hint="eastAsia"/>
        </w:rPr>
        <w:t>4</w:t>
      </w:r>
      <w:r>
        <w:t>-201</w:t>
      </w:r>
      <w:r>
        <w:rPr>
          <w:rFonts w:hint="eastAsia"/>
        </w:rPr>
        <w:t>5</w:t>
      </w:r>
      <w:r>
        <w:t>年全球竞争力报告》显示，危地马拉在全球竞争力</w:t>
      </w:r>
      <w:r>
        <w:rPr>
          <w:rFonts w:hint="eastAsia"/>
        </w:rPr>
        <w:t>方面在</w:t>
      </w:r>
      <w:r>
        <w:rPr>
          <w:rFonts w:hint="eastAsia"/>
        </w:rPr>
        <w:t>144</w:t>
      </w:r>
      <w:r>
        <w:t>个国家和地区中</w:t>
      </w:r>
      <w:r>
        <w:rPr>
          <w:rFonts w:hint="eastAsia"/>
        </w:rPr>
        <w:t>排名</w:t>
      </w:r>
      <w:r>
        <w:t>第</w:t>
      </w:r>
      <w:r>
        <w:t>78</w:t>
      </w:r>
      <w:r>
        <w:t>位。</w:t>
      </w:r>
      <w:r>
        <w:rPr>
          <w:rFonts w:ascii="宋体" w:hAnsi="宋体" w:hint="eastAsia"/>
        </w:rPr>
        <w:t>在传统基金会和《华尔街日报》发</w:t>
      </w:r>
      <w:r>
        <w:rPr>
          <w:rFonts w:hint="eastAsia"/>
        </w:rPr>
        <w:t>布的</w:t>
      </w:r>
      <w:r>
        <w:rPr>
          <w:rFonts w:hint="eastAsia"/>
        </w:rPr>
        <w:t>201</w:t>
      </w:r>
      <w:r>
        <w:t>4</w:t>
      </w:r>
      <w:r>
        <w:rPr>
          <w:rFonts w:hint="eastAsia"/>
        </w:rPr>
        <w:t>年“经济自由度指数”排名中，危地马拉在</w:t>
      </w:r>
      <w:r>
        <w:rPr>
          <w:rFonts w:hint="eastAsia"/>
        </w:rPr>
        <w:t>178</w:t>
      </w:r>
      <w:r>
        <w:rPr>
          <w:rFonts w:hint="eastAsia"/>
        </w:rPr>
        <w:t>个国家中位列全球第</w:t>
      </w:r>
      <w:r>
        <w:t>83</w:t>
      </w:r>
      <w:r>
        <w:rPr>
          <w:rFonts w:hint="eastAsia"/>
        </w:rPr>
        <w:t>位。</w:t>
      </w:r>
    </w:p>
    <w:p w:rsidR="002B7D1B" w:rsidRDefault="002B7D1B" w:rsidP="002B7D1B">
      <w:pPr>
        <w:pStyle w:val="111"/>
        <w:spacing w:before="156" w:after="156"/>
      </w:pPr>
      <w:bookmarkStart w:id="30" w:name="_Toc422862671"/>
      <w:r>
        <w:t>2.1.2 宏观经济</w:t>
      </w:r>
      <w:bookmarkEnd w:id="30"/>
    </w:p>
    <w:p w:rsidR="002B7D1B" w:rsidRDefault="002B7D1B" w:rsidP="002B7D1B">
      <w:pPr>
        <w:ind w:firstLine="420"/>
        <w:rPr>
          <w:rFonts w:ascii="華康細圓體" w:hAnsi="華康細圓體"/>
        </w:rPr>
      </w:pPr>
      <w:r w:rsidRPr="00113453">
        <w:rPr>
          <w:rFonts w:ascii="華康細圓體" w:hAnsi="華康細圓體" w:hint="eastAsia"/>
        </w:rPr>
        <w:t>危地马拉为</w:t>
      </w:r>
      <w:r w:rsidRPr="00A80EF0">
        <w:rPr>
          <w:rFonts w:ascii="華康細圓體" w:hAnsi="華康細圓體" w:hint="eastAsia"/>
        </w:rPr>
        <w:t>中美洲最大的经济体，国内生产总值占中美洲共同市场的三分之一，贸易额占中美洲地区的</w:t>
      </w:r>
      <w:r w:rsidRPr="00A80EF0">
        <w:rPr>
          <w:rFonts w:ascii="華康細圓體" w:hAnsi="華康細圓體"/>
        </w:rPr>
        <w:t>27%</w:t>
      </w:r>
      <w:r w:rsidRPr="00A80EF0">
        <w:rPr>
          <w:rFonts w:ascii="華康細圓體" w:hAnsi="華康細圓體"/>
        </w:rPr>
        <w:t>。国民经济以农业为主。农业占国民经济总值的四分之一，占出口的三分之二，工业和建筑仅占国民经济总值的五分之一。咖啡、糖和香蕉是主要产品。贫富悬殊，最上层</w:t>
      </w:r>
      <w:r w:rsidRPr="00A80EF0">
        <w:rPr>
          <w:rFonts w:ascii="華康細圓體" w:hAnsi="華康細圓體"/>
        </w:rPr>
        <w:t>10%</w:t>
      </w:r>
      <w:r w:rsidRPr="00A80EF0">
        <w:rPr>
          <w:rFonts w:ascii="華康細圓體" w:hAnsi="華康細圓體"/>
        </w:rPr>
        <w:t>的人口占有全国</w:t>
      </w:r>
      <w:r w:rsidRPr="00A80EF0">
        <w:rPr>
          <w:rFonts w:ascii="華康細圓體" w:hAnsi="華康細圓體"/>
        </w:rPr>
        <w:t>42.4%</w:t>
      </w:r>
      <w:r w:rsidRPr="00A80EF0">
        <w:rPr>
          <w:rFonts w:ascii="華康細圓體" w:hAnsi="華康細圓體"/>
        </w:rPr>
        <w:t>的财富，最底层</w:t>
      </w:r>
      <w:r w:rsidRPr="00A80EF0">
        <w:rPr>
          <w:rFonts w:ascii="華康細圓體" w:hAnsi="華康細圓體"/>
        </w:rPr>
        <w:t>10%</w:t>
      </w:r>
      <w:r w:rsidRPr="00A80EF0">
        <w:rPr>
          <w:rFonts w:ascii="華康細圓體" w:hAnsi="華康細圓體"/>
        </w:rPr>
        <w:t>的人口只占有全国</w:t>
      </w:r>
      <w:r w:rsidRPr="00A80EF0">
        <w:rPr>
          <w:rFonts w:ascii="華康細圓體" w:hAnsi="華康細圓體"/>
        </w:rPr>
        <w:t>1.3%</w:t>
      </w:r>
      <w:r w:rsidRPr="00A80EF0">
        <w:rPr>
          <w:rFonts w:ascii="華康細圓體" w:hAnsi="華康細圓體"/>
        </w:rPr>
        <w:t>的财富，基尼系数</w:t>
      </w:r>
      <w:r w:rsidRPr="00A80EF0">
        <w:rPr>
          <w:rFonts w:ascii="華康細圓體" w:hAnsi="華康細圓體"/>
        </w:rPr>
        <w:t>0.55</w:t>
      </w:r>
      <w:r>
        <w:rPr>
          <w:rFonts w:ascii="華康細圓體" w:hAnsi="華康細圓體" w:hint="eastAsia"/>
        </w:rPr>
        <w:t>。</w:t>
      </w:r>
    </w:p>
    <w:p w:rsidR="002B7D1B" w:rsidRPr="00113453" w:rsidRDefault="002B7D1B" w:rsidP="002B7D1B">
      <w:pPr>
        <w:ind w:firstLine="420"/>
        <w:rPr>
          <w:rFonts w:ascii="華康細圓體" w:hAnsi="華康細圓體"/>
        </w:rPr>
      </w:pPr>
      <w:r w:rsidRPr="00113453">
        <w:rPr>
          <w:rFonts w:ascii="華康細圓體" w:hAnsi="華康細圓體" w:hint="eastAsia"/>
        </w:rPr>
        <w:t>据危央行、财政部和国际货币基金组织等机构统计，</w:t>
      </w:r>
      <w:r w:rsidRPr="00113453">
        <w:rPr>
          <w:rFonts w:ascii="華康細圓體" w:hAnsi="華康細圓體"/>
        </w:rPr>
        <w:t>2014</w:t>
      </w:r>
      <w:r w:rsidRPr="00113453">
        <w:rPr>
          <w:rFonts w:ascii="華康細圓體" w:hAnsi="華康細圓體"/>
        </w:rPr>
        <w:t>年危</w:t>
      </w:r>
      <w:r w:rsidRPr="00113453">
        <w:rPr>
          <w:rFonts w:ascii="華康細圓體" w:hAnsi="華康細圓體"/>
        </w:rPr>
        <w:t>GDP</w:t>
      </w:r>
      <w:r w:rsidRPr="00113453">
        <w:rPr>
          <w:rFonts w:ascii="華康細圓體" w:hAnsi="華康細圓體"/>
        </w:rPr>
        <w:t>为</w:t>
      </w:r>
      <w:r w:rsidRPr="00113453">
        <w:rPr>
          <w:rFonts w:ascii="華康細圓體" w:hAnsi="華康細圓體"/>
        </w:rPr>
        <w:t>587.38</w:t>
      </w:r>
      <w:r w:rsidRPr="00113453">
        <w:rPr>
          <w:rFonts w:ascii="華康細圓體" w:hAnsi="華康細圓體"/>
        </w:rPr>
        <w:t>亿美元，经济增长率为</w:t>
      </w:r>
      <w:r w:rsidRPr="00113453">
        <w:rPr>
          <w:rFonts w:ascii="華康細圓體" w:hAnsi="華康細圓體"/>
        </w:rPr>
        <w:t>4.2%</w:t>
      </w:r>
      <w:r w:rsidRPr="00113453">
        <w:rPr>
          <w:rFonts w:ascii="華康細圓體" w:hAnsi="華康細圓體"/>
        </w:rPr>
        <w:t>，人均</w:t>
      </w:r>
      <w:r w:rsidRPr="00113453">
        <w:rPr>
          <w:rFonts w:ascii="華康細圓體" w:hAnsi="華康細圓體"/>
        </w:rPr>
        <w:t>GDP3716</w:t>
      </w:r>
      <w:r w:rsidRPr="00113453">
        <w:rPr>
          <w:rFonts w:ascii="華康細圓體" w:hAnsi="華康細圓體"/>
        </w:rPr>
        <w:t>美元，通膨率</w:t>
      </w:r>
      <w:r w:rsidRPr="00113453">
        <w:rPr>
          <w:rFonts w:ascii="華康細圓體" w:hAnsi="華康細圓體"/>
        </w:rPr>
        <w:t>2.95%</w:t>
      </w:r>
      <w:r w:rsidRPr="00113453">
        <w:rPr>
          <w:rFonts w:ascii="華康細圓體" w:hAnsi="華康細圓體"/>
        </w:rPr>
        <w:t>。截至</w:t>
      </w:r>
      <w:r w:rsidRPr="00113453">
        <w:rPr>
          <w:rFonts w:ascii="華康細圓體" w:hAnsi="華康細圓體"/>
        </w:rPr>
        <w:t>2014</w:t>
      </w:r>
      <w:r w:rsidRPr="00113453">
        <w:rPr>
          <w:rFonts w:ascii="華康細圓體" w:hAnsi="華康細圓體"/>
        </w:rPr>
        <w:t>年底，危外汇储备</w:t>
      </w:r>
      <w:r w:rsidRPr="00113453">
        <w:rPr>
          <w:rFonts w:ascii="華康細圓體" w:hAnsi="華康細圓體"/>
        </w:rPr>
        <w:t>73.29</w:t>
      </w:r>
      <w:r w:rsidRPr="00113453">
        <w:rPr>
          <w:rFonts w:ascii="華康細圓體" w:hAnsi="華康細圓體"/>
        </w:rPr>
        <w:t>亿美元，外债</w:t>
      </w:r>
      <w:r w:rsidRPr="00113453">
        <w:rPr>
          <w:rFonts w:ascii="華康細圓體" w:hAnsi="華康細圓體"/>
        </w:rPr>
        <w:t>190.25</w:t>
      </w:r>
      <w:r w:rsidRPr="00113453">
        <w:rPr>
          <w:rFonts w:ascii="華康細圓體" w:hAnsi="華康細圓體"/>
        </w:rPr>
        <w:t>亿美元，</w:t>
      </w:r>
      <w:r w:rsidRPr="00113453">
        <w:rPr>
          <w:rFonts w:ascii="華康細圓體" w:hAnsi="華康細圓體"/>
        </w:rPr>
        <w:t>2014</w:t>
      </w:r>
      <w:r w:rsidRPr="00113453">
        <w:rPr>
          <w:rFonts w:ascii="華康細圓體" w:hAnsi="華康細圓體"/>
        </w:rPr>
        <w:t>年共吸引外资</w:t>
      </w:r>
      <w:r w:rsidRPr="00113453">
        <w:rPr>
          <w:rFonts w:ascii="華康細圓體" w:hAnsi="華康細圓體"/>
        </w:rPr>
        <w:t>13.96</w:t>
      </w:r>
      <w:r w:rsidRPr="00113453">
        <w:rPr>
          <w:rFonts w:ascii="華康細圓體" w:hAnsi="華康細圓體"/>
        </w:rPr>
        <w:t>亿美元，主要来自美国、加拿大、墨西哥、哥伦比亚、英国等国。</w:t>
      </w:r>
    </w:p>
    <w:p w:rsidR="002B7D1B" w:rsidRDefault="002B7D1B" w:rsidP="002B7D1B">
      <w:pPr>
        <w:ind w:firstLine="420"/>
      </w:pPr>
      <w:r>
        <w:rPr>
          <w:rFonts w:hint="eastAsia"/>
        </w:rPr>
        <w:t>2015</w:t>
      </w:r>
      <w:r>
        <w:rPr>
          <w:rFonts w:hint="eastAsia"/>
        </w:rPr>
        <w:t>年</w:t>
      </w:r>
      <w:r>
        <w:t>5</w:t>
      </w:r>
      <w:r>
        <w:rPr>
          <w:rFonts w:hint="eastAsia"/>
        </w:rPr>
        <w:t>月</w:t>
      </w:r>
      <w:r>
        <w:rPr>
          <w:rFonts w:hint="eastAsia"/>
        </w:rPr>
        <w:t>26</w:t>
      </w:r>
      <w:r>
        <w:rPr>
          <w:rFonts w:hint="eastAsia"/>
        </w:rPr>
        <w:t>日，穆迪和标普等国际评估机构对危地马拉主权债务评级分别为</w:t>
      </w:r>
      <w:r w:rsidRPr="00DB7D3C">
        <w:t>Ba1</w:t>
      </w:r>
      <w:r>
        <w:rPr>
          <w:rFonts w:hint="eastAsia"/>
        </w:rPr>
        <w:t>和</w:t>
      </w:r>
      <w:r>
        <w:t>BB</w:t>
      </w:r>
      <w:r>
        <w:rPr>
          <w:rFonts w:hint="eastAsia"/>
        </w:rPr>
        <w:t>。</w:t>
      </w:r>
    </w:p>
    <w:p w:rsidR="002B7D1B" w:rsidRDefault="002B7D1B" w:rsidP="002B7D1B">
      <w:pPr>
        <w:pStyle w:val="af4"/>
      </w:pPr>
      <w:bookmarkStart w:id="31" w:name="_Toc329191084"/>
      <w:bookmarkStart w:id="32" w:name="_Toc330048121"/>
      <w:r>
        <w:rPr>
          <w:rFonts w:hint="eastAsia"/>
        </w:rPr>
        <w:t>表</w:t>
      </w:r>
      <w:r>
        <w:t>2-1：20</w:t>
      </w:r>
      <w:r>
        <w:rPr>
          <w:rFonts w:hint="eastAsia"/>
        </w:rPr>
        <w:t>10</w:t>
      </w:r>
      <w:r>
        <w:t>-</w:t>
      </w:r>
      <w:r>
        <w:rPr>
          <w:rFonts w:hint="eastAsia"/>
        </w:rPr>
        <w:t>2014</w:t>
      </w:r>
      <w:r>
        <w:t>年危地马拉</w:t>
      </w:r>
      <w:bookmarkEnd w:id="31"/>
      <w:bookmarkEnd w:id="32"/>
      <w:r>
        <w:rPr>
          <w:rFonts w:hint="eastAsia"/>
        </w:rPr>
        <w:t>国内生产总值情况</w:t>
      </w:r>
    </w:p>
    <w:tbl>
      <w:tblPr>
        <w:tblW w:w="69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58"/>
        <w:gridCol w:w="1030"/>
        <w:gridCol w:w="1030"/>
        <w:gridCol w:w="1029"/>
        <w:gridCol w:w="1029"/>
        <w:gridCol w:w="1029"/>
      </w:tblGrid>
      <w:tr w:rsidR="002B7D1B" w:rsidTr="00E353AB">
        <w:trPr>
          <w:trHeight w:val="285"/>
          <w:jc w:val="center"/>
        </w:trPr>
        <w:tc>
          <w:tcPr>
            <w:tcW w:w="1758" w:type="dxa"/>
            <w:vAlign w:val="center"/>
          </w:tcPr>
          <w:p w:rsidR="002B7D1B" w:rsidRDefault="002B7D1B" w:rsidP="002B7D1B">
            <w:pPr>
              <w:pStyle w:val="af5"/>
            </w:pPr>
          </w:p>
        </w:tc>
        <w:tc>
          <w:tcPr>
            <w:tcW w:w="1030" w:type="dxa"/>
            <w:vAlign w:val="center"/>
          </w:tcPr>
          <w:p w:rsidR="002B7D1B" w:rsidRDefault="002B7D1B" w:rsidP="002B7D1B">
            <w:pPr>
              <w:pStyle w:val="af5"/>
              <w:rPr>
                <w:szCs w:val="24"/>
              </w:rPr>
            </w:pPr>
            <w:r>
              <w:rPr>
                <w:szCs w:val="24"/>
              </w:rPr>
              <w:t>20</w:t>
            </w:r>
            <w:r>
              <w:rPr>
                <w:rFonts w:hint="eastAsia"/>
                <w:szCs w:val="24"/>
              </w:rPr>
              <w:t>10</w:t>
            </w:r>
            <w:r>
              <w:rPr>
                <w:rFonts w:hint="eastAsia"/>
                <w:szCs w:val="24"/>
              </w:rPr>
              <w:t>年</w:t>
            </w:r>
          </w:p>
        </w:tc>
        <w:tc>
          <w:tcPr>
            <w:tcW w:w="1030" w:type="dxa"/>
            <w:vAlign w:val="center"/>
          </w:tcPr>
          <w:p w:rsidR="002B7D1B" w:rsidRDefault="002B7D1B" w:rsidP="002B7D1B">
            <w:pPr>
              <w:pStyle w:val="af5"/>
              <w:rPr>
                <w:szCs w:val="24"/>
              </w:rPr>
            </w:pPr>
            <w:r>
              <w:rPr>
                <w:szCs w:val="24"/>
              </w:rPr>
              <w:t>20</w:t>
            </w:r>
            <w:r>
              <w:rPr>
                <w:rFonts w:hint="eastAsia"/>
                <w:szCs w:val="24"/>
              </w:rPr>
              <w:t>11</w:t>
            </w:r>
            <w:r>
              <w:rPr>
                <w:rFonts w:hint="eastAsia"/>
                <w:szCs w:val="24"/>
              </w:rPr>
              <w:t>年</w:t>
            </w:r>
          </w:p>
        </w:tc>
        <w:tc>
          <w:tcPr>
            <w:tcW w:w="1029" w:type="dxa"/>
            <w:vAlign w:val="center"/>
          </w:tcPr>
          <w:p w:rsidR="002B7D1B" w:rsidRDefault="002B7D1B" w:rsidP="002B7D1B">
            <w:pPr>
              <w:pStyle w:val="af5"/>
              <w:rPr>
                <w:szCs w:val="24"/>
              </w:rPr>
            </w:pPr>
            <w:r>
              <w:rPr>
                <w:rFonts w:hint="eastAsia"/>
                <w:szCs w:val="24"/>
              </w:rPr>
              <w:t>2012</w:t>
            </w:r>
            <w:r>
              <w:rPr>
                <w:rFonts w:hint="eastAsia"/>
                <w:szCs w:val="24"/>
              </w:rPr>
              <w:t>年</w:t>
            </w:r>
          </w:p>
        </w:tc>
        <w:tc>
          <w:tcPr>
            <w:tcW w:w="1029" w:type="dxa"/>
            <w:vAlign w:val="center"/>
          </w:tcPr>
          <w:p w:rsidR="002B7D1B" w:rsidRDefault="002B7D1B" w:rsidP="002B7D1B">
            <w:pPr>
              <w:pStyle w:val="af5"/>
              <w:rPr>
                <w:szCs w:val="24"/>
              </w:rPr>
            </w:pPr>
            <w:r>
              <w:rPr>
                <w:rFonts w:hint="eastAsia"/>
                <w:szCs w:val="24"/>
              </w:rPr>
              <w:t>2013</w:t>
            </w:r>
            <w:r>
              <w:rPr>
                <w:rFonts w:hint="eastAsia"/>
                <w:szCs w:val="24"/>
              </w:rPr>
              <w:t>年</w:t>
            </w:r>
          </w:p>
        </w:tc>
        <w:tc>
          <w:tcPr>
            <w:tcW w:w="1029" w:type="dxa"/>
            <w:vAlign w:val="center"/>
          </w:tcPr>
          <w:p w:rsidR="002B7D1B" w:rsidRDefault="002B7D1B" w:rsidP="002B7D1B">
            <w:pPr>
              <w:pStyle w:val="af5"/>
              <w:rPr>
                <w:szCs w:val="24"/>
              </w:rPr>
            </w:pPr>
            <w:r>
              <w:rPr>
                <w:rFonts w:hint="eastAsia"/>
                <w:szCs w:val="24"/>
              </w:rPr>
              <w:t>2014</w:t>
            </w:r>
            <w:r>
              <w:rPr>
                <w:rFonts w:hint="eastAsia"/>
                <w:szCs w:val="24"/>
              </w:rPr>
              <w:t>年</w:t>
            </w:r>
          </w:p>
        </w:tc>
      </w:tr>
      <w:tr w:rsidR="002B7D1B" w:rsidTr="00E353AB">
        <w:trPr>
          <w:trHeight w:val="315"/>
          <w:jc w:val="center"/>
        </w:trPr>
        <w:tc>
          <w:tcPr>
            <w:tcW w:w="1758" w:type="dxa"/>
            <w:vAlign w:val="center"/>
          </w:tcPr>
          <w:p w:rsidR="002B7D1B" w:rsidRDefault="002B7D1B" w:rsidP="002B7D1B">
            <w:pPr>
              <w:pStyle w:val="af5"/>
              <w:rPr>
                <w:szCs w:val="24"/>
              </w:rPr>
            </w:pPr>
            <w:r>
              <w:rPr>
                <w:rFonts w:hint="eastAsia"/>
                <w:szCs w:val="24"/>
              </w:rPr>
              <w:t>汇率</w:t>
            </w:r>
          </w:p>
          <w:p w:rsidR="002B7D1B" w:rsidRDefault="002B7D1B" w:rsidP="002B7D1B">
            <w:pPr>
              <w:pStyle w:val="af5"/>
              <w:rPr>
                <w:szCs w:val="24"/>
              </w:rPr>
            </w:pPr>
            <w:r>
              <w:rPr>
                <w:rFonts w:hint="eastAsia"/>
                <w:szCs w:val="24"/>
              </w:rPr>
              <w:t>（</w:t>
            </w:r>
            <w:r>
              <w:rPr>
                <w:szCs w:val="24"/>
              </w:rPr>
              <w:t>1</w:t>
            </w:r>
            <w:r>
              <w:rPr>
                <w:rFonts w:hint="eastAsia"/>
                <w:szCs w:val="24"/>
              </w:rPr>
              <w:t>美元＝格查尔）</w:t>
            </w:r>
          </w:p>
        </w:tc>
        <w:tc>
          <w:tcPr>
            <w:tcW w:w="1030" w:type="dxa"/>
            <w:vAlign w:val="center"/>
          </w:tcPr>
          <w:p w:rsidR="002B7D1B" w:rsidRDefault="002B7D1B" w:rsidP="002B7D1B">
            <w:pPr>
              <w:pStyle w:val="af5"/>
              <w:rPr>
                <w:szCs w:val="24"/>
              </w:rPr>
            </w:pPr>
            <w:r>
              <w:rPr>
                <w:rFonts w:hint="eastAsia"/>
                <w:szCs w:val="24"/>
              </w:rPr>
              <w:t>8.06</w:t>
            </w:r>
          </w:p>
        </w:tc>
        <w:tc>
          <w:tcPr>
            <w:tcW w:w="1030" w:type="dxa"/>
            <w:vAlign w:val="center"/>
          </w:tcPr>
          <w:p w:rsidR="002B7D1B" w:rsidRDefault="002B7D1B" w:rsidP="002B7D1B">
            <w:pPr>
              <w:pStyle w:val="af5"/>
              <w:rPr>
                <w:szCs w:val="24"/>
              </w:rPr>
            </w:pPr>
            <w:r>
              <w:rPr>
                <w:rFonts w:hint="eastAsia"/>
                <w:szCs w:val="24"/>
              </w:rPr>
              <w:t>7.79</w:t>
            </w:r>
          </w:p>
        </w:tc>
        <w:tc>
          <w:tcPr>
            <w:tcW w:w="1029" w:type="dxa"/>
            <w:vAlign w:val="center"/>
          </w:tcPr>
          <w:p w:rsidR="002B7D1B" w:rsidRDefault="002B7D1B" w:rsidP="002B7D1B">
            <w:pPr>
              <w:pStyle w:val="af5"/>
              <w:rPr>
                <w:szCs w:val="24"/>
              </w:rPr>
            </w:pPr>
            <w:r>
              <w:rPr>
                <w:rFonts w:hint="eastAsia"/>
                <w:szCs w:val="24"/>
              </w:rPr>
              <w:t>7.83</w:t>
            </w:r>
          </w:p>
        </w:tc>
        <w:tc>
          <w:tcPr>
            <w:tcW w:w="1029" w:type="dxa"/>
            <w:vAlign w:val="center"/>
          </w:tcPr>
          <w:p w:rsidR="002B7D1B" w:rsidRDefault="002B7D1B" w:rsidP="002B7D1B">
            <w:pPr>
              <w:pStyle w:val="af5"/>
              <w:rPr>
                <w:szCs w:val="24"/>
              </w:rPr>
            </w:pPr>
            <w:r>
              <w:rPr>
                <w:rFonts w:hint="eastAsia"/>
                <w:szCs w:val="24"/>
              </w:rPr>
              <w:t>7.86</w:t>
            </w:r>
          </w:p>
        </w:tc>
        <w:tc>
          <w:tcPr>
            <w:tcW w:w="1029" w:type="dxa"/>
            <w:vAlign w:val="center"/>
          </w:tcPr>
          <w:p w:rsidR="002B7D1B" w:rsidRDefault="002B7D1B" w:rsidP="002B7D1B">
            <w:pPr>
              <w:pStyle w:val="af5"/>
              <w:rPr>
                <w:szCs w:val="24"/>
              </w:rPr>
            </w:pPr>
            <w:r>
              <w:rPr>
                <w:rFonts w:hint="eastAsia"/>
                <w:szCs w:val="24"/>
              </w:rPr>
              <w:t>7.73</w:t>
            </w:r>
          </w:p>
        </w:tc>
      </w:tr>
      <w:tr w:rsidR="002B7D1B" w:rsidTr="00E353AB">
        <w:trPr>
          <w:trHeight w:val="315"/>
          <w:jc w:val="center"/>
        </w:trPr>
        <w:tc>
          <w:tcPr>
            <w:tcW w:w="1758" w:type="dxa"/>
            <w:vAlign w:val="center"/>
          </w:tcPr>
          <w:p w:rsidR="002B7D1B" w:rsidRDefault="002B7D1B" w:rsidP="002B7D1B">
            <w:pPr>
              <w:pStyle w:val="af5"/>
              <w:rPr>
                <w:szCs w:val="24"/>
              </w:rPr>
            </w:pPr>
            <w:r>
              <w:rPr>
                <w:szCs w:val="24"/>
              </w:rPr>
              <w:t>GDP</w:t>
            </w:r>
            <w:r>
              <w:rPr>
                <w:szCs w:val="24"/>
              </w:rPr>
              <w:t>（</w:t>
            </w:r>
            <w:r>
              <w:rPr>
                <w:rFonts w:hint="eastAsia"/>
                <w:szCs w:val="24"/>
              </w:rPr>
              <w:t>亿美元</w:t>
            </w:r>
            <w:r>
              <w:rPr>
                <w:szCs w:val="24"/>
              </w:rPr>
              <w:t>）</w:t>
            </w:r>
          </w:p>
        </w:tc>
        <w:tc>
          <w:tcPr>
            <w:tcW w:w="1030" w:type="dxa"/>
            <w:vAlign w:val="center"/>
          </w:tcPr>
          <w:p w:rsidR="002B7D1B" w:rsidRDefault="002B7D1B" w:rsidP="002B7D1B">
            <w:pPr>
              <w:pStyle w:val="af5"/>
              <w:rPr>
                <w:szCs w:val="24"/>
              </w:rPr>
            </w:pPr>
            <w:r>
              <w:rPr>
                <w:rFonts w:hint="eastAsia"/>
                <w:szCs w:val="24"/>
              </w:rPr>
              <w:t>41338</w:t>
            </w:r>
          </w:p>
        </w:tc>
        <w:tc>
          <w:tcPr>
            <w:tcW w:w="1030" w:type="dxa"/>
            <w:vAlign w:val="center"/>
          </w:tcPr>
          <w:p w:rsidR="002B7D1B" w:rsidRDefault="002B7D1B" w:rsidP="002B7D1B">
            <w:pPr>
              <w:pStyle w:val="af5"/>
              <w:rPr>
                <w:szCs w:val="24"/>
              </w:rPr>
            </w:pPr>
            <w:r>
              <w:rPr>
                <w:rFonts w:hint="eastAsia"/>
                <w:szCs w:val="24"/>
              </w:rPr>
              <w:t>476.55</w:t>
            </w:r>
          </w:p>
        </w:tc>
        <w:tc>
          <w:tcPr>
            <w:tcW w:w="1029" w:type="dxa"/>
            <w:vAlign w:val="center"/>
          </w:tcPr>
          <w:p w:rsidR="002B7D1B" w:rsidRDefault="002B7D1B" w:rsidP="002B7D1B">
            <w:pPr>
              <w:pStyle w:val="af5"/>
              <w:rPr>
                <w:szCs w:val="24"/>
              </w:rPr>
            </w:pPr>
            <w:r>
              <w:rPr>
                <w:rFonts w:hint="eastAsia"/>
                <w:szCs w:val="24"/>
              </w:rPr>
              <w:t>503.88</w:t>
            </w:r>
          </w:p>
        </w:tc>
        <w:tc>
          <w:tcPr>
            <w:tcW w:w="1029" w:type="dxa"/>
            <w:vAlign w:val="center"/>
          </w:tcPr>
          <w:p w:rsidR="002B7D1B" w:rsidRPr="002F156A" w:rsidRDefault="002B7D1B" w:rsidP="002B7D1B">
            <w:pPr>
              <w:pStyle w:val="af5"/>
              <w:rPr>
                <w:color w:val="auto"/>
                <w:szCs w:val="24"/>
              </w:rPr>
            </w:pPr>
            <w:r w:rsidRPr="00440C29">
              <w:rPr>
                <w:color w:val="auto"/>
                <w:szCs w:val="24"/>
              </w:rPr>
              <w:t>53</w:t>
            </w:r>
            <w:r>
              <w:rPr>
                <w:color w:val="auto"/>
                <w:szCs w:val="24"/>
              </w:rPr>
              <w:t>7</w:t>
            </w:r>
            <w:r w:rsidRPr="00440C29">
              <w:rPr>
                <w:color w:val="auto"/>
                <w:szCs w:val="24"/>
              </w:rPr>
              <w:t>.</w:t>
            </w:r>
            <w:r>
              <w:rPr>
                <w:color w:val="auto"/>
                <w:szCs w:val="24"/>
              </w:rPr>
              <w:t>97</w:t>
            </w:r>
          </w:p>
        </w:tc>
        <w:tc>
          <w:tcPr>
            <w:tcW w:w="1029" w:type="dxa"/>
            <w:vAlign w:val="center"/>
          </w:tcPr>
          <w:p w:rsidR="002B7D1B" w:rsidRPr="00FD572B" w:rsidRDefault="002B7D1B" w:rsidP="002B7D1B">
            <w:pPr>
              <w:pStyle w:val="af5"/>
              <w:rPr>
                <w:color w:val="000000"/>
                <w:szCs w:val="24"/>
              </w:rPr>
            </w:pPr>
            <w:r w:rsidRPr="006E3361">
              <w:rPr>
                <w:color w:val="000000"/>
                <w:szCs w:val="24"/>
              </w:rPr>
              <w:t>587.38</w:t>
            </w:r>
          </w:p>
        </w:tc>
      </w:tr>
      <w:tr w:rsidR="002B7D1B" w:rsidTr="00E353AB">
        <w:trPr>
          <w:trHeight w:val="315"/>
          <w:jc w:val="center"/>
        </w:trPr>
        <w:tc>
          <w:tcPr>
            <w:tcW w:w="1758" w:type="dxa"/>
            <w:vAlign w:val="center"/>
          </w:tcPr>
          <w:p w:rsidR="002B7D1B" w:rsidRDefault="002B7D1B" w:rsidP="002B7D1B">
            <w:pPr>
              <w:pStyle w:val="af5"/>
              <w:rPr>
                <w:szCs w:val="24"/>
              </w:rPr>
            </w:pPr>
            <w:r>
              <w:rPr>
                <w:szCs w:val="24"/>
              </w:rPr>
              <w:t>GDP</w:t>
            </w:r>
            <w:r>
              <w:rPr>
                <w:rFonts w:hint="eastAsia"/>
                <w:szCs w:val="24"/>
              </w:rPr>
              <w:t>增长率（</w:t>
            </w:r>
            <w:r>
              <w:rPr>
                <w:szCs w:val="24"/>
              </w:rPr>
              <w:t>%</w:t>
            </w:r>
            <w:r>
              <w:rPr>
                <w:rFonts w:hint="eastAsia"/>
                <w:szCs w:val="24"/>
              </w:rPr>
              <w:t>）</w:t>
            </w:r>
          </w:p>
        </w:tc>
        <w:tc>
          <w:tcPr>
            <w:tcW w:w="1030" w:type="dxa"/>
            <w:vAlign w:val="center"/>
          </w:tcPr>
          <w:p w:rsidR="002B7D1B" w:rsidRDefault="002B7D1B" w:rsidP="002B7D1B">
            <w:pPr>
              <w:pStyle w:val="af5"/>
              <w:rPr>
                <w:szCs w:val="24"/>
              </w:rPr>
            </w:pPr>
            <w:r>
              <w:rPr>
                <w:szCs w:val="24"/>
              </w:rPr>
              <w:t>2.9</w:t>
            </w:r>
          </w:p>
        </w:tc>
        <w:tc>
          <w:tcPr>
            <w:tcW w:w="1030" w:type="dxa"/>
            <w:vAlign w:val="center"/>
          </w:tcPr>
          <w:p w:rsidR="002B7D1B" w:rsidRDefault="002B7D1B" w:rsidP="002B7D1B">
            <w:pPr>
              <w:pStyle w:val="af5"/>
              <w:rPr>
                <w:szCs w:val="24"/>
              </w:rPr>
            </w:pPr>
            <w:r>
              <w:rPr>
                <w:szCs w:val="24"/>
              </w:rPr>
              <w:t>4.2</w:t>
            </w:r>
          </w:p>
        </w:tc>
        <w:tc>
          <w:tcPr>
            <w:tcW w:w="1029" w:type="dxa"/>
            <w:vAlign w:val="center"/>
          </w:tcPr>
          <w:p w:rsidR="002B7D1B" w:rsidRDefault="002B7D1B" w:rsidP="002B7D1B">
            <w:pPr>
              <w:pStyle w:val="af5"/>
              <w:rPr>
                <w:szCs w:val="24"/>
              </w:rPr>
            </w:pPr>
            <w:r>
              <w:rPr>
                <w:szCs w:val="24"/>
              </w:rPr>
              <w:t>3.0</w:t>
            </w:r>
          </w:p>
        </w:tc>
        <w:tc>
          <w:tcPr>
            <w:tcW w:w="1029" w:type="dxa"/>
            <w:vAlign w:val="center"/>
          </w:tcPr>
          <w:p w:rsidR="002B7D1B" w:rsidRPr="002F156A" w:rsidRDefault="002B7D1B" w:rsidP="002B7D1B">
            <w:pPr>
              <w:pStyle w:val="af5"/>
              <w:rPr>
                <w:color w:val="auto"/>
                <w:szCs w:val="24"/>
              </w:rPr>
            </w:pPr>
            <w:r>
              <w:rPr>
                <w:color w:val="auto"/>
                <w:szCs w:val="24"/>
              </w:rPr>
              <w:t>3.7</w:t>
            </w:r>
          </w:p>
        </w:tc>
        <w:tc>
          <w:tcPr>
            <w:tcW w:w="1029" w:type="dxa"/>
            <w:vAlign w:val="center"/>
          </w:tcPr>
          <w:p w:rsidR="002B7D1B" w:rsidRPr="00FD572B" w:rsidRDefault="002B7D1B" w:rsidP="002B7D1B">
            <w:pPr>
              <w:pStyle w:val="af5"/>
              <w:rPr>
                <w:color w:val="000000"/>
                <w:szCs w:val="24"/>
              </w:rPr>
            </w:pPr>
            <w:r>
              <w:rPr>
                <w:color w:val="000000"/>
                <w:szCs w:val="24"/>
              </w:rPr>
              <w:t>4.2</w:t>
            </w:r>
          </w:p>
        </w:tc>
      </w:tr>
      <w:tr w:rsidR="002B7D1B" w:rsidTr="00E353AB">
        <w:trPr>
          <w:trHeight w:val="318"/>
          <w:jc w:val="center"/>
        </w:trPr>
        <w:tc>
          <w:tcPr>
            <w:tcW w:w="1758" w:type="dxa"/>
            <w:vAlign w:val="center"/>
          </w:tcPr>
          <w:p w:rsidR="002B7D1B" w:rsidRDefault="002B7D1B" w:rsidP="002B7D1B">
            <w:pPr>
              <w:pStyle w:val="af5"/>
              <w:rPr>
                <w:szCs w:val="24"/>
              </w:rPr>
            </w:pPr>
            <w:r>
              <w:rPr>
                <w:rFonts w:hint="eastAsia"/>
                <w:szCs w:val="24"/>
              </w:rPr>
              <w:t>人均</w:t>
            </w:r>
            <w:r>
              <w:rPr>
                <w:szCs w:val="24"/>
              </w:rPr>
              <w:t>GDP</w:t>
            </w:r>
          </w:p>
          <w:p w:rsidR="002B7D1B" w:rsidRDefault="002B7D1B" w:rsidP="002B7D1B">
            <w:pPr>
              <w:pStyle w:val="af5"/>
              <w:rPr>
                <w:szCs w:val="24"/>
              </w:rPr>
            </w:pPr>
            <w:r>
              <w:rPr>
                <w:szCs w:val="24"/>
              </w:rPr>
              <w:t>（</w:t>
            </w:r>
            <w:r>
              <w:rPr>
                <w:rFonts w:hint="eastAsia"/>
                <w:szCs w:val="24"/>
              </w:rPr>
              <w:t>美元</w:t>
            </w:r>
            <w:r>
              <w:rPr>
                <w:szCs w:val="24"/>
              </w:rPr>
              <w:t>）</w:t>
            </w:r>
          </w:p>
        </w:tc>
        <w:tc>
          <w:tcPr>
            <w:tcW w:w="1030" w:type="dxa"/>
            <w:vAlign w:val="center"/>
          </w:tcPr>
          <w:p w:rsidR="002B7D1B" w:rsidRDefault="002B7D1B" w:rsidP="002B7D1B">
            <w:pPr>
              <w:pStyle w:val="af5"/>
              <w:rPr>
                <w:szCs w:val="24"/>
              </w:rPr>
            </w:pPr>
            <w:r>
              <w:rPr>
                <w:rFonts w:hint="eastAsia"/>
                <w:szCs w:val="24"/>
              </w:rPr>
              <w:t>2879.0</w:t>
            </w:r>
          </w:p>
        </w:tc>
        <w:tc>
          <w:tcPr>
            <w:tcW w:w="1030" w:type="dxa"/>
            <w:vAlign w:val="center"/>
          </w:tcPr>
          <w:p w:rsidR="002B7D1B" w:rsidRDefault="002B7D1B" w:rsidP="002B7D1B">
            <w:pPr>
              <w:pStyle w:val="af5"/>
              <w:rPr>
                <w:szCs w:val="24"/>
              </w:rPr>
            </w:pPr>
            <w:r>
              <w:rPr>
                <w:szCs w:val="24"/>
              </w:rPr>
              <w:t>3</w:t>
            </w:r>
            <w:r w:rsidRPr="00BF3D49">
              <w:rPr>
                <w:szCs w:val="24"/>
              </w:rPr>
              <w:t>239.6</w:t>
            </w:r>
          </w:p>
        </w:tc>
        <w:tc>
          <w:tcPr>
            <w:tcW w:w="1029" w:type="dxa"/>
            <w:vAlign w:val="center"/>
          </w:tcPr>
          <w:p w:rsidR="002B7D1B" w:rsidRDefault="002B7D1B" w:rsidP="002B7D1B">
            <w:pPr>
              <w:pStyle w:val="af5"/>
              <w:rPr>
                <w:szCs w:val="24"/>
              </w:rPr>
            </w:pPr>
            <w:r>
              <w:rPr>
                <w:szCs w:val="24"/>
              </w:rPr>
              <w:t>3343.9</w:t>
            </w:r>
          </w:p>
        </w:tc>
        <w:tc>
          <w:tcPr>
            <w:tcW w:w="1029" w:type="dxa"/>
            <w:vAlign w:val="center"/>
          </w:tcPr>
          <w:p w:rsidR="002B7D1B" w:rsidRDefault="002B7D1B" w:rsidP="002B7D1B">
            <w:pPr>
              <w:pStyle w:val="af5"/>
              <w:rPr>
                <w:szCs w:val="24"/>
              </w:rPr>
            </w:pPr>
            <w:r>
              <w:rPr>
                <w:szCs w:val="24"/>
              </w:rPr>
              <w:t>3488</w:t>
            </w:r>
            <w:r>
              <w:rPr>
                <w:rFonts w:hint="eastAsia"/>
                <w:szCs w:val="24"/>
              </w:rPr>
              <w:t>.2</w:t>
            </w:r>
          </w:p>
        </w:tc>
        <w:tc>
          <w:tcPr>
            <w:tcW w:w="1029" w:type="dxa"/>
            <w:vAlign w:val="center"/>
          </w:tcPr>
          <w:p w:rsidR="002B7D1B" w:rsidRDefault="002B7D1B" w:rsidP="002B7D1B">
            <w:pPr>
              <w:pStyle w:val="af5"/>
              <w:rPr>
                <w:szCs w:val="24"/>
              </w:rPr>
            </w:pPr>
            <w:r w:rsidRPr="006E3361">
              <w:rPr>
                <w:szCs w:val="24"/>
              </w:rPr>
              <w:t>3716</w:t>
            </w:r>
            <w:r>
              <w:rPr>
                <w:szCs w:val="24"/>
              </w:rPr>
              <w:t>.0</w:t>
            </w:r>
          </w:p>
        </w:tc>
      </w:tr>
    </w:tbl>
    <w:p w:rsidR="002B7D1B" w:rsidRDefault="002B7D1B" w:rsidP="002B7D1B">
      <w:pPr>
        <w:pStyle w:val="af3"/>
      </w:pPr>
      <w:r>
        <w:rPr>
          <w:rFonts w:hint="eastAsia"/>
        </w:rPr>
        <w:t>资料来源：世界银行</w:t>
      </w:r>
      <w:r>
        <w:t>、</w:t>
      </w:r>
      <w:r>
        <w:rPr>
          <w:rFonts w:hint="eastAsia"/>
        </w:rPr>
        <w:t>危地马拉央行</w:t>
      </w:r>
    </w:p>
    <w:p w:rsidR="002B7D1B" w:rsidRDefault="002B7D1B" w:rsidP="002B7D1B">
      <w:pPr>
        <w:pStyle w:val="111"/>
        <w:spacing w:before="156" w:after="156"/>
      </w:pPr>
      <w:bookmarkStart w:id="33" w:name="_Toc422862672"/>
      <w:r>
        <w:t>2.1.3 重点/特色产业</w:t>
      </w:r>
      <w:bookmarkEnd w:id="33"/>
    </w:p>
    <w:p w:rsidR="002B7D1B" w:rsidRDefault="002B7D1B" w:rsidP="002B7D1B">
      <w:pPr>
        <w:ind w:firstLine="420"/>
      </w:pPr>
      <w:r>
        <w:rPr>
          <w:rFonts w:hint="eastAsia"/>
        </w:rPr>
        <w:t>【</w:t>
      </w:r>
      <w:r w:rsidR="005C68D0">
        <w:rPr>
          <w:rFonts w:hint="eastAsia"/>
        </w:rPr>
        <w:t>加工</w:t>
      </w:r>
      <w:r w:rsidR="005C68D0">
        <w:t>制造</w:t>
      </w:r>
      <w:r w:rsidRPr="008030BF">
        <w:t>业</w:t>
      </w:r>
      <w:r>
        <w:rPr>
          <w:rFonts w:hint="eastAsia"/>
        </w:rPr>
        <w:t>】</w:t>
      </w:r>
      <w:r w:rsidR="005C68D0">
        <w:t>危地马拉</w:t>
      </w:r>
      <w:r w:rsidR="005C68D0">
        <w:rPr>
          <w:rFonts w:hint="eastAsia"/>
        </w:rPr>
        <w:t>加工</w:t>
      </w:r>
      <w:r w:rsidR="005C68D0">
        <w:t>制造</w:t>
      </w:r>
      <w:r w:rsidRPr="008030BF">
        <w:t>业占危出口总额</w:t>
      </w:r>
      <w:r w:rsidR="005C68D0">
        <w:rPr>
          <w:rFonts w:hint="eastAsia"/>
        </w:rPr>
        <w:t>约三分之一</w:t>
      </w:r>
      <w:r w:rsidRPr="008030BF">
        <w:t>，主要</w:t>
      </w:r>
      <w:r w:rsidR="005C68D0">
        <w:rPr>
          <w:rFonts w:hint="eastAsia"/>
        </w:rPr>
        <w:t>贸易</w:t>
      </w:r>
      <w:r w:rsidRPr="008030BF">
        <w:t>伙伴是中美洲、美国、加勒比、南美洲和欧盟，主要出口产品是软件、塑料</w:t>
      </w:r>
      <w:r w:rsidR="005C68D0">
        <w:rPr>
          <w:rFonts w:hint="eastAsia"/>
        </w:rPr>
        <w:t>、</w:t>
      </w:r>
      <w:r w:rsidRPr="008030BF">
        <w:t>化工产品、橡胶制品、钢铁、冰箱冷藏箱等。</w:t>
      </w:r>
      <w:r>
        <w:rPr>
          <w:rFonts w:hint="eastAsia"/>
        </w:rPr>
        <w:t>。</w:t>
      </w:r>
    </w:p>
    <w:p w:rsidR="002B7D1B" w:rsidRPr="00413757" w:rsidRDefault="002B7D1B" w:rsidP="002B7D1B">
      <w:pPr>
        <w:tabs>
          <w:tab w:val="num" w:pos="720"/>
        </w:tabs>
        <w:ind w:firstLineChars="194" w:firstLine="407"/>
        <w:rPr>
          <w:lang w:val="en-US"/>
        </w:rPr>
      </w:pPr>
      <w:r>
        <w:rPr>
          <w:rFonts w:hint="eastAsia"/>
        </w:rPr>
        <w:t>【农业】危</w:t>
      </w:r>
      <w:r w:rsidRPr="0046060F">
        <w:t>盛产</w:t>
      </w:r>
      <w:r w:rsidRPr="006E6DD9">
        <w:rPr>
          <w:rFonts w:hint="eastAsia"/>
        </w:rPr>
        <w:t>咖啡、</w:t>
      </w:r>
      <w:r w:rsidRPr="006E6DD9">
        <w:t>蔗糖、豆蔻</w:t>
      </w:r>
      <w:r>
        <w:rPr>
          <w:rFonts w:hint="eastAsia"/>
        </w:rPr>
        <w:t>、</w:t>
      </w:r>
      <w:r w:rsidRPr="006E6DD9">
        <w:t>香蕉</w:t>
      </w:r>
      <w:r>
        <w:t>等</w:t>
      </w:r>
      <w:r>
        <w:rPr>
          <w:rFonts w:hint="eastAsia"/>
        </w:rPr>
        <w:t>。近年来蔬菜及热带水果出口增加。</w:t>
      </w:r>
      <w:r>
        <w:rPr>
          <w:rFonts w:hint="eastAsia"/>
          <w:lang w:val="es-MX"/>
        </w:rPr>
        <w:t>目前是世界</w:t>
      </w:r>
      <w:r>
        <w:rPr>
          <w:lang w:val="es-MX"/>
        </w:rPr>
        <w:t>第八大咖啡生产国，</w:t>
      </w:r>
      <w:r w:rsidRPr="00413757">
        <w:rPr>
          <w:rFonts w:hint="eastAsia"/>
          <w:lang w:val="en-US"/>
        </w:rPr>
        <w:t>全球第五大</w:t>
      </w:r>
      <w:r>
        <w:rPr>
          <w:rFonts w:hint="eastAsia"/>
          <w:lang w:val="en-US"/>
        </w:rPr>
        <w:t>蔗糖出口国</w:t>
      </w:r>
      <w:r>
        <w:rPr>
          <w:lang w:val="en-US"/>
        </w:rPr>
        <w:t>及</w:t>
      </w:r>
      <w:r w:rsidRPr="00413757">
        <w:rPr>
          <w:rFonts w:hint="eastAsia"/>
          <w:lang w:val="en-US"/>
        </w:rPr>
        <w:t>拉美第</w:t>
      </w:r>
      <w:r>
        <w:rPr>
          <w:rFonts w:hint="eastAsia"/>
          <w:lang w:val="en-US"/>
        </w:rPr>
        <w:t>二</w:t>
      </w:r>
      <w:r w:rsidRPr="00413757">
        <w:rPr>
          <w:rFonts w:hint="eastAsia"/>
          <w:lang w:val="en-US"/>
        </w:rPr>
        <w:t>大</w:t>
      </w:r>
      <w:r>
        <w:rPr>
          <w:rFonts w:hint="eastAsia"/>
          <w:lang w:val="en-US"/>
        </w:rPr>
        <w:t>蔗糖</w:t>
      </w:r>
      <w:r w:rsidRPr="00413757">
        <w:rPr>
          <w:rFonts w:hint="eastAsia"/>
          <w:lang w:val="en-US"/>
        </w:rPr>
        <w:t>出口国</w:t>
      </w:r>
      <w:r>
        <w:rPr>
          <w:rFonts w:hint="eastAsia"/>
          <w:lang w:val="en-US"/>
        </w:rPr>
        <w:t>，</w:t>
      </w:r>
      <w:r w:rsidRPr="00413757">
        <w:rPr>
          <w:rFonts w:hint="eastAsia"/>
          <w:lang w:val="en-US"/>
        </w:rPr>
        <w:t>世界第</w:t>
      </w:r>
      <w:r>
        <w:rPr>
          <w:rFonts w:hint="eastAsia"/>
          <w:lang w:val="en-US"/>
        </w:rPr>
        <w:t>五</w:t>
      </w:r>
      <w:r w:rsidRPr="00413757">
        <w:rPr>
          <w:rFonts w:hint="eastAsia"/>
          <w:lang w:val="en-US"/>
        </w:rPr>
        <w:t>大</w:t>
      </w:r>
      <w:r>
        <w:rPr>
          <w:rFonts w:hint="eastAsia"/>
          <w:lang w:val="en-US"/>
        </w:rPr>
        <w:t>、拉美第三大香蕉生产</w:t>
      </w:r>
      <w:r w:rsidRPr="00413757">
        <w:rPr>
          <w:rFonts w:hint="eastAsia"/>
          <w:lang w:val="en-US"/>
        </w:rPr>
        <w:t>国</w:t>
      </w:r>
      <w:r>
        <w:rPr>
          <w:rFonts w:hint="eastAsia"/>
          <w:lang w:val="en-US"/>
        </w:rPr>
        <w:t>，拉美</w:t>
      </w:r>
      <w:r>
        <w:rPr>
          <w:lang w:val="en-US"/>
        </w:rPr>
        <w:t>第五大芒果出口国</w:t>
      </w:r>
      <w:r w:rsidRPr="00413757">
        <w:rPr>
          <w:rFonts w:hint="eastAsia"/>
          <w:lang w:val="en-US"/>
        </w:rPr>
        <w:t>。</w:t>
      </w:r>
      <w:r w:rsidRPr="00413757">
        <w:rPr>
          <w:lang w:val="es-MX"/>
        </w:rPr>
        <w:t xml:space="preserve"> </w:t>
      </w:r>
    </w:p>
    <w:p w:rsidR="002B7D1B" w:rsidRDefault="002B7D1B" w:rsidP="002B7D1B">
      <w:pPr>
        <w:ind w:firstLine="420"/>
      </w:pPr>
      <w:r>
        <w:rPr>
          <w:rFonts w:hint="eastAsia"/>
        </w:rPr>
        <w:t>【</w:t>
      </w:r>
      <w:r w:rsidRPr="008030BF">
        <w:t>呼叫中心及商业流程外包行业</w:t>
      </w:r>
      <w:r>
        <w:rPr>
          <w:rFonts w:hint="eastAsia"/>
        </w:rPr>
        <w:t>】由于技术先进、电信设施到位、员工水平达到行业最高标准，危地马拉成为拉美地区发展呼叫中心及商业流程外包（</w:t>
      </w:r>
      <w:r>
        <w:t>BPO</w:t>
      </w:r>
      <w:r>
        <w:t>）行业最有吸引力的</w:t>
      </w:r>
      <w:r>
        <w:lastRenderedPageBreak/>
        <w:t>国家之一。</w:t>
      </w:r>
      <w:r>
        <w:rPr>
          <w:rFonts w:hint="eastAsia"/>
        </w:rPr>
        <w:t>危地马拉的呼叫中心及</w:t>
      </w:r>
      <w:r>
        <w:t>BPO</w:t>
      </w:r>
      <w:r>
        <w:t>业务始于</w:t>
      </w:r>
      <w:r>
        <w:t>15</w:t>
      </w:r>
      <w:r>
        <w:t>年前，属新兴行业，第一家本地呼叫中心建于</w:t>
      </w:r>
      <w:r>
        <w:t>90</w:t>
      </w:r>
      <w:r>
        <w:t>年代。目前，危地马拉拥有约</w:t>
      </w:r>
      <w:r>
        <w:t>50</w:t>
      </w:r>
      <w:r>
        <w:t>家呼叫中心，雇员达</w:t>
      </w:r>
      <w:r>
        <w:t>1.1</w:t>
      </w:r>
      <w:r>
        <w:t>万人，其中一半服务于危地马拉本国市场，另一半服务于中美洲、墨西哥、西班牙和美国市场。</w:t>
      </w:r>
      <w:r>
        <w:rPr>
          <w:rFonts w:hint="eastAsia"/>
        </w:rPr>
        <w:t>。</w:t>
      </w:r>
    </w:p>
    <w:p w:rsidR="002B7D1B" w:rsidRDefault="002B7D1B" w:rsidP="002B7D1B">
      <w:pPr>
        <w:ind w:firstLine="420"/>
      </w:pPr>
      <w:r>
        <w:rPr>
          <w:rFonts w:hint="eastAsia"/>
        </w:rPr>
        <w:t>【旅游业】</w:t>
      </w:r>
      <w:r w:rsidRPr="008030BF">
        <w:rPr>
          <w:rFonts w:hint="eastAsia"/>
        </w:rPr>
        <w:t>危地马拉的自然资源丰富，有大量的文化遗迹，气候怡人。</w:t>
      </w:r>
      <w:r w:rsidRPr="003D1FF5">
        <w:t>201</w:t>
      </w:r>
      <w:r>
        <w:t>4</w:t>
      </w:r>
      <w:r w:rsidRPr="003D1FF5">
        <w:t>年</w:t>
      </w:r>
      <w:r>
        <w:rPr>
          <w:rFonts w:hint="eastAsia"/>
        </w:rPr>
        <w:t>旅游业</w:t>
      </w:r>
      <w:r w:rsidRPr="003D1FF5">
        <w:t>外汇收入为</w:t>
      </w:r>
      <w:r>
        <w:t>10.41</w:t>
      </w:r>
      <w:r>
        <w:rPr>
          <w:rFonts w:hint="eastAsia"/>
        </w:rPr>
        <w:t>亿</w:t>
      </w:r>
      <w:r w:rsidRPr="003D1FF5">
        <w:t>美元，较上年</w:t>
      </w:r>
      <w:r>
        <w:rPr>
          <w:rFonts w:hint="eastAsia"/>
        </w:rPr>
        <w:t>增长</w:t>
      </w:r>
      <w:r>
        <w:t>2.0</w:t>
      </w:r>
      <w:r w:rsidRPr="003D1FF5">
        <w:t>%</w:t>
      </w:r>
      <w:r>
        <w:rPr>
          <w:rFonts w:hint="eastAsia"/>
        </w:rPr>
        <w:t>；</w:t>
      </w:r>
      <w:r>
        <w:t>游客</w:t>
      </w:r>
      <w:r>
        <w:rPr>
          <w:rFonts w:hint="eastAsia"/>
        </w:rPr>
        <w:t>数量</w:t>
      </w:r>
      <w:r>
        <w:t>总计</w:t>
      </w:r>
      <w:r>
        <w:t>214</w:t>
      </w:r>
      <w:r>
        <w:t>万人，较上年</w:t>
      </w:r>
      <w:r>
        <w:rPr>
          <w:rFonts w:hint="eastAsia"/>
        </w:rPr>
        <w:t>增长</w:t>
      </w:r>
      <w:r>
        <w:t>7.1%</w:t>
      </w:r>
      <w:r>
        <w:t>，</w:t>
      </w:r>
      <w:r>
        <w:rPr>
          <w:rFonts w:hint="eastAsia"/>
        </w:rPr>
        <w:t>游客</w:t>
      </w:r>
      <w:r>
        <w:t>主要来自中美洲国家，美国，欧洲。</w:t>
      </w:r>
    </w:p>
    <w:p w:rsidR="002B7D1B" w:rsidRDefault="002B7D1B" w:rsidP="002B7D1B">
      <w:pPr>
        <w:pStyle w:val="111"/>
        <w:spacing w:before="156" w:after="156"/>
      </w:pPr>
      <w:bookmarkStart w:id="34" w:name="_Toc422862673"/>
      <w:r>
        <w:t>2.1.4 发展</w:t>
      </w:r>
      <w:r>
        <w:rPr>
          <w:rFonts w:hint="eastAsia"/>
        </w:rPr>
        <w:t>规划</w:t>
      </w:r>
      <w:bookmarkEnd w:id="34"/>
    </w:p>
    <w:p w:rsidR="002B7D1B" w:rsidRDefault="002B7D1B" w:rsidP="002B7D1B">
      <w:pPr>
        <w:ind w:firstLine="420"/>
      </w:pPr>
      <w:r w:rsidRPr="00D17ECA">
        <w:t>佩雷斯</w:t>
      </w:r>
      <w:r w:rsidR="00E353AB">
        <w:t>总统</w:t>
      </w:r>
      <w:r>
        <w:t>于</w:t>
      </w:r>
      <w:r>
        <w:t>2012</w:t>
      </w:r>
      <w:r>
        <w:t>年</w:t>
      </w:r>
      <w:r>
        <w:t>2</w:t>
      </w:r>
      <w:r>
        <w:t>月</w:t>
      </w:r>
      <w:r>
        <w:t>21</w:t>
      </w:r>
      <w:r>
        <w:t>日提出</w:t>
      </w:r>
      <w:r>
        <w:rPr>
          <w:rFonts w:hint="eastAsia"/>
        </w:rPr>
        <w:t>了</w:t>
      </w:r>
      <w:r>
        <w:t>《</w:t>
      </w:r>
      <w:r>
        <w:t>2012-2021</w:t>
      </w:r>
      <w:r>
        <w:t>年国家竞争力计划</w:t>
      </w:r>
      <w:r>
        <w:rPr>
          <w:rFonts w:hint="eastAsia"/>
        </w:rPr>
        <w:t>》，希望</w:t>
      </w:r>
      <w:r>
        <w:t>提升国家竞争力，强化国内商业贸易环境及吸引</w:t>
      </w:r>
      <w:r>
        <w:rPr>
          <w:rFonts w:hint="eastAsia"/>
        </w:rPr>
        <w:t>外商</w:t>
      </w:r>
      <w:r>
        <w:t>投资，创造就业机会，</w:t>
      </w:r>
      <w:r>
        <w:rPr>
          <w:rFonts w:hint="eastAsia"/>
        </w:rPr>
        <w:t>使</w:t>
      </w:r>
      <w:r>
        <w:t>经济</w:t>
      </w:r>
      <w:r>
        <w:rPr>
          <w:rFonts w:hint="eastAsia"/>
        </w:rPr>
        <w:t>增长</w:t>
      </w:r>
      <w:r>
        <w:t>率突破</w:t>
      </w:r>
      <w:r>
        <w:t>4%</w:t>
      </w:r>
      <w:r>
        <w:rPr>
          <w:rFonts w:hint="eastAsia"/>
        </w:rPr>
        <w:t>，其中</w:t>
      </w:r>
      <w:r>
        <w:t>交通部负责道路现代化及海、陆、</w:t>
      </w:r>
      <w:r>
        <w:rPr>
          <w:rFonts w:hint="eastAsia"/>
        </w:rPr>
        <w:t>空港</w:t>
      </w:r>
      <w:r>
        <w:t>建设</w:t>
      </w:r>
      <w:r>
        <w:rPr>
          <w:rFonts w:hint="eastAsia"/>
        </w:rPr>
        <w:t>，</w:t>
      </w:r>
      <w:r>
        <w:t>经济部打击贫穷及缩减与其他国家贸易逆差等</w:t>
      </w:r>
      <w:r>
        <w:rPr>
          <w:rFonts w:hint="eastAsia"/>
        </w:rPr>
        <w:t>。</w:t>
      </w:r>
    </w:p>
    <w:p w:rsidR="002B7D1B" w:rsidRDefault="002B7D1B" w:rsidP="002B7D1B">
      <w:pPr>
        <w:ind w:firstLine="420"/>
      </w:pPr>
      <w:r>
        <w:rPr>
          <w:rFonts w:hint="eastAsia"/>
        </w:rPr>
        <w:t>此外</w:t>
      </w:r>
      <w:r>
        <w:t>，</w:t>
      </w:r>
      <w:r>
        <w:rPr>
          <w:rFonts w:hint="eastAsia"/>
        </w:rPr>
        <w:t>《</w:t>
      </w:r>
      <w:r w:rsidRPr="000E5E65">
        <w:t>2012-2021</w:t>
      </w:r>
      <w:r w:rsidRPr="000E5E65">
        <w:t>年国家就业政策</w:t>
      </w:r>
      <w:r>
        <w:rPr>
          <w:rFonts w:hint="eastAsia"/>
        </w:rPr>
        <w:t>》</w:t>
      </w:r>
      <w:r>
        <w:t>强调创造</w:t>
      </w:r>
      <w:r w:rsidRPr="000E5E65">
        <w:t>稳定、有尊严及质量的工作</w:t>
      </w:r>
      <w:r>
        <w:t>，包括</w:t>
      </w:r>
      <w:r w:rsidRPr="000E5E65">
        <w:t>企业及竞争力、劳工及生产力、具竞争力的环境及政府推动</w:t>
      </w:r>
      <w:r w:rsidRPr="000E5E65">
        <w:t xml:space="preserve"> </w:t>
      </w:r>
      <w:r>
        <w:t>政策等</w:t>
      </w:r>
      <w:r>
        <w:rPr>
          <w:rFonts w:hint="eastAsia"/>
        </w:rPr>
        <w:t>，</w:t>
      </w:r>
      <w:r w:rsidRPr="000E5E65">
        <w:t>预期创造</w:t>
      </w:r>
      <w:r w:rsidRPr="000E5E65">
        <w:t>4</w:t>
      </w:r>
      <w:r>
        <w:rPr>
          <w:rFonts w:hint="eastAsia"/>
        </w:rPr>
        <w:t>7000</w:t>
      </w:r>
      <w:r w:rsidRPr="000E5E65">
        <w:t>个就业机会，并于</w:t>
      </w:r>
      <w:r w:rsidRPr="000E5E65">
        <w:t>2016</w:t>
      </w:r>
      <w:r>
        <w:t>年</w:t>
      </w:r>
      <w:r>
        <w:rPr>
          <w:rFonts w:hint="eastAsia"/>
        </w:rPr>
        <w:t>达到</w:t>
      </w:r>
      <w:r w:rsidRPr="000E5E65">
        <w:t>20</w:t>
      </w:r>
      <w:r w:rsidRPr="000E5E65">
        <w:t>万个就业机会。</w:t>
      </w:r>
    </w:p>
    <w:p w:rsidR="002B7D1B" w:rsidRDefault="002B7D1B" w:rsidP="002B7D1B">
      <w:pPr>
        <w:pStyle w:val="11"/>
      </w:pPr>
      <w:bookmarkStart w:id="35" w:name="_Toc422862674"/>
      <w:r>
        <w:t>2.2 危地马拉国内市场有多大？</w:t>
      </w:r>
      <w:bookmarkEnd w:id="35"/>
    </w:p>
    <w:p w:rsidR="002B7D1B" w:rsidRDefault="002B7D1B" w:rsidP="002B7D1B">
      <w:pPr>
        <w:pStyle w:val="111"/>
        <w:spacing w:before="156" w:after="156"/>
      </w:pPr>
      <w:bookmarkStart w:id="36" w:name="_Toc422862675"/>
      <w:r>
        <w:t>2.2.1 消费总额</w:t>
      </w:r>
      <w:bookmarkEnd w:id="36"/>
    </w:p>
    <w:p w:rsidR="002B7D1B" w:rsidRDefault="00CE4BCE" w:rsidP="002B7D1B">
      <w:pPr>
        <w:ind w:firstLine="420"/>
      </w:pPr>
      <w:r>
        <w:rPr>
          <w:rFonts w:hint="eastAsia"/>
        </w:rPr>
        <w:t>据</w:t>
      </w:r>
      <w:r w:rsidR="002B7D1B">
        <w:rPr>
          <w:rFonts w:hint="eastAsia"/>
        </w:rPr>
        <w:t>世界银行</w:t>
      </w:r>
      <w:r w:rsidR="002B7D1B">
        <w:t>数据显示，</w:t>
      </w:r>
      <w:r w:rsidR="002B7D1B">
        <w:rPr>
          <w:rFonts w:hint="eastAsia"/>
        </w:rPr>
        <w:t>2013</w:t>
      </w:r>
      <w:r w:rsidR="002B7D1B">
        <w:rPr>
          <w:rFonts w:hint="eastAsia"/>
        </w:rPr>
        <w:t>年</w:t>
      </w:r>
      <w:r w:rsidR="002B7D1B">
        <w:t>危地马拉</w:t>
      </w:r>
      <w:r w:rsidR="002B7D1B" w:rsidRPr="00881A60">
        <w:rPr>
          <w:rFonts w:hint="eastAsia"/>
        </w:rPr>
        <w:t>最终消费支出</w:t>
      </w:r>
      <w:r w:rsidR="002B7D1B">
        <w:rPr>
          <w:rFonts w:hint="eastAsia"/>
        </w:rPr>
        <w:t>为</w:t>
      </w:r>
      <w:r w:rsidR="002B7D1B">
        <w:t>52</w:t>
      </w:r>
      <w:r w:rsidR="002B7D1B" w:rsidRPr="00881A60">
        <w:t>2</w:t>
      </w:r>
      <w:r w:rsidR="002B7D1B">
        <w:rPr>
          <w:rFonts w:hint="eastAsia"/>
        </w:rPr>
        <w:t>.31</w:t>
      </w:r>
      <w:r w:rsidR="002B7D1B" w:rsidRPr="00881A60">
        <w:t>亿美元</w:t>
      </w:r>
      <w:r w:rsidR="002B7D1B" w:rsidRPr="00881A60">
        <w:rPr>
          <w:rFonts w:hint="eastAsia"/>
        </w:rPr>
        <w:t>，</w:t>
      </w:r>
      <w:r w:rsidR="002B7D1B" w:rsidRPr="00881A60">
        <w:t>其中</w:t>
      </w:r>
      <w:r w:rsidR="002B7D1B" w:rsidRPr="00881A60">
        <w:rPr>
          <w:rFonts w:hint="eastAsia"/>
        </w:rPr>
        <w:t>居民最终消费支出</w:t>
      </w:r>
      <w:r w:rsidR="002B7D1B">
        <w:rPr>
          <w:rFonts w:hint="eastAsia"/>
        </w:rPr>
        <w:t>为</w:t>
      </w:r>
      <w:r w:rsidR="002B7D1B">
        <w:t>46</w:t>
      </w:r>
      <w:r w:rsidR="002B7D1B" w:rsidRPr="00881A60">
        <w:t>5</w:t>
      </w:r>
      <w:r w:rsidR="002B7D1B">
        <w:rPr>
          <w:rFonts w:hint="eastAsia"/>
        </w:rPr>
        <w:t>.9</w:t>
      </w:r>
      <w:r w:rsidR="002B7D1B">
        <w:t>3</w:t>
      </w:r>
      <w:r w:rsidR="002B7D1B" w:rsidRPr="00881A60">
        <w:t>亿美元。</w:t>
      </w:r>
    </w:p>
    <w:p w:rsidR="002B7D1B" w:rsidRDefault="002B7D1B" w:rsidP="00CE4BCE">
      <w:pPr>
        <w:pStyle w:val="111"/>
        <w:tabs>
          <w:tab w:val="left" w:pos="2173"/>
        </w:tabs>
        <w:spacing w:before="156" w:after="156"/>
      </w:pPr>
      <w:bookmarkStart w:id="37" w:name="_Toc422862676"/>
      <w:r>
        <w:t xml:space="preserve">2.2.2 </w:t>
      </w:r>
      <w:bookmarkEnd w:id="37"/>
      <w:r w:rsidR="00CE4BCE">
        <w:rPr>
          <w:rFonts w:hint="eastAsia"/>
        </w:rPr>
        <w:t>物价水平</w:t>
      </w:r>
    </w:p>
    <w:p w:rsidR="002B7D1B" w:rsidRDefault="002B7D1B" w:rsidP="002B7D1B">
      <w:pPr>
        <w:ind w:firstLine="420"/>
      </w:pPr>
      <w:r>
        <w:rPr>
          <w:rFonts w:hint="eastAsia"/>
          <w:lang w:val="en-US"/>
        </w:rPr>
        <w:t>根据危劳工部规定，</w:t>
      </w:r>
      <w:r>
        <w:rPr>
          <w:rFonts w:hint="eastAsia"/>
          <w:lang w:val="en-US"/>
        </w:rPr>
        <w:t>201</w:t>
      </w:r>
      <w:r>
        <w:rPr>
          <w:lang w:val="en-US"/>
        </w:rPr>
        <w:t>5</w:t>
      </w:r>
      <w:r>
        <w:t>年</w:t>
      </w:r>
      <w:r>
        <w:rPr>
          <w:rFonts w:hint="eastAsia"/>
        </w:rPr>
        <w:t>农业和</w:t>
      </w:r>
      <w:r>
        <w:t>非农业劳动者的最低</w:t>
      </w:r>
      <w:r>
        <w:rPr>
          <w:rFonts w:hint="eastAsia"/>
        </w:rPr>
        <w:t>日薪</w:t>
      </w:r>
      <w:r>
        <w:t>为</w:t>
      </w:r>
      <w:r>
        <w:t>78.72</w:t>
      </w:r>
      <w:r>
        <w:rPr>
          <w:rFonts w:hint="eastAsia"/>
        </w:rPr>
        <w:t>格查尔，</w:t>
      </w:r>
      <w:r w:rsidRPr="001265F5">
        <w:rPr>
          <w:rFonts w:hint="eastAsia"/>
        </w:rPr>
        <w:t>加上每月奖金</w:t>
      </w:r>
      <w:r>
        <w:rPr>
          <w:rFonts w:hint="eastAsia"/>
        </w:rPr>
        <w:t>250</w:t>
      </w:r>
      <w:r>
        <w:rPr>
          <w:rFonts w:hint="eastAsia"/>
        </w:rPr>
        <w:t>格查尔</w:t>
      </w:r>
      <w:r>
        <w:t>，</w:t>
      </w:r>
      <w:r>
        <w:rPr>
          <w:rFonts w:hint="eastAsia"/>
        </w:rPr>
        <w:t>最低</w:t>
      </w:r>
      <w:r>
        <w:t>月薪为</w:t>
      </w:r>
      <w:r>
        <w:rPr>
          <w:rFonts w:hint="eastAsia"/>
        </w:rPr>
        <w:t>2644</w:t>
      </w:r>
      <w:r>
        <w:rPr>
          <w:rFonts w:hint="eastAsia"/>
        </w:rPr>
        <w:t>格查尔</w:t>
      </w:r>
      <w:r>
        <w:t>，</w:t>
      </w:r>
      <w:r>
        <w:rPr>
          <w:rFonts w:hint="eastAsia"/>
        </w:rPr>
        <w:t>约合</w:t>
      </w:r>
      <w:r>
        <w:rPr>
          <w:rFonts w:hint="eastAsia"/>
        </w:rPr>
        <w:t>347</w:t>
      </w:r>
      <w:r>
        <w:rPr>
          <w:rFonts w:hint="eastAsia"/>
        </w:rPr>
        <w:t>美元；</w:t>
      </w:r>
      <w:r w:rsidRPr="001745BB">
        <w:rPr>
          <w:rFonts w:hint="eastAsia"/>
        </w:rPr>
        <w:t>出口和出口加工业</w:t>
      </w:r>
      <w:r>
        <w:rPr>
          <w:rFonts w:hint="eastAsia"/>
        </w:rPr>
        <w:t>劳动者</w:t>
      </w:r>
      <w:r>
        <w:t>的</w:t>
      </w:r>
      <w:r>
        <w:rPr>
          <w:rFonts w:hint="eastAsia"/>
        </w:rPr>
        <w:t>最低日薪</w:t>
      </w:r>
      <w:r>
        <w:t>为</w:t>
      </w:r>
      <w:r>
        <w:t>72.36</w:t>
      </w:r>
      <w:r>
        <w:rPr>
          <w:rFonts w:hint="eastAsia"/>
        </w:rPr>
        <w:t>格查尔，</w:t>
      </w:r>
      <w:r w:rsidRPr="001265F5">
        <w:rPr>
          <w:rFonts w:hint="eastAsia"/>
        </w:rPr>
        <w:t>加上每月奖金</w:t>
      </w:r>
      <w:r>
        <w:rPr>
          <w:rFonts w:hint="eastAsia"/>
        </w:rPr>
        <w:t>250</w:t>
      </w:r>
      <w:r>
        <w:rPr>
          <w:rFonts w:hint="eastAsia"/>
        </w:rPr>
        <w:t>格查尔</w:t>
      </w:r>
      <w:r>
        <w:t>，</w:t>
      </w:r>
      <w:r>
        <w:rPr>
          <w:rFonts w:hint="eastAsia"/>
        </w:rPr>
        <w:t>最低</w:t>
      </w:r>
      <w:r>
        <w:t>月薪为</w:t>
      </w:r>
      <w:r>
        <w:t>2450</w:t>
      </w:r>
      <w:r>
        <w:rPr>
          <w:rFonts w:hint="eastAsia"/>
        </w:rPr>
        <w:t>格查尔，</w:t>
      </w:r>
      <w:r>
        <w:t>约合</w:t>
      </w:r>
      <w:r>
        <w:rPr>
          <w:rFonts w:hint="eastAsia"/>
        </w:rPr>
        <w:t>321</w:t>
      </w:r>
      <w:r>
        <w:rPr>
          <w:rFonts w:hint="eastAsia"/>
        </w:rPr>
        <w:t>美元</w:t>
      </w:r>
      <w:r>
        <w:t>。</w:t>
      </w:r>
    </w:p>
    <w:p w:rsidR="002B7D1B" w:rsidRDefault="002B7D1B" w:rsidP="002B7D1B">
      <w:pPr>
        <w:pStyle w:val="af4"/>
      </w:pPr>
      <w:r>
        <w:rPr>
          <w:rFonts w:hint="eastAsia"/>
        </w:rPr>
        <w:t>表</w:t>
      </w:r>
      <w:r>
        <w:t>2-2：</w:t>
      </w:r>
      <w:r>
        <w:rPr>
          <w:rFonts w:hint="eastAsia"/>
          <w:lang w:val="en-US"/>
        </w:rPr>
        <w:t>2015</w:t>
      </w:r>
      <w:r>
        <w:t>年危地马拉主要食品物价水平情况</w:t>
      </w:r>
    </w:p>
    <w:tbl>
      <w:tblPr>
        <w:tblW w:w="662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1241"/>
        <w:gridCol w:w="2269"/>
        <w:gridCol w:w="3119"/>
      </w:tblGrid>
      <w:tr w:rsidR="002B7D1B" w:rsidTr="00822153">
        <w:trPr>
          <w:trHeight w:val="283"/>
          <w:jc w:val="center"/>
        </w:trPr>
        <w:tc>
          <w:tcPr>
            <w:tcW w:w="1241" w:type="dxa"/>
            <w:vAlign w:val="center"/>
          </w:tcPr>
          <w:p w:rsidR="002B7D1B" w:rsidRPr="00284F35" w:rsidRDefault="002B7D1B" w:rsidP="002B7D1B">
            <w:pPr>
              <w:pStyle w:val="af5"/>
              <w:rPr>
                <w:rFonts w:eastAsia="方正书宋_GBK" w:cs="方正书宋_GBK"/>
                <w:color w:val="000000"/>
                <w:sz w:val="21"/>
                <w:szCs w:val="21"/>
                <w:lang w:val="zh-CN"/>
              </w:rPr>
            </w:pPr>
            <w:r w:rsidRPr="00284F35">
              <w:rPr>
                <w:rFonts w:eastAsia="方正书宋_GBK" w:cs="方正书宋_GBK" w:hint="eastAsia"/>
                <w:color w:val="000000"/>
                <w:sz w:val="21"/>
                <w:szCs w:val="21"/>
                <w:lang w:val="zh-CN"/>
              </w:rPr>
              <w:t>序号</w:t>
            </w:r>
          </w:p>
        </w:tc>
        <w:tc>
          <w:tcPr>
            <w:tcW w:w="2269" w:type="dxa"/>
            <w:vAlign w:val="center"/>
          </w:tcPr>
          <w:p w:rsidR="002B7D1B" w:rsidRPr="00284F35" w:rsidRDefault="002B7D1B" w:rsidP="002B7D1B">
            <w:pPr>
              <w:pStyle w:val="af5"/>
              <w:rPr>
                <w:rFonts w:eastAsia="方正书宋_GBK" w:cs="方正书宋_GBK"/>
                <w:color w:val="000000"/>
                <w:sz w:val="21"/>
                <w:szCs w:val="21"/>
                <w:lang w:val="zh-CN"/>
              </w:rPr>
            </w:pPr>
            <w:r w:rsidRPr="00284F35">
              <w:rPr>
                <w:rFonts w:eastAsia="方正书宋_GBK" w:cs="方正书宋_GBK" w:hint="eastAsia"/>
                <w:color w:val="000000"/>
                <w:sz w:val="21"/>
                <w:szCs w:val="21"/>
                <w:lang w:val="zh-CN"/>
              </w:rPr>
              <w:t>名称</w:t>
            </w:r>
          </w:p>
        </w:tc>
        <w:tc>
          <w:tcPr>
            <w:tcW w:w="3119" w:type="dxa"/>
            <w:vAlign w:val="center"/>
          </w:tcPr>
          <w:p w:rsidR="002B7D1B" w:rsidRPr="00284F35" w:rsidRDefault="002B7D1B" w:rsidP="002B7D1B">
            <w:pPr>
              <w:pStyle w:val="af5"/>
              <w:rPr>
                <w:rFonts w:eastAsia="方正书宋_GBK" w:cs="方正书宋_GBK"/>
                <w:color w:val="000000"/>
                <w:sz w:val="21"/>
                <w:szCs w:val="21"/>
                <w:lang w:val="zh-CN"/>
              </w:rPr>
            </w:pPr>
            <w:r>
              <w:rPr>
                <w:rFonts w:eastAsia="方正书宋_GBK" w:cs="方正书宋_GBK" w:hint="eastAsia"/>
                <w:color w:val="000000"/>
                <w:sz w:val="21"/>
                <w:szCs w:val="21"/>
                <w:lang w:val="zh-CN"/>
              </w:rPr>
              <w:t>单位</w:t>
            </w:r>
            <w:r w:rsidRPr="00284F35">
              <w:rPr>
                <w:rFonts w:eastAsia="方正书宋_GBK" w:cs="方正书宋_GBK" w:hint="eastAsia"/>
                <w:color w:val="000000"/>
                <w:sz w:val="21"/>
                <w:szCs w:val="21"/>
                <w:lang w:val="zh-CN"/>
              </w:rPr>
              <w:t>价格（</w:t>
            </w:r>
            <w:r>
              <w:rPr>
                <w:rFonts w:eastAsia="方正书宋_GBK" w:cs="方正书宋_GBK" w:hint="eastAsia"/>
                <w:color w:val="000000"/>
                <w:sz w:val="21"/>
                <w:szCs w:val="21"/>
                <w:lang w:val="zh-CN"/>
              </w:rPr>
              <w:t>格查尔</w:t>
            </w:r>
            <w:r w:rsidRPr="00284F35">
              <w:rPr>
                <w:rFonts w:eastAsia="方正书宋_GBK" w:cs="方正书宋_GBK" w:hint="eastAsia"/>
                <w:color w:val="000000"/>
                <w:sz w:val="21"/>
                <w:szCs w:val="21"/>
                <w:lang w:val="zh-CN"/>
              </w:rPr>
              <w:t>）</w:t>
            </w:r>
          </w:p>
        </w:tc>
      </w:tr>
      <w:tr w:rsidR="002B7D1B" w:rsidTr="00822153">
        <w:trPr>
          <w:trHeight w:val="283"/>
          <w:jc w:val="center"/>
        </w:trPr>
        <w:tc>
          <w:tcPr>
            <w:tcW w:w="1241" w:type="dxa"/>
            <w:vAlign w:val="center"/>
          </w:tcPr>
          <w:p w:rsidR="002B7D1B" w:rsidRPr="00284F35" w:rsidRDefault="002B7D1B" w:rsidP="002B7D1B">
            <w:pPr>
              <w:pStyle w:val="af5"/>
              <w:rPr>
                <w:rFonts w:eastAsia="方正书宋_GBK" w:cs="方正书宋_GBK"/>
                <w:color w:val="000000"/>
                <w:sz w:val="21"/>
                <w:szCs w:val="21"/>
                <w:lang w:val="zh-CN"/>
              </w:rPr>
            </w:pPr>
            <w:r w:rsidRPr="00284F35">
              <w:rPr>
                <w:rFonts w:eastAsia="方正书宋_GBK" w:cs="方正书宋_GBK"/>
                <w:color w:val="000000"/>
                <w:sz w:val="21"/>
                <w:szCs w:val="21"/>
                <w:lang w:val="zh-CN"/>
              </w:rPr>
              <w:t>1</w:t>
            </w:r>
          </w:p>
        </w:tc>
        <w:tc>
          <w:tcPr>
            <w:tcW w:w="2269" w:type="dxa"/>
            <w:vAlign w:val="center"/>
          </w:tcPr>
          <w:p w:rsidR="002B7D1B" w:rsidRPr="00284F35" w:rsidRDefault="002B7D1B" w:rsidP="00E50D3E">
            <w:pPr>
              <w:spacing w:beforeLines="50"/>
              <w:ind w:firstLine="420"/>
              <w:jc w:val="center"/>
            </w:pPr>
            <w:r w:rsidRPr="00284F35">
              <w:t>食用油</w:t>
            </w:r>
          </w:p>
        </w:tc>
        <w:tc>
          <w:tcPr>
            <w:tcW w:w="3119" w:type="dxa"/>
            <w:vAlign w:val="center"/>
          </w:tcPr>
          <w:p w:rsidR="002B7D1B" w:rsidRPr="00284F35" w:rsidRDefault="002B7D1B" w:rsidP="00E50D3E">
            <w:pPr>
              <w:spacing w:beforeLines="50"/>
              <w:ind w:firstLine="420"/>
              <w:jc w:val="center"/>
            </w:pPr>
            <w:r>
              <w:t>24</w:t>
            </w:r>
            <w:r w:rsidRPr="00284F35">
              <w:t>/</w:t>
            </w:r>
            <w:r w:rsidRPr="00284F35">
              <w:t>升</w:t>
            </w:r>
          </w:p>
        </w:tc>
      </w:tr>
      <w:tr w:rsidR="002B7D1B" w:rsidTr="00822153">
        <w:trPr>
          <w:trHeight w:val="283"/>
          <w:jc w:val="center"/>
        </w:trPr>
        <w:tc>
          <w:tcPr>
            <w:tcW w:w="1241" w:type="dxa"/>
            <w:vAlign w:val="center"/>
          </w:tcPr>
          <w:p w:rsidR="002B7D1B" w:rsidRPr="00284F35" w:rsidRDefault="002B7D1B" w:rsidP="002B7D1B">
            <w:pPr>
              <w:pStyle w:val="af5"/>
              <w:rPr>
                <w:rFonts w:eastAsia="方正书宋_GBK" w:cs="方正书宋_GBK"/>
                <w:color w:val="000000"/>
                <w:sz w:val="21"/>
                <w:szCs w:val="21"/>
                <w:lang w:val="zh-CN"/>
              </w:rPr>
            </w:pPr>
            <w:r w:rsidRPr="00284F35">
              <w:rPr>
                <w:rFonts w:eastAsia="方正书宋_GBK" w:cs="方正书宋_GBK"/>
                <w:color w:val="000000"/>
                <w:sz w:val="21"/>
                <w:szCs w:val="21"/>
                <w:lang w:val="zh-CN"/>
              </w:rPr>
              <w:t>2</w:t>
            </w:r>
          </w:p>
        </w:tc>
        <w:tc>
          <w:tcPr>
            <w:tcW w:w="2269" w:type="dxa"/>
            <w:vAlign w:val="center"/>
          </w:tcPr>
          <w:p w:rsidR="002B7D1B" w:rsidRPr="00284F35" w:rsidRDefault="002B7D1B" w:rsidP="00E50D3E">
            <w:pPr>
              <w:spacing w:beforeLines="50"/>
              <w:ind w:firstLine="420"/>
              <w:jc w:val="center"/>
            </w:pPr>
            <w:r>
              <w:rPr>
                <w:rFonts w:hint="eastAsia"/>
              </w:rPr>
              <w:t>米</w:t>
            </w:r>
          </w:p>
        </w:tc>
        <w:tc>
          <w:tcPr>
            <w:tcW w:w="3119" w:type="dxa"/>
            <w:vAlign w:val="center"/>
          </w:tcPr>
          <w:p w:rsidR="002B7D1B" w:rsidRPr="00284F35" w:rsidRDefault="002B7D1B" w:rsidP="00E50D3E">
            <w:pPr>
              <w:spacing w:beforeLines="50"/>
              <w:ind w:firstLine="420"/>
              <w:jc w:val="center"/>
            </w:pPr>
            <w:r>
              <w:t>9.4</w:t>
            </w:r>
            <w:r w:rsidRPr="00284F35">
              <w:t>/</w:t>
            </w:r>
            <w:r>
              <w:rPr>
                <w:rFonts w:hint="eastAsia"/>
              </w:rPr>
              <w:t>千克</w:t>
            </w:r>
          </w:p>
        </w:tc>
      </w:tr>
      <w:tr w:rsidR="002B7D1B" w:rsidTr="00822153">
        <w:trPr>
          <w:trHeight w:val="283"/>
          <w:jc w:val="center"/>
        </w:trPr>
        <w:tc>
          <w:tcPr>
            <w:tcW w:w="1241" w:type="dxa"/>
            <w:vAlign w:val="center"/>
          </w:tcPr>
          <w:p w:rsidR="002B7D1B" w:rsidRPr="00284F35" w:rsidRDefault="002B7D1B" w:rsidP="002B7D1B">
            <w:pPr>
              <w:pStyle w:val="af5"/>
              <w:rPr>
                <w:rFonts w:eastAsia="方正书宋_GBK" w:cs="方正书宋_GBK"/>
                <w:color w:val="000000"/>
                <w:sz w:val="21"/>
                <w:szCs w:val="21"/>
                <w:lang w:val="zh-CN"/>
              </w:rPr>
            </w:pPr>
            <w:r w:rsidRPr="00284F35">
              <w:rPr>
                <w:rFonts w:eastAsia="方正书宋_GBK" w:cs="方正书宋_GBK"/>
                <w:color w:val="000000"/>
                <w:sz w:val="21"/>
                <w:szCs w:val="21"/>
                <w:lang w:val="zh-CN"/>
              </w:rPr>
              <w:t>3</w:t>
            </w:r>
          </w:p>
        </w:tc>
        <w:tc>
          <w:tcPr>
            <w:tcW w:w="2269" w:type="dxa"/>
            <w:vAlign w:val="center"/>
          </w:tcPr>
          <w:p w:rsidR="002B7D1B" w:rsidRPr="00284F35" w:rsidRDefault="002B7D1B" w:rsidP="00E50D3E">
            <w:pPr>
              <w:spacing w:beforeLines="50"/>
              <w:ind w:firstLine="420"/>
              <w:jc w:val="center"/>
            </w:pPr>
            <w:r>
              <w:rPr>
                <w:rFonts w:hint="eastAsia"/>
              </w:rPr>
              <w:t>洋葱</w:t>
            </w:r>
          </w:p>
        </w:tc>
        <w:tc>
          <w:tcPr>
            <w:tcW w:w="3119" w:type="dxa"/>
            <w:vAlign w:val="center"/>
          </w:tcPr>
          <w:p w:rsidR="002B7D1B" w:rsidRPr="00284F35" w:rsidRDefault="002B7D1B" w:rsidP="00E50D3E">
            <w:pPr>
              <w:spacing w:beforeLines="50"/>
              <w:ind w:firstLine="420"/>
              <w:jc w:val="center"/>
            </w:pPr>
            <w:r>
              <w:t>17.1</w:t>
            </w:r>
            <w:r w:rsidRPr="00284F35">
              <w:t>/</w:t>
            </w:r>
            <w:r>
              <w:rPr>
                <w:rFonts w:hint="eastAsia"/>
              </w:rPr>
              <w:t>千克</w:t>
            </w:r>
          </w:p>
        </w:tc>
      </w:tr>
      <w:tr w:rsidR="002B7D1B" w:rsidTr="00822153">
        <w:trPr>
          <w:trHeight w:val="283"/>
          <w:jc w:val="center"/>
        </w:trPr>
        <w:tc>
          <w:tcPr>
            <w:tcW w:w="1241" w:type="dxa"/>
            <w:vAlign w:val="center"/>
          </w:tcPr>
          <w:p w:rsidR="002B7D1B" w:rsidRPr="00284F35" w:rsidRDefault="002B7D1B" w:rsidP="002B7D1B">
            <w:pPr>
              <w:pStyle w:val="af5"/>
              <w:rPr>
                <w:rFonts w:eastAsia="方正书宋_GBK" w:cs="方正书宋_GBK"/>
                <w:color w:val="000000"/>
                <w:sz w:val="21"/>
                <w:szCs w:val="21"/>
                <w:lang w:val="zh-CN"/>
              </w:rPr>
            </w:pPr>
            <w:r w:rsidRPr="00284F35">
              <w:rPr>
                <w:rFonts w:eastAsia="方正书宋_GBK" w:cs="方正书宋_GBK"/>
                <w:color w:val="000000"/>
                <w:sz w:val="21"/>
                <w:szCs w:val="21"/>
                <w:lang w:val="zh-CN"/>
              </w:rPr>
              <w:t>4</w:t>
            </w:r>
          </w:p>
        </w:tc>
        <w:tc>
          <w:tcPr>
            <w:tcW w:w="2269" w:type="dxa"/>
            <w:vAlign w:val="center"/>
          </w:tcPr>
          <w:p w:rsidR="002B7D1B" w:rsidRPr="00284F35" w:rsidRDefault="002B7D1B" w:rsidP="00E50D3E">
            <w:pPr>
              <w:spacing w:beforeLines="50"/>
              <w:ind w:firstLine="420"/>
              <w:jc w:val="center"/>
            </w:pPr>
            <w:r>
              <w:rPr>
                <w:rFonts w:hint="eastAsia"/>
              </w:rPr>
              <w:t>牛奶</w:t>
            </w:r>
          </w:p>
        </w:tc>
        <w:tc>
          <w:tcPr>
            <w:tcW w:w="3119" w:type="dxa"/>
            <w:vAlign w:val="center"/>
          </w:tcPr>
          <w:p w:rsidR="002B7D1B" w:rsidRPr="00284F35" w:rsidRDefault="002B7D1B" w:rsidP="00E50D3E">
            <w:pPr>
              <w:spacing w:beforeLines="50"/>
              <w:ind w:firstLine="420"/>
              <w:jc w:val="center"/>
            </w:pPr>
            <w:r>
              <w:t>12.3</w:t>
            </w:r>
            <w:r w:rsidRPr="00284F35">
              <w:t>/</w:t>
            </w:r>
            <w:r>
              <w:rPr>
                <w:rFonts w:hint="eastAsia"/>
              </w:rPr>
              <w:t>千克</w:t>
            </w:r>
          </w:p>
        </w:tc>
      </w:tr>
      <w:tr w:rsidR="002B7D1B" w:rsidTr="00822153">
        <w:trPr>
          <w:trHeight w:val="283"/>
          <w:jc w:val="center"/>
        </w:trPr>
        <w:tc>
          <w:tcPr>
            <w:tcW w:w="1241" w:type="dxa"/>
            <w:vAlign w:val="center"/>
          </w:tcPr>
          <w:p w:rsidR="002B7D1B" w:rsidRPr="00284F35" w:rsidRDefault="002B7D1B" w:rsidP="002B7D1B">
            <w:pPr>
              <w:pStyle w:val="af5"/>
              <w:rPr>
                <w:rFonts w:eastAsia="方正书宋_GBK" w:cs="方正书宋_GBK"/>
                <w:color w:val="000000"/>
                <w:sz w:val="21"/>
                <w:szCs w:val="21"/>
                <w:lang w:val="zh-CN"/>
              </w:rPr>
            </w:pPr>
            <w:r w:rsidRPr="00284F35">
              <w:rPr>
                <w:rFonts w:eastAsia="方正书宋_GBK" w:cs="方正书宋_GBK"/>
                <w:color w:val="000000"/>
                <w:sz w:val="21"/>
                <w:szCs w:val="21"/>
                <w:lang w:val="zh-CN"/>
              </w:rPr>
              <w:t>5</w:t>
            </w:r>
          </w:p>
        </w:tc>
        <w:tc>
          <w:tcPr>
            <w:tcW w:w="2269" w:type="dxa"/>
            <w:vAlign w:val="center"/>
          </w:tcPr>
          <w:p w:rsidR="002B7D1B" w:rsidRPr="00284F35" w:rsidRDefault="002B7D1B" w:rsidP="00E50D3E">
            <w:pPr>
              <w:spacing w:beforeLines="50"/>
              <w:ind w:firstLine="420"/>
              <w:jc w:val="center"/>
            </w:pPr>
            <w:r w:rsidRPr="003C541E">
              <w:rPr>
                <w:rFonts w:hint="eastAsia"/>
              </w:rPr>
              <w:t>绿豆</w:t>
            </w:r>
          </w:p>
        </w:tc>
        <w:tc>
          <w:tcPr>
            <w:tcW w:w="3119" w:type="dxa"/>
            <w:vAlign w:val="center"/>
          </w:tcPr>
          <w:p w:rsidR="002B7D1B" w:rsidRPr="00284F35" w:rsidRDefault="002B7D1B" w:rsidP="00E50D3E">
            <w:pPr>
              <w:spacing w:beforeLines="50"/>
              <w:ind w:firstLine="420"/>
              <w:jc w:val="center"/>
            </w:pPr>
            <w:r>
              <w:t>34.1</w:t>
            </w:r>
            <w:r w:rsidRPr="00284F35">
              <w:t>/</w:t>
            </w:r>
            <w:r>
              <w:rPr>
                <w:rFonts w:hint="eastAsia"/>
              </w:rPr>
              <w:t>千克</w:t>
            </w:r>
          </w:p>
        </w:tc>
      </w:tr>
      <w:tr w:rsidR="002B7D1B" w:rsidTr="00822153">
        <w:trPr>
          <w:trHeight w:val="283"/>
          <w:jc w:val="center"/>
        </w:trPr>
        <w:tc>
          <w:tcPr>
            <w:tcW w:w="1241" w:type="dxa"/>
            <w:vAlign w:val="center"/>
          </w:tcPr>
          <w:p w:rsidR="002B7D1B" w:rsidRPr="00284F35" w:rsidRDefault="002B7D1B" w:rsidP="002B7D1B">
            <w:pPr>
              <w:pStyle w:val="af5"/>
              <w:rPr>
                <w:rFonts w:eastAsia="方正书宋_GBK" w:cs="方正书宋_GBK"/>
                <w:color w:val="000000"/>
                <w:sz w:val="21"/>
                <w:szCs w:val="21"/>
                <w:lang w:val="zh-CN"/>
              </w:rPr>
            </w:pPr>
            <w:r w:rsidRPr="00284F35">
              <w:rPr>
                <w:rFonts w:eastAsia="方正书宋_GBK" w:cs="方正书宋_GBK"/>
                <w:color w:val="000000"/>
                <w:sz w:val="21"/>
                <w:szCs w:val="21"/>
                <w:lang w:val="zh-CN"/>
              </w:rPr>
              <w:t>6</w:t>
            </w:r>
          </w:p>
        </w:tc>
        <w:tc>
          <w:tcPr>
            <w:tcW w:w="2269" w:type="dxa"/>
            <w:vAlign w:val="center"/>
          </w:tcPr>
          <w:p w:rsidR="002B7D1B" w:rsidRPr="00284F35" w:rsidRDefault="002B7D1B" w:rsidP="00E50D3E">
            <w:pPr>
              <w:spacing w:beforeLines="50"/>
              <w:ind w:firstLine="420"/>
              <w:jc w:val="center"/>
            </w:pPr>
            <w:r>
              <w:rPr>
                <w:rFonts w:hint="eastAsia"/>
              </w:rPr>
              <w:t>黑豆</w:t>
            </w:r>
          </w:p>
        </w:tc>
        <w:tc>
          <w:tcPr>
            <w:tcW w:w="3119" w:type="dxa"/>
            <w:vAlign w:val="center"/>
          </w:tcPr>
          <w:p w:rsidR="002B7D1B" w:rsidRPr="00284F35" w:rsidRDefault="002B7D1B" w:rsidP="00E50D3E">
            <w:pPr>
              <w:spacing w:beforeLines="50"/>
              <w:ind w:firstLine="420"/>
              <w:jc w:val="center"/>
            </w:pPr>
            <w:r>
              <w:rPr>
                <w:rFonts w:hint="eastAsia"/>
              </w:rPr>
              <w:t>14.3/</w:t>
            </w:r>
            <w:r>
              <w:rPr>
                <w:rFonts w:hint="eastAsia"/>
              </w:rPr>
              <w:t>千克</w:t>
            </w:r>
          </w:p>
        </w:tc>
      </w:tr>
      <w:tr w:rsidR="002B7D1B" w:rsidTr="00822153">
        <w:trPr>
          <w:trHeight w:val="283"/>
          <w:jc w:val="center"/>
        </w:trPr>
        <w:tc>
          <w:tcPr>
            <w:tcW w:w="1241" w:type="dxa"/>
            <w:vAlign w:val="center"/>
          </w:tcPr>
          <w:p w:rsidR="002B7D1B" w:rsidRPr="00284F35" w:rsidRDefault="002B7D1B" w:rsidP="002B7D1B">
            <w:pPr>
              <w:pStyle w:val="af5"/>
              <w:rPr>
                <w:rFonts w:eastAsia="方正书宋_GBK" w:cs="方正书宋_GBK"/>
                <w:color w:val="000000"/>
                <w:sz w:val="21"/>
                <w:szCs w:val="21"/>
                <w:lang w:val="zh-CN"/>
              </w:rPr>
            </w:pPr>
            <w:r w:rsidRPr="00284F35">
              <w:rPr>
                <w:rFonts w:eastAsia="方正书宋_GBK" w:cs="方正书宋_GBK"/>
                <w:color w:val="000000"/>
                <w:sz w:val="21"/>
                <w:szCs w:val="21"/>
                <w:lang w:val="zh-CN"/>
              </w:rPr>
              <w:t>7</w:t>
            </w:r>
          </w:p>
        </w:tc>
        <w:tc>
          <w:tcPr>
            <w:tcW w:w="2269" w:type="dxa"/>
            <w:vAlign w:val="center"/>
          </w:tcPr>
          <w:p w:rsidR="002B7D1B" w:rsidRPr="00284F35" w:rsidRDefault="002B7D1B" w:rsidP="00E50D3E">
            <w:pPr>
              <w:spacing w:beforeLines="50"/>
              <w:ind w:firstLine="420"/>
              <w:jc w:val="center"/>
            </w:pPr>
            <w:r w:rsidRPr="00284F35">
              <w:t>西红柿</w:t>
            </w:r>
          </w:p>
        </w:tc>
        <w:tc>
          <w:tcPr>
            <w:tcW w:w="3119" w:type="dxa"/>
            <w:vAlign w:val="center"/>
          </w:tcPr>
          <w:p w:rsidR="002B7D1B" w:rsidRPr="00284F35" w:rsidRDefault="002B7D1B" w:rsidP="00E50D3E">
            <w:pPr>
              <w:spacing w:beforeLines="50"/>
              <w:ind w:firstLine="420"/>
              <w:jc w:val="center"/>
            </w:pPr>
            <w:r>
              <w:t>23.3/</w:t>
            </w:r>
            <w:r>
              <w:rPr>
                <w:rFonts w:hint="eastAsia"/>
              </w:rPr>
              <w:t>千克</w:t>
            </w:r>
          </w:p>
        </w:tc>
      </w:tr>
      <w:tr w:rsidR="002B7D1B" w:rsidTr="00822153">
        <w:trPr>
          <w:trHeight w:val="283"/>
          <w:jc w:val="center"/>
        </w:trPr>
        <w:tc>
          <w:tcPr>
            <w:tcW w:w="1241" w:type="dxa"/>
            <w:vAlign w:val="center"/>
          </w:tcPr>
          <w:p w:rsidR="002B7D1B" w:rsidRPr="00284F35" w:rsidRDefault="002B7D1B" w:rsidP="002B7D1B">
            <w:pPr>
              <w:pStyle w:val="af5"/>
              <w:rPr>
                <w:rFonts w:eastAsia="方正书宋_GBK" w:cs="方正书宋_GBK"/>
                <w:color w:val="000000"/>
                <w:sz w:val="21"/>
                <w:szCs w:val="21"/>
                <w:lang w:val="zh-CN"/>
              </w:rPr>
            </w:pPr>
            <w:r w:rsidRPr="00284F35">
              <w:rPr>
                <w:rFonts w:eastAsia="方正书宋_GBK" w:cs="方正书宋_GBK"/>
                <w:color w:val="000000"/>
                <w:sz w:val="21"/>
                <w:szCs w:val="21"/>
                <w:lang w:val="zh-CN"/>
              </w:rPr>
              <w:t>8</w:t>
            </w:r>
          </w:p>
        </w:tc>
        <w:tc>
          <w:tcPr>
            <w:tcW w:w="2269" w:type="dxa"/>
            <w:vAlign w:val="center"/>
          </w:tcPr>
          <w:p w:rsidR="002B7D1B" w:rsidRPr="00284F35" w:rsidRDefault="002B7D1B" w:rsidP="00E50D3E">
            <w:pPr>
              <w:spacing w:beforeLines="50"/>
              <w:ind w:firstLine="420"/>
              <w:jc w:val="center"/>
            </w:pPr>
            <w:r w:rsidRPr="00284F35">
              <w:t>土豆</w:t>
            </w:r>
          </w:p>
        </w:tc>
        <w:tc>
          <w:tcPr>
            <w:tcW w:w="3119" w:type="dxa"/>
            <w:vAlign w:val="center"/>
          </w:tcPr>
          <w:p w:rsidR="002B7D1B" w:rsidRPr="00284F35" w:rsidRDefault="002B7D1B" w:rsidP="00E50D3E">
            <w:pPr>
              <w:spacing w:beforeLines="50"/>
              <w:ind w:firstLine="420"/>
              <w:jc w:val="center"/>
            </w:pPr>
            <w:r>
              <w:t>20.5</w:t>
            </w:r>
            <w:r w:rsidRPr="00284F35">
              <w:t>/</w:t>
            </w:r>
            <w:r>
              <w:rPr>
                <w:rFonts w:hint="eastAsia"/>
              </w:rPr>
              <w:t>千克</w:t>
            </w:r>
          </w:p>
        </w:tc>
      </w:tr>
      <w:tr w:rsidR="002B7D1B" w:rsidTr="00822153">
        <w:trPr>
          <w:trHeight w:val="283"/>
          <w:jc w:val="center"/>
        </w:trPr>
        <w:tc>
          <w:tcPr>
            <w:tcW w:w="1241" w:type="dxa"/>
            <w:vAlign w:val="center"/>
          </w:tcPr>
          <w:p w:rsidR="002B7D1B" w:rsidRPr="00284F35" w:rsidRDefault="002B7D1B" w:rsidP="002B7D1B">
            <w:pPr>
              <w:pStyle w:val="af5"/>
              <w:rPr>
                <w:rFonts w:eastAsia="方正书宋_GBK" w:cs="方正书宋_GBK"/>
                <w:color w:val="000000"/>
                <w:sz w:val="21"/>
                <w:szCs w:val="21"/>
                <w:lang w:val="zh-CN"/>
              </w:rPr>
            </w:pPr>
            <w:r w:rsidRPr="00284F35">
              <w:rPr>
                <w:rFonts w:eastAsia="方正书宋_GBK" w:cs="方正书宋_GBK"/>
                <w:color w:val="000000"/>
                <w:sz w:val="21"/>
                <w:szCs w:val="21"/>
                <w:lang w:val="zh-CN"/>
              </w:rPr>
              <w:t>9</w:t>
            </w:r>
          </w:p>
        </w:tc>
        <w:tc>
          <w:tcPr>
            <w:tcW w:w="2269" w:type="dxa"/>
            <w:vAlign w:val="center"/>
          </w:tcPr>
          <w:p w:rsidR="002B7D1B" w:rsidRPr="00284F35" w:rsidRDefault="002B7D1B" w:rsidP="00E50D3E">
            <w:pPr>
              <w:spacing w:beforeLines="50"/>
              <w:ind w:firstLine="420"/>
              <w:jc w:val="center"/>
            </w:pPr>
            <w:r w:rsidRPr="00284F35">
              <w:t>鸡蛋</w:t>
            </w:r>
          </w:p>
        </w:tc>
        <w:tc>
          <w:tcPr>
            <w:tcW w:w="3119" w:type="dxa"/>
            <w:vAlign w:val="center"/>
          </w:tcPr>
          <w:p w:rsidR="002B7D1B" w:rsidRPr="00284F35" w:rsidRDefault="002B7D1B" w:rsidP="00E50D3E">
            <w:pPr>
              <w:spacing w:beforeLines="50"/>
              <w:ind w:firstLine="420"/>
              <w:jc w:val="center"/>
            </w:pPr>
            <w:r>
              <w:t>29.0/</w:t>
            </w:r>
            <w:r>
              <w:rPr>
                <w:rFonts w:hint="eastAsia"/>
              </w:rPr>
              <w:t>千克</w:t>
            </w:r>
          </w:p>
        </w:tc>
      </w:tr>
      <w:tr w:rsidR="002B7D1B" w:rsidTr="00822153">
        <w:trPr>
          <w:trHeight w:val="283"/>
          <w:jc w:val="center"/>
        </w:trPr>
        <w:tc>
          <w:tcPr>
            <w:tcW w:w="1241" w:type="dxa"/>
            <w:vAlign w:val="center"/>
          </w:tcPr>
          <w:p w:rsidR="002B7D1B" w:rsidRPr="00284F35" w:rsidRDefault="002B7D1B" w:rsidP="002B7D1B">
            <w:pPr>
              <w:pStyle w:val="af5"/>
              <w:rPr>
                <w:rFonts w:eastAsia="方正书宋_GBK" w:cs="方正书宋_GBK"/>
                <w:color w:val="000000"/>
                <w:sz w:val="21"/>
                <w:szCs w:val="21"/>
                <w:lang w:val="zh-CN"/>
              </w:rPr>
            </w:pPr>
            <w:r w:rsidRPr="00284F35">
              <w:rPr>
                <w:rFonts w:eastAsia="方正书宋_GBK" w:cs="方正书宋_GBK"/>
                <w:color w:val="000000"/>
                <w:sz w:val="21"/>
                <w:szCs w:val="21"/>
                <w:lang w:val="zh-CN"/>
              </w:rPr>
              <w:t>10</w:t>
            </w:r>
          </w:p>
        </w:tc>
        <w:tc>
          <w:tcPr>
            <w:tcW w:w="2269" w:type="dxa"/>
            <w:vAlign w:val="center"/>
          </w:tcPr>
          <w:p w:rsidR="002B7D1B" w:rsidRPr="00284F35" w:rsidRDefault="002B7D1B" w:rsidP="00E50D3E">
            <w:pPr>
              <w:spacing w:beforeLines="50"/>
              <w:ind w:firstLine="420"/>
              <w:jc w:val="center"/>
            </w:pPr>
            <w:r>
              <w:rPr>
                <w:rFonts w:hint="eastAsia"/>
              </w:rPr>
              <w:t>鸡肉</w:t>
            </w:r>
          </w:p>
        </w:tc>
        <w:tc>
          <w:tcPr>
            <w:tcW w:w="3119" w:type="dxa"/>
            <w:vAlign w:val="center"/>
          </w:tcPr>
          <w:p w:rsidR="002B7D1B" w:rsidRPr="00284F35" w:rsidRDefault="002B7D1B" w:rsidP="00E50D3E">
            <w:pPr>
              <w:spacing w:beforeLines="50"/>
              <w:ind w:firstLine="420"/>
              <w:jc w:val="center"/>
            </w:pPr>
            <w:r>
              <w:t>31.2/</w:t>
            </w:r>
            <w:r>
              <w:rPr>
                <w:rFonts w:hint="eastAsia"/>
              </w:rPr>
              <w:t>千克</w:t>
            </w:r>
          </w:p>
        </w:tc>
      </w:tr>
      <w:tr w:rsidR="002B7D1B" w:rsidTr="00822153">
        <w:trPr>
          <w:trHeight w:val="283"/>
          <w:jc w:val="center"/>
        </w:trPr>
        <w:tc>
          <w:tcPr>
            <w:tcW w:w="1241" w:type="dxa"/>
            <w:vAlign w:val="center"/>
          </w:tcPr>
          <w:p w:rsidR="002B7D1B" w:rsidRPr="00284F35" w:rsidRDefault="002B7D1B" w:rsidP="002B7D1B">
            <w:pPr>
              <w:pStyle w:val="af5"/>
              <w:rPr>
                <w:rFonts w:eastAsia="方正书宋_GBK" w:cs="方正书宋_GBK"/>
                <w:color w:val="000000"/>
                <w:sz w:val="21"/>
                <w:szCs w:val="21"/>
                <w:lang w:val="zh-CN"/>
              </w:rPr>
            </w:pPr>
            <w:r w:rsidRPr="00284F35">
              <w:rPr>
                <w:rFonts w:eastAsia="方正书宋_GBK" w:cs="方正书宋_GBK"/>
                <w:color w:val="000000"/>
                <w:sz w:val="21"/>
                <w:szCs w:val="21"/>
                <w:lang w:val="zh-CN"/>
              </w:rPr>
              <w:t>11</w:t>
            </w:r>
          </w:p>
        </w:tc>
        <w:tc>
          <w:tcPr>
            <w:tcW w:w="2269" w:type="dxa"/>
            <w:vAlign w:val="center"/>
          </w:tcPr>
          <w:p w:rsidR="002B7D1B" w:rsidRPr="00284F35" w:rsidRDefault="002B7D1B" w:rsidP="00E50D3E">
            <w:pPr>
              <w:spacing w:beforeLines="50"/>
              <w:ind w:firstLine="420"/>
              <w:jc w:val="center"/>
            </w:pPr>
            <w:r w:rsidRPr="00284F35">
              <w:t>牛肉</w:t>
            </w:r>
          </w:p>
        </w:tc>
        <w:tc>
          <w:tcPr>
            <w:tcW w:w="3119" w:type="dxa"/>
            <w:vAlign w:val="center"/>
          </w:tcPr>
          <w:p w:rsidR="002B7D1B" w:rsidRPr="00284F35" w:rsidRDefault="002B7D1B" w:rsidP="00E50D3E">
            <w:pPr>
              <w:spacing w:beforeLines="50"/>
              <w:ind w:firstLine="420"/>
              <w:jc w:val="center"/>
            </w:pPr>
            <w:r>
              <w:t>34.7/</w:t>
            </w:r>
            <w:r>
              <w:rPr>
                <w:rFonts w:hint="eastAsia"/>
              </w:rPr>
              <w:t>千克</w:t>
            </w:r>
          </w:p>
        </w:tc>
      </w:tr>
    </w:tbl>
    <w:p w:rsidR="002B7D1B" w:rsidRDefault="002B7D1B" w:rsidP="002B7D1B">
      <w:pPr>
        <w:pStyle w:val="af3"/>
      </w:pPr>
      <w:r>
        <w:rPr>
          <w:rFonts w:hint="eastAsia"/>
        </w:rPr>
        <w:t>注：美元与格查尔汇率：</w:t>
      </w:r>
      <w:r>
        <w:t>1美元=</w:t>
      </w:r>
      <w:r>
        <w:rPr>
          <w:rFonts w:cs="方正楷体_GBK"/>
          <w:szCs w:val="22"/>
          <w:lang w:val="en-US"/>
        </w:rPr>
        <w:t>7.63</w:t>
      </w:r>
      <w:r>
        <w:rPr>
          <w:rFonts w:cs="方正楷体_GBK" w:hint="eastAsia"/>
          <w:szCs w:val="22"/>
          <w:lang w:val="en-US"/>
        </w:rPr>
        <w:t>格查尔</w:t>
      </w:r>
      <w:r>
        <w:rPr>
          <w:rFonts w:cs="方正楷体_GBK"/>
          <w:szCs w:val="22"/>
        </w:rPr>
        <w:t xml:space="preserve"> （</w:t>
      </w:r>
      <w:r>
        <w:rPr>
          <w:rFonts w:cs="方正楷体_GBK" w:hint="eastAsia"/>
          <w:szCs w:val="22"/>
          <w:lang w:val="en-US"/>
        </w:rPr>
        <w:t>2015年</w:t>
      </w:r>
      <w:r>
        <w:rPr>
          <w:rFonts w:cs="方正楷体_GBK"/>
          <w:szCs w:val="22"/>
          <w:lang w:val="en-US"/>
        </w:rPr>
        <w:t>6</w:t>
      </w:r>
      <w:r>
        <w:rPr>
          <w:rFonts w:cs="方正楷体_GBK" w:hint="eastAsia"/>
          <w:szCs w:val="22"/>
          <w:lang w:val="en-US"/>
        </w:rPr>
        <w:t>月22日</w:t>
      </w:r>
      <w:r>
        <w:rPr>
          <w:rFonts w:hint="eastAsia"/>
        </w:rPr>
        <w:t>汇率）</w:t>
      </w:r>
      <w:r>
        <w:t>。</w:t>
      </w:r>
    </w:p>
    <w:p w:rsidR="002B7D1B" w:rsidRDefault="002B7D1B" w:rsidP="002B7D1B">
      <w:pPr>
        <w:pStyle w:val="af3"/>
      </w:pPr>
      <w:r>
        <w:t>资料来源：</w:t>
      </w:r>
      <w:r>
        <w:rPr>
          <w:rFonts w:hint="eastAsia"/>
        </w:rPr>
        <w:t>危地马拉国家统计局</w:t>
      </w:r>
      <w:r>
        <w:t>消费者指数报告</w:t>
      </w:r>
    </w:p>
    <w:p w:rsidR="002B7D1B" w:rsidRDefault="002B7D1B" w:rsidP="002B7D1B">
      <w:pPr>
        <w:pStyle w:val="11"/>
      </w:pPr>
      <w:bookmarkStart w:id="38" w:name="_Toc422862678"/>
      <w:r>
        <w:t>2.3 危地马拉的基础设施状况如何？</w:t>
      </w:r>
      <w:bookmarkEnd w:id="38"/>
    </w:p>
    <w:p w:rsidR="002B7D1B" w:rsidRDefault="002B7D1B" w:rsidP="002B7D1B">
      <w:pPr>
        <w:pStyle w:val="111"/>
        <w:spacing w:before="156" w:after="156"/>
      </w:pPr>
      <w:bookmarkStart w:id="39" w:name="_Toc422862679"/>
      <w:r>
        <w:t>2.3.1 公路</w:t>
      </w:r>
      <w:bookmarkEnd w:id="39"/>
    </w:p>
    <w:p w:rsidR="002B7D1B" w:rsidRDefault="002B7D1B" w:rsidP="002B7D1B">
      <w:pPr>
        <w:ind w:firstLine="420"/>
      </w:pPr>
      <w:r>
        <w:rPr>
          <w:rFonts w:hint="eastAsia"/>
        </w:rPr>
        <w:lastRenderedPageBreak/>
        <w:t>据危地马拉国家统计局统计，</w:t>
      </w:r>
      <w:r>
        <w:rPr>
          <w:rFonts w:hint="eastAsia"/>
        </w:rPr>
        <w:t>2013</w:t>
      </w:r>
      <w:r>
        <w:rPr>
          <w:rFonts w:hint="eastAsia"/>
        </w:rPr>
        <w:t>全国公路总长约</w:t>
      </w:r>
      <w:r>
        <w:t>16456</w:t>
      </w:r>
      <w:r>
        <w:t>公里，其中</w:t>
      </w:r>
      <w:r>
        <w:t>44.1%</w:t>
      </w:r>
      <w:r>
        <w:rPr>
          <w:rFonts w:hint="eastAsia"/>
        </w:rPr>
        <w:t>为</w:t>
      </w:r>
      <w:r w:rsidRPr="003E3110">
        <w:rPr>
          <w:rFonts w:hint="eastAsia"/>
        </w:rPr>
        <w:t>沥青</w:t>
      </w:r>
      <w:r>
        <w:rPr>
          <w:rFonts w:hint="eastAsia"/>
        </w:rPr>
        <w:t>公路</w:t>
      </w:r>
      <w:r>
        <w:t>。泛美高速公路贯穿南北</w:t>
      </w:r>
      <w:r>
        <w:rPr>
          <w:rFonts w:hint="eastAsia"/>
        </w:rPr>
        <w:t>，连接墨西哥</w:t>
      </w:r>
      <w:r w:rsidR="0092495E">
        <w:t>，萨尔</w:t>
      </w:r>
      <w:r w:rsidR="0092495E">
        <w:rPr>
          <w:rFonts w:hint="eastAsia"/>
        </w:rPr>
        <w:t>瓦</w:t>
      </w:r>
      <w:r>
        <w:t>多和洪都拉斯。</w:t>
      </w:r>
    </w:p>
    <w:p w:rsidR="002B7D1B" w:rsidRDefault="002B7D1B" w:rsidP="002B7D1B">
      <w:pPr>
        <w:pStyle w:val="111"/>
        <w:spacing w:before="156" w:after="156"/>
      </w:pPr>
      <w:bookmarkStart w:id="40" w:name="_Toc422862680"/>
      <w:r>
        <w:t>2.3.2 铁路</w:t>
      </w:r>
      <w:bookmarkEnd w:id="40"/>
    </w:p>
    <w:p w:rsidR="002B7D1B" w:rsidRDefault="002B7D1B" w:rsidP="002B7D1B">
      <w:pPr>
        <w:ind w:firstLine="420"/>
      </w:pPr>
      <w:r>
        <w:rPr>
          <w:rFonts w:hint="eastAsia"/>
        </w:rPr>
        <w:t>2</w:t>
      </w:r>
      <w:r>
        <w:t>004</w:t>
      </w:r>
      <w:r>
        <w:rPr>
          <w:rFonts w:hint="eastAsia"/>
        </w:rPr>
        <w:t>年危铁路总长</w:t>
      </w:r>
      <w:r>
        <w:t>885</w:t>
      </w:r>
      <w:r>
        <w:rPr>
          <w:rFonts w:hint="eastAsia"/>
        </w:rPr>
        <w:t>公里，铁路经营已于</w:t>
      </w:r>
      <w:r>
        <w:t>1998</w:t>
      </w:r>
      <w:r>
        <w:t>年民营化，以经营货运服务为主</w:t>
      </w:r>
      <w:r>
        <w:rPr>
          <w:rFonts w:hint="eastAsia"/>
        </w:rPr>
        <w:t>。</w:t>
      </w:r>
    </w:p>
    <w:p w:rsidR="002B7D1B" w:rsidRDefault="002B7D1B" w:rsidP="002B7D1B">
      <w:pPr>
        <w:pStyle w:val="111"/>
        <w:spacing w:before="156" w:after="156"/>
      </w:pPr>
      <w:bookmarkStart w:id="41" w:name="_Toc422862681"/>
      <w:r>
        <w:t>2.3.3 空运</w:t>
      </w:r>
      <w:bookmarkEnd w:id="41"/>
    </w:p>
    <w:p w:rsidR="002B7D1B" w:rsidRDefault="002B7D1B" w:rsidP="00E50D3E">
      <w:pPr>
        <w:spacing w:beforeLines="50"/>
        <w:ind w:firstLineChars="194" w:firstLine="407"/>
      </w:pPr>
      <w:r>
        <w:rPr>
          <w:rFonts w:hint="eastAsia"/>
        </w:rPr>
        <w:t>危地马拉</w:t>
      </w:r>
      <w:r w:rsidRPr="0076435F">
        <w:rPr>
          <w:rFonts w:hint="eastAsia"/>
        </w:rPr>
        <w:t>现</w:t>
      </w:r>
      <w:r w:rsidRPr="0076435F">
        <w:t>有</w:t>
      </w:r>
      <w:r>
        <w:rPr>
          <w:rFonts w:hint="eastAsia"/>
        </w:rPr>
        <w:t>两</w:t>
      </w:r>
      <w:r w:rsidRPr="0076435F">
        <w:t>个国际机场</w:t>
      </w:r>
      <w:r>
        <w:rPr>
          <w:rFonts w:hint="eastAsia"/>
        </w:rPr>
        <w:t>，分别是首都</w:t>
      </w:r>
      <w:r w:rsidRPr="006375C2">
        <w:rPr>
          <w:rFonts w:hint="eastAsia"/>
        </w:rPr>
        <w:t>危地马拉城</w:t>
      </w:r>
      <w:r>
        <w:rPr>
          <w:rFonts w:hint="eastAsia"/>
        </w:rPr>
        <w:t>的</w:t>
      </w:r>
      <w:r w:rsidRPr="006375C2">
        <w:rPr>
          <w:rFonts w:ascii="Cambria" w:hAnsi="Cambria" w:hint="eastAsia"/>
        </w:rPr>
        <w:t>拉奥罗拉国际机场</w:t>
      </w:r>
      <w:r w:rsidRPr="0076435F">
        <w:t>（</w:t>
      </w:r>
      <w:r w:rsidRPr="006375C2">
        <w:t>GUA</w:t>
      </w:r>
      <w:r>
        <w:rPr>
          <w:rFonts w:hint="eastAsia"/>
        </w:rPr>
        <w:t>），</w:t>
      </w:r>
      <w:r w:rsidRPr="006375C2">
        <w:rPr>
          <w:rFonts w:hint="eastAsia"/>
        </w:rPr>
        <w:t>位于它位于危地马拉城中心</w:t>
      </w:r>
      <w:r w:rsidRPr="006375C2">
        <w:t>6</w:t>
      </w:r>
      <w:r w:rsidRPr="006375C2">
        <w:t>公里以南，距离安提瓜</w:t>
      </w:r>
      <w:r w:rsidRPr="006375C2">
        <w:t>25</w:t>
      </w:r>
      <w:r>
        <w:t>公里。机场有一条沥青跑道</w:t>
      </w:r>
      <w:r>
        <w:rPr>
          <w:rFonts w:hint="eastAsia"/>
        </w:rPr>
        <w:t>，年运输旅客约</w:t>
      </w:r>
      <w:r>
        <w:t>21</w:t>
      </w:r>
      <w:r>
        <w:rPr>
          <w:rFonts w:hint="eastAsia"/>
        </w:rPr>
        <w:t>1</w:t>
      </w:r>
      <w:r>
        <w:rPr>
          <w:rFonts w:hint="eastAsia"/>
        </w:rPr>
        <w:t>万人，并有直飞美国（洛杉矶</w:t>
      </w:r>
      <w:r>
        <w:t>5</w:t>
      </w:r>
      <w:r>
        <w:t>小时及迈阿密</w:t>
      </w:r>
      <w:r>
        <w:t>2.5</w:t>
      </w:r>
      <w:r>
        <w:t>小时）、墨西哥</w:t>
      </w:r>
      <w:r>
        <w:rPr>
          <w:rFonts w:hint="eastAsia"/>
        </w:rPr>
        <w:t>、中美洲、秘鲁及西班牙等各主要城市的</w:t>
      </w:r>
      <w:r>
        <w:t>航线</w:t>
      </w:r>
      <w:r>
        <w:rPr>
          <w:rFonts w:hint="eastAsia"/>
        </w:rPr>
        <w:t>；</w:t>
      </w:r>
      <w:r w:rsidRPr="006375C2">
        <w:rPr>
          <w:rFonts w:hint="eastAsia"/>
        </w:rPr>
        <w:t>马雅世界国际机场</w:t>
      </w:r>
      <w:r>
        <w:rPr>
          <w:rFonts w:hint="eastAsia"/>
        </w:rPr>
        <w:t>（</w:t>
      </w:r>
      <w:r w:rsidRPr="006375C2">
        <w:t>FRS</w:t>
      </w:r>
      <w:r>
        <w:t>）</w:t>
      </w:r>
      <w:r>
        <w:rPr>
          <w:rFonts w:hint="eastAsia"/>
        </w:rPr>
        <w:t>，位于</w:t>
      </w:r>
      <w:r>
        <w:t>佩滕省</w:t>
      </w:r>
      <w:r w:rsidRPr="006375C2">
        <w:t>，是该国第二大机场，也是前往马雅遗迹</w:t>
      </w:r>
      <w:r>
        <w:t>最主要的机场</w:t>
      </w:r>
      <w:r>
        <w:rPr>
          <w:rFonts w:hint="eastAsia"/>
        </w:rPr>
        <w:t>，</w:t>
      </w:r>
      <w:r>
        <w:t>年运输旅客约</w:t>
      </w:r>
      <w:r>
        <w:rPr>
          <w:rFonts w:hint="eastAsia"/>
        </w:rPr>
        <w:t>9</w:t>
      </w:r>
      <w:r>
        <w:t>.8</w:t>
      </w:r>
      <w:r>
        <w:rPr>
          <w:rFonts w:hint="eastAsia"/>
        </w:rPr>
        <w:t>万人</w:t>
      </w:r>
      <w:r>
        <w:t>。</w:t>
      </w:r>
    </w:p>
    <w:p w:rsidR="002B7D1B" w:rsidRDefault="002B7D1B" w:rsidP="00E50D3E">
      <w:pPr>
        <w:spacing w:beforeLines="50"/>
        <w:ind w:firstLineChars="194" w:firstLine="407"/>
      </w:pPr>
      <w:r>
        <w:rPr>
          <w:rFonts w:hint="eastAsia"/>
        </w:rPr>
        <w:t>在</w:t>
      </w:r>
      <w:r>
        <w:t>危运营的航空公司主要为</w:t>
      </w:r>
      <w:r>
        <w:rPr>
          <w:rFonts w:hint="eastAsia"/>
        </w:rPr>
        <w:t>美利坚航空公司、美国</w:t>
      </w:r>
      <w:r>
        <w:t>Delta</w:t>
      </w:r>
      <w:r>
        <w:t>航空公司</w:t>
      </w:r>
      <w:r>
        <w:rPr>
          <w:rFonts w:hint="eastAsia"/>
        </w:rPr>
        <w:t>、</w:t>
      </w:r>
      <w:r>
        <w:t>Copa</w:t>
      </w:r>
      <w:r>
        <w:t>航空公司</w:t>
      </w:r>
      <w:r>
        <w:rPr>
          <w:rFonts w:hint="eastAsia"/>
        </w:rPr>
        <w:t>、</w:t>
      </w:r>
      <w:r>
        <w:t>Taca</w:t>
      </w:r>
      <w:r>
        <w:t>航空公司</w:t>
      </w:r>
      <w:r>
        <w:rPr>
          <w:rFonts w:hint="eastAsia"/>
        </w:rPr>
        <w:t>、美国大陆航空公司、</w:t>
      </w:r>
      <w:r>
        <w:t>Aero Cubana</w:t>
      </w:r>
      <w:r>
        <w:t>航空公司</w:t>
      </w:r>
      <w:r>
        <w:rPr>
          <w:rFonts w:hint="eastAsia"/>
        </w:rPr>
        <w:t>、伊比利亚航空公司和墨西哥航空公司。</w:t>
      </w:r>
    </w:p>
    <w:p w:rsidR="002B7D1B" w:rsidRDefault="002B7D1B" w:rsidP="002B7D1B">
      <w:pPr>
        <w:pStyle w:val="111"/>
        <w:spacing w:before="156" w:after="156"/>
      </w:pPr>
      <w:bookmarkStart w:id="42" w:name="_Toc422862682"/>
      <w:r>
        <w:t>2.3.4 水运</w:t>
      </w:r>
      <w:bookmarkEnd w:id="42"/>
    </w:p>
    <w:p w:rsidR="002B7D1B" w:rsidRPr="00E50B80" w:rsidRDefault="002B7D1B" w:rsidP="002B7D1B">
      <w:pPr>
        <w:ind w:firstLine="420"/>
      </w:pPr>
      <w:r>
        <w:rPr>
          <w:rFonts w:hint="eastAsia"/>
        </w:rPr>
        <w:t>危</w:t>
      </w:r>
      <w:r w:rsidRPr="00420336">
        <w:rPr>
          <w:rFonts w:hint="eastAsia"/>
        </w:rPr>
        <w:t>国位两洋之间，东西两岸皆有港口，有利</w:t>
      </w:r>
      <w:r>
        <w:rPr>
          <w:rFonts w:hint="eastAsia"/>
        </w:rPr>
        <w:t>于</w:t>
      </w:r>
      <w:r w:rsidRPr="00420336">
        <w:rPr>
          <w:rFonts w:hint="eastAsia"/>
        </w:rPr>
        <w:t>国际贸易进出口。其中太</w:t>
      </w:r>
      <w:r w:rsidRPr="00420336">
        <w:t>平洋岸的</w:t>
      </w:r>
      <w:r w:rsidRPr="00420336">
        <w:rPr>
          <w:rFonts w:hint="eastAsia"/>
        </w:rPr>
        <w:t>格查尔港</w:t>
      </w:r>
      <w:r>
        <w:rPr>
          <w:rFonts w:hint="eastAsia"/>
        </w:rPr>
        <w:t>（</w:t>
      </w:r>
      <w:r w:rsidRPr="00420336">
        <w:t>Puerto Quetzal</w:t>
      </w:r>
      <w:r>
        <w:rPr>
          <w:rFonts w:hint="eastAsia"/>
        </w:rPr>
        <w:t>，</w:t>
      </w:r>
      <w:r>
        <w:t>距首都</w:t>
      </w:r>
      <w:r w:rsidRPr="00420336">
        <w:t>98</w:t>
      </w:r>
      <w:r w:rsidRPr="00420336">
        <w:t>公里）及加勒比海岸的</w:t>
      </w:r>
      <w:r>
        <w:rPr>
          <w:rFonts w:hint="eastAsia"/>
        </w:rPr>
        <w:t>圣托马斯</w:t>
      </w:r>
      <w:r w:rsidRPr="00420336">
        <w:t>港</w:t>
      </w:r>
      <w:r>
        <w:rPr>
          <w:rFonts w:hint="eastAsia"/>
        </w:rPr>
        <w:t>（</w:t>
      </w:r>
      <w:r w:rsidRPr="00420336">
        <w:t>Santo Tomas de Castillo</w:t>
      </w:r>
      <w:r>
        <w:rPr>
          <w:rFonts w:hint="eastAsia"/>
        </w:rPr>
        <w:t>，</w:t>
      </w:r>
      <w:r>
        <w:t>距首都</w:t>
      </w:r>
      <w:r w:rsidRPr="00420336">
        <w:t>297</w:t>
      </w:r>
      <w:r w:rsidRPr="00420336">
        <w:t>公里）</w:t>
      </w:r>
      <w:r>
        <w:rPr>
          <w:rFonts w:hint="eastAsia"/>
        </w:rPr>
        <w:t>基础设施较完善</w:t>
      </w:r>
      <w:r w:rsidRPr="00420336">
        <w:t>，这两个港口</w:t>
      </w:r>
      <w:r>
        <w:rPr>
          <w:rFonts w:hint="eastAsia"/>
        </w:rPr>
        <w:t>的</w:t>
      </w:r>
      <w:r w:rsidRPr="00420336">
        <w:t>吞吐量占全国总吞吐量</w:t>
      </w:r>
      <w:r>
        <w:rPr>
          <w:rFonts w:hint="eastAsia"/>
        </w:rPr>
        <w:t>的</w:t>
      </w:r>
      <w:r w:rsidRPr="00420336">
        <w:t>77.1%</w:t>
      </w:r>
      <w:r w:rsidRPr="00420336">
        <w:t>。从</w:t>
      </w:r>
      <w:r>
        <w:rPr>
          <w:rFonts w:hint="eastAsia"/>
        </w:rPr>
        <w:t>圣托马斯</w:t>
      </w:r>
      <w:r w:rsidRPr="00420336">
        <w:t>港</w:t>
      </w:r>
      <w:r>
        <w:rPr>
          <w:rFonts w:hint="eastAsia"/>
        </w:rPr>
        <w:t>到</w:t>
      </w:r>
      <w:r w:rsidRPr="00420336">
        <w:t>迈阿密</w:t>
      </w:r>
      <w:r>
        <w:rPr>
          <w:rFonts w:hint="eastAsia"/>
        </w:rPr>
        <w:t>港</w:t>
      </w:r>
      <w:r>
        <w:t>的</w:t>
      </w:r>
      <w:r w:rsidRPr="00420336">
        <w:t>船运时间为</w:t>
      </w:r>
      <w:r w:rsidRPr="00420336">
        <w:t>3</w:t>
      </w:r>
      <w:r>
        <w:t>天</w:t>
      </w:r>
      <w:r>
        <w:rPr>
          <w:rFonts w:hint="eastAsia"/>
        </w:rPr>
        <w:t>，到</w:t>
      </w:r>
      <w:r w:rsidRPr="00420336">
        <w:rPr>
          <w:rFonts w:hint="eastAsia"/>
        </w:rPr>
        <w:t>新奥尔良</w:t>
      </w:r>
      <w:r w:rsidRPr="00420336">
        <w:t>港</w:t>
      </w:r>
      <w:r>
        <w:rPr>
          <w:rFonts w:hint="eastAsia"/>
        </w:rPr>
        <w:t>的</w:t>
      </w:r>
      <w:r>
        <w:t>船运时间为</w:t>
      </w:r>
      <w:r w:rsidRPr="00420336">
        <w:t>4</w:t>
      </w:r>
      <w:r w:rsidRPr="00420336">
        <w:t>天</w:t>
      </w:r>
      <w:r>
        <w:rPr>
          <w:rFonts w:hint="eastAsia"/>
        </w:rPr>
        <w:t>，到</w:t>
      </w:r>
      <w:r w:rsidRPr="00420336">
        <w:t>荷兰</w:t>
      </w:r>
      <w:r w:rsidRPr="00420336">
        <w:rPr>
          <w:rFonts w:hint="eastAsia"/>
        </w:rPr>
        <w:t>鹿特丹</w:t>
      </w:r>
      <w:r w:rsidRPr="00420336">
        <w:t>港</w:t>
      </w:r>
      <w:r>
        <w:rPr>
          <w:rFonts w:hint="eastAsia"/>
        </w:rPr>
        <w:t>为</w:t>
      </w:r>
      <w:r w:rsidRPr="00420336">
        <w:t>22</w:t>
      </w:r>
      <w:r w:rsidRPr="00420336">
        <w:t>天。从西岸</w:t>
      </w:r>
      <w:r w:rsidRPr="00420336">
        <w:rPr>
          <w:rFonts w:hint="eastAsia"/>
        </w:rPr>
        <w:t>格查尔港</w:t>
      </w:r>
      <w:r w:rsidRPr="00420336">
        <w:t>港至日本</w:t>
      </w:r>
      <w:r w:rsidRPr="00420336">
        <w:rPr>
          <w:rFonts w:hint="eastAsia"/>
        </w:rPr>
        <w:t>神户</w:t>
      </w:r>
      <w:r w:rsidRPr="00420336">
        <w:t>港</w:t>
      </w:r>
      <w:r>
        <w:rPr>
          <w:rFonts w:hint="eastAsia"/>
        </w:rPr>
        <w:t>需耗时</w:t>
      </w:r>
      <w:r w:rsidRPr="00420336">
        <w:t>23</w:t>
      </w:r>
      <w:r w:rsidRPr="00420336">
        <w:t>天</w:t>
      </w:r>
      <w:r>
        <w:rPr>
          <w:rFonts w:hint="eastAsia"/>
        </w:rPr>
        <w:t>，</w:t>
      </w:r>
      <w:r w:rsidRPr="00420336">
        <w:t>至洛杉矶港</w:t>
      </w:r>
      <w:r w:rsidRPr="00420336">
        <w:t>4</w:t>
      </w:r>
      <w:r w:rsidRPr="00420336">
        <w:t>天。</w:t>
      </w:r>
    </w:p>
    <w:p w:rsidR="002B7D1B" w:rsidRDefault="002B7D1B" w:rsidP="002B7D1B">
      <w:pPr>
        <w:pStyle w:val="111"/>
        <w:spacing w:before="156" w:after="156"/>
      </w:pPr>
      <w:bookmarkStart w:id="43" w:name="_Toc422862683"/>
      <w:r>
        <w:t>2.3.5 通信</w:t>
      </w:r>
      <w:bookmarkEnd w:id="43"/>
    </w:p>
    <w:p w:rsidR="002B7D1B" w:rsidRDefault="002B7D1B" w:rsidP="002B7D1B">
      <w:pPr>
        <w:ind w:firstLine="420"/>
        <w:rPr>
          <w:sz w:val="24"/>
        </w:rPr>
      </w:pPr>
      <w:r>
        <w:rPr>
          <w:rFonts w:hint="eastAsia"/>
        </w:rPr>
        <w:t>【电话】</w:t>
      </w:r>
      <w:r w:rsidR="00D7123C">
        <w:rPr>
          <w:rFonts w:hint="eastAsia"/>
        </w:rPr>
        <w:t>截至</w:t>
      </w:r>
      <w:r w:rsidRPr="007770DD">
        <w:rPr>
          <w:rFonts w:hint="eastAsia"/>
        </w:rPr>
        <w:t>2013</w:t>
      </w:r>
      <w:r w:rsidRPr="007770DD">
        <w:rPr>
          <w:rFonts w:hint="eastAsia"/>
        </w:rPr>
        <w:t>年底，全国固定</w:t>
      </w:r>
      <w:r>
        <w:rPr>
          <w:rFonts w:hint="eastAsia"/>
        </w:rPr>
        <w:t>和</w:t>
      </w:r>
      <w:r>
        <w:t>移动</w:t>
      </w:r>
      <w:r w:rsidRPr="007770DD">
        <w:rPr>
          <w:rFonts w:hint="eastAsia"/>
        </w:rPr>
        <w:t>电话用户数量</w:t>
      </w:r>
      <w:r>
        <w:rPr>
          <w:rFonts w:hint="eastAsia"/>
        </w:rPr>
        <w:t>为</w:t>
      </w:r>
      <w:r>
        <w:rPr>
          <w:rFonts w:hint="eastAsia"/>
        </w:rPr>
        <w:t>235</w:t>
      </w:r>
      <w:r>
        <w:t>8</w:t>
      </w:r>
      <w:r w:rsidRPr="007770DD">
        <w:rPr>
          <w:rFonts w:hint="eastAsia"/>
        </w:rPr>
        <w:t>万，</w:t>
      </w:r>
      <w:r>
        <w:rPr>
          <w:rFonts w:hint="eastAsia"/>
        </w:rPr>
        <w:t>较前一年同比增长</w:t>
      </w:r>
      <w:r>
        <w:rPr>
          <w:rFonts w:hint="eastAsia"/>
        </w:rPr>
        <w:t>4.4</w:t>
      </w:r>
      <w:r>
        <w:t>%</w:t>
      </w:r>
      <w:r>
        <w:rPr>
          <w:rFonts w:hint="eastAsia"/>
        </w:rPr>
        <w:t>，</w:t>
      </w:r>
      <w:r>
        <w:t>其中</w:t>
      </w:r>
      <w:r>
        <w:rPr>
          <w:rFonts w:hint="eastAsia"/>
        </w:rPr>
        <w:t>固定电话</w:t>
      </w:r>
      <w:r>
        <w:t>用户</w:t>
      </w:r>
      <w:r>
        <w:rPr>
          <w:rFonts w:hint="eastAsia"/>
        </w:rPr>
        <w:t>186</w:t>
      </w:r>
      <w:r>
        <w:rPr>
          <w:rFonts w:hint="eastAsia"/>
        </w:rPr>
        <w:t>万</w:t>
      </w:r>
      <w:r>
        <w:t>，</w:t>
      </w:r>
      <w:r>
        <w:rPr>
          <w:rFonts w:hint="eastAsia"/>
        </w:rPr>
        <w:t>移动电话用户</w:t>
      </w:r>
      <w:r>
        <w:rPr>
          <w:rFonts w:hint="eastAsia"/>
        </w:rPr>
        <w:t>2172</w:t>
      </w:r>
      <w:r>
        <w:rPr>
          <w:rFonts w:hint="eastAsia"/>
        </w:rPr>
        <w:t>万</w:t>
      </w:r>
      <w:r>
        <w:t>。</w:t>
      </w:r>
      <w:r>
        <w:rPr>
          <w:rFonts w:hint="eastAsia"/>
        </w:rPr>
        <w:t>危</w:t>
      </w:r>
      <w:r w:rsidRPr="00D37860">
        <w:rPr>
          <w:rFonts w:hint="eastAsia"/>
        </w:rPr>
        <w:t>电信市场</w:t>
      </w:r>
      <w:r>
        <w:rPr>
          <w:rFonts w:hint="eastAsia"/>
        </w:rPr>
        <w:t>在开放民营化自由竞争之后，各项服务费率已大幅降低。</w:t>
      </w:r>
      <w:r w:rsidRPr="007770DD">
        <w:rPr>
          <w:rFonts w:hint="eastAsia"/>
        </w:rPr>
        <w:t>主要电信运营商</w:t>
      </w:r>
      <w:r>
        <w:rPr>
          <w:rFonts w:hint="eastAsia"/>
        </w:rPr>
        <w:t>有</w:t>
      </w:r>
      <w:r w:rsidRPr="00D37860">
        <w:t>Claro</w:t>
      </w:r>
      <w:r>
        <w:rPr>
          <w:rFonts w:hint="eastAsia"/>
        </w:rPr>
        <w:t>，</w:t>
      </w:r>
      <w:r w:rsidRPr="00D37860">
        <w:t>Comcel</w:t>
      </w:r>
      <w:r>
        <w:rPr>
          <w:rFonts w:hint="eastAsia"/>
        </w:rPr>
        <w:t>和</w:t>
      </w:r>
      <w:r w:rsidRPr="00D37860">
        <w:t>Telefonica</w:t>
      </w:r>
      <w:r w:rsidRPr="00D37860">
        <w:t>。</w:t>
      </w:r>
    </w:p>
    <w:p w:rsidR="002B7D1B" w:rsidRDefault="002B7D1B" w:rsidP="002B7D1B">
      <w:pPr>
        <w:ind w:firstLine="420"/>
      </w:pPr>
      <w:r>
        <w:rPr>
          <w:rFonts w:hint="eastAsia"/>
        </w:rPr>
        <w:t>【互联网】根据</w:t>
      </w:r>
      <w:r>
        <w:t>世界经济论坛</w:t>
      </w:r>
      <w:r>
        <w:rPr>
          <w:rFonts w:hint="eastAsia"/>
        </w:rPr>
        <w:t>发布的</w:t>
      </w:r>
      <w:r w:rsidRPr="00E65B61">
        <w:t>2015</w:t>
      </w:r>
      <w:r w:rsidRPr="00E65B61">
        <w:t>年全球信息技术报告</w:t>
      </w:r>
      <w:r>
        <w:rPr>
          <w:rFonts w:hint="eastAsia"/>
        </w:rPr>
        <w:t>显示</w:t>
      </w:r>
      <w:r>
        <w:t>，危地马拉</w:t>
      </w:r>
      <w:r>
        <w:rPr>
          <w:rFonts w:hint="eastAsia"/>
        </w:rPr>
        <w:t>移动网络</w:t>
      </w:r>
      <w:r>
        <w:t>覆盖率达</w:t>
      </w:r>
      <w:r>
        <w:rPr>
          <w:rFonts w:hint="eastAsia"/>
        </w:rPr>
        <w:t>100</w:t>
      </w:r>
      <w:r>
        <w:t>%</w:t>
      </w:r>
      <w:r>
        <w:t>，人均互联网带宽为</w:t>
      </w:r>
      <w:r>
        <w:rPr>
          <w:rFonts w:hint="eastAsia"/>
        </w:rPr>
        <w:t>11.5</w:t>
      </w:r>
      <w:r w:rsidRPr="00E65B61">
        <w:t xml:space="preserve"> </w:t>
      </w:r>
      <w:r>
        <w:t>kb/s</w:t>
      </w:r>
      <w:r>
        <w:rPr>
          <w:rFonts w:hint="eastAsia"/>
        </w:rPr>
        <w:t>，</w:t>
      </w:r>
      <w:r>
        <w:t>固定</w:t>
      </w:r>
      <w:r>
        <w:rPr>
          <w:rFonts w:hint="eastAsia"/>
        </w:rPr>
        <w:t>宽带</w:t>
      </w:r>
      <w:r>
        <w:t>资费为</w:t>
      </w:r>
      <w:r>
        <w:rPr>
          <w:rFonts w:hint="eastAsia"/>
        </w:rPr>
        <w:t>57.4</w:t>
      </w:r>
      <w:r>
        <w:rPr>
          <w:rFonts w:hint="eastAsia"/>
        </w:rPr>
        <w:t>美元</w:t>
      </w:r>
      <w:r>
        <w:rPr>
          <w:rFonts w:hint="eastAsia"/>
        </w:rPr>
        <w:t>/</w:t>
      </w:r>
      <w:r>
        <w:rPr>
          <w:rFonts w:hint="eastAsia"/>
        </w:rPr>
        <w:t>月，</w:t>
      </w:r>
      <w:r w:rsidRPr="00F20DDA">
        <w:rPr>
          <w:rFonts w:hint="eastAsia"/>
        </w:rPr>
        <w:t>上网速度为</w:t>
      </w:r>
      <w:r w:rsidRPr="00F20DDA">
        <w:t>128K-2M</w:t>
      </w:r>
      <w:r>
        <w:rPr>
          <w:rFonts w:hint="eastAsia"/>
        </w:rPr>
        <w:t>，</w:t>
      </w:r>
      <w:r>
        <w:t>网络用户</w:t>
      </w:r>
      <w:r>
        <w:rPr>
          <w:rFonts w:hint="eastAsia"/>
        </w:rPr>
        <w:t>占人口</w:t>
      </w:r>
      <w:r>
        <w:t>的</w:t>
      </w:r>
      <w:r>
        <w:rPr>
          <w:rFonts w:hint="eastAsia"/>
        </w:rPr>
        <w:t>19.7</w:t>
      </w:r>
      <w:r>
        <w:t>%</w:t>
      </w:r>
      <w:r>
        <w:t>。</w:t>
      </w:r>
    </w:p>
    <w:p w:rsidR="002B7D1B" w:rsidRDefault="002B7D1B" w:rsidP="002B7D1B">
      <w:pPr>
        <w:ind w:firstLine="420"/>
      </w:pPr>
      <w:r>
        <w:rPr>
          <w:rFonts w:hint="eastAsia"/>
        </w:rPr>
        <w:t>【邮政】危地马拉邮政公司提供</w:t>
      </w:r>
      <w:r>
        <w:t>邮政服务</w:t>
      </w:r>
      <w:r>
        <w:rPr>
          <w:rFonts w:hint="eastAsia"/>
        </w:rPr>
        <w:t>。国际快递业务则有</w:t>
      </w:r>
      <w:r w:rsidRPr="004D39AA">
        <w:t>DHL</w:t>
      </w:r>
      <w:r w:rsidRPr="004D39AA">
        <w:t>、</w:t>
      </w:r>
      <w:r w:rsidRPr="004D39AA">
        <w:t>FedEx</w:t>
      </w:r>
      <w:r w:rsidRPr="004D39AA">
        <w:t>、</w:t>
      </w:r>
      <w:r w:rsidRPr="004D39AA">
        <w:t>UPS</w:t>
      </w:r>
      <w:r w:rsidRPr="004D39AA">
        <w:t>及</w:t>
      </w:r>
      <w:r w:rsidRPr="004D39AA">
        <w:t>TNT</w:t>
      </w:r>
      <w:r>
        <w:rPr>
          <w:rFonts w:hint="eastAsia"/>
        </w:rPr>
        <w:t>等跨国公司提供服务</w:t>
      </w:r>
      <w:r>
        <w:t>。</w:t>
      </w:r>
    </w:p>
    <w:p w:rsidR="002B7D1B" w:rsidRDefault="002B7D1B" w:rsidP="002B7D1B">
      <w:pPr>
        <w:pStyle w:val="111"/>
        <w:spacing w:before="156" w:after="156"/>
      </w:pPr>
      <w:bookmarkStart w:id="44" w:name="_Toc422862684"/>
      <w:r>
        <w:t>2.3.6 电力</w:t>
      </w:r>
      <w:bookmarkEnd w:id="44"/>
    </w:p>
    <w:p w:rsidR="002B7D1B" w:rsidRDefault="002B7D1B" w:rsidP="002B7D1B">
      <w:pPr>
        <w:ind w:firstLine="420"/>
      </w:pPr>
      <w:r>
        <w:rPr>
          <w:rFonts w:hint="eastAsia"/>
        </w:rPr>
        <w:t>截至</w:t>
      </w:r>
      <w:r>
        <w:rPr>
          <w:rFonts w:hint="eastAsia"/>
        </w:rPr>
        <w:t>201</w:t>
      </w:r>
      <w:r>
        <w:t>3</w:t>
      </w:r>
      <w:r>
        <w:rPr>
          <w:rFonts w:hint="eastAsia"/>
        </w:rPr>
        <w:t>底危</w:t>
      </w:r>
      <w:r>
        <w:t>全国电网覆盖率</w:t>
      </w:r>
      <w:r>
        <w:rPr>
          <w:rFonts w:hint="eastAsia"/>
        </w:rPr>
        <w:t>为</w:t>
      </w:r>
      <w:r>
        <w:t>89.5%</w:t>
      </w:r>
      <w:r>
        <w:rPr>
          <w:rFonts w:hint="eastAsia"/>
        </w:rPr>
        <w:t>，</w:t>
      </w:r>
      <w:r>
        <w:t>总</w:t>
      </w:r>
      <w:r w:rsidRPr="00DF1277">
        <w:rPr>
          <w:rFonts w:hint="eastAsia"/>
        </w:rPr>
        <w:t>装机容量</w:t>
      </w:r>
      <w:r>
        <w:rPr>
          <w:rFonts w:hint="eastAsia"/>
        </w:rPr>
        <w:t>为</w:t>
      </w:r>
      <w:r>
        <w:rPr>
          <w:rFonts w:hint="eastAsia"/>
        </w:rPr>
        <w:t>2973.76</w:t>
      </w:r>
      <w:r>
        <w:rPr>
          <w:rFonts w:hint="eastAsia"/>
        </w:rPr>
        <w:t>兆瓦</w:t>
      </w:r>
      <w:r w:rsidRPr="00DF1277">
        <w:rPr>
          <w:rFonts w:hint="eastAsia"/>
        </w:rPr>
        <w:t>，</w:t>
      </w:r>
      <w:r>
        <w:rPr>
          <w:rFonts w:hint="eastAsia"/>
        </w:rPr>
        <w:t>年</w:t>
      </w:r>
      <w:r w:rsidRPr="00DF1277">
        <w:rPr>
          <w:rFonts w:hint="eastAsia"/>
        </w:rPr>
        <w:t>发电量</w:t>
      </w:r>
      <w:r>
        <w:t>91</w:t>
      </w:r>
      <w:r>
        <w:rPr>
          <w:rFonts w:hint="eastAsia"/>
        </w:rPr>
        <w:t>.</w:t>
      </w:r>
      <w:r>
        <w:t>69</w:t>
      </w:r>
      <w:r>
        <w:rPr>
          <w:rFonts w:hint="eastAsia"/>
        </w:rPr>
        <w:t>亿</w:t>
      </w:r>
      <w:r w:rsidRPr="00DF1277">
        <w:rPr>
          <w:rFonts w:hint="eastAsia"/>
        </w:rPr>
        <w:t>千瓦时</w:t>
      </w:r>
      <w:r>
        <w:rPr>
          <w:rFonts w:hint="eastAsia"/>
        </w:rPr>
        <w:t>，电力出口</w:t>
      </w:r>
      <w:r>
        <w:rPr>
          <w:rFonts w:hint="eastAsia"/>
        </w:rPr>
        <w:t>6</w:t>
      </w:r>
      <w:r>
        <w:t>.</w:t>
      </w:r>
      <w:r>
        <w:rPr>
          <w:rFonts w:hint="eastAsia"/>
        </w:rPr>
        <w:t>39</w:t>
      </w:r>
      <w:r>
        <w:rPr>
          <w:rFonts w:hint="eastAsia"/>
        </w:rPr>
        <w:t>亿千瓦时</w:t>
      </w:r>
      <w:r>
        <w:t>。</w:t>
      </w:r>
      <w:r>
        <w:rPr>
          <w:rFonts w:hint="eastAsia"/>
        </w:rPr>
        <w:t>能源结构方面，</w:t>
      </w:r>
      <w:r>
        <w:t>34.4</w:t>
      </w:r>
      <w:r w:rsidRPr="00DF1277">
        <w:rPr>
          <w:rFonts w:hint="eastAsia"/>
        </w:rPr>
        <w:t>%</w:t>
      </w:r>
      <w:r>
        <w:rPr>
          <w:rFonts w:hint="eastAsia"/>
        </w:rPr>
        <w:t>的电力来自</w:t>
      </w:r>
      <w:r w:rsidRPr="00DF1277">
        <w:rPr>
          <w:rFonts w:hint="eastAsia"/>
        </w:rPr>
        <w:t>火力发电，</w:t>
      </w:r>
      <w:r>
        <w:rPr>
          <w:rFonts w:hint="eastAsia"/>
        </w:rPr>
        <w:t>51</w:t>
      </w:r>
      <w:r w:rsidRPr="00DF1277">
        <w:rPr>
          <w:rFonts w:hint="eastAsia"/>
        </w:rPr>
        <w:t>%</w:t>
      </w:r>
      <w:r>
        <w:rPr>
          <w:rFonts w:hint="eastAsia"/>
        </w:rPr>
        <w:t>来自水力发电，</w:t>
      </w:r>
      <w:r>
        <w:rPr>
          <w:rFonts w:hint="eastAsia"/>
        </w:rPr>
        <w:t>13</w:t>
      </w:r>
      <w:r>
        <w:t>%</w:t>
      </w:r>
      <w:r>
        <w:t>来自生物质能发电，</w:t>
      </w:r>
      <w:r>
        <w:rPr>
          <w:rFonts w:hint="eastAsia"/>
        </w:rPr>
        <w:t>2</w:t>
      </w:r>
      <w:r>
        <w:t>%</w:t>
      </w:r>
      <w:r>
        <w:t>来自风力发电。</w:t>
      </w:r>
      <w:r>
        <w:rPr>
          <w:rFonts w:hint="eastAsia"/>
        </w:rPr>
        <w:t>危国内输变电系统通过中美洲电力互联系统（</w:t>
      </w:r>
      <w:r>
        <w:rPr>
          <w:rFonts w:hint="eastAsia"/>
        </w:rPr>
        <w:t>SIEPAC</w:t>
      </w:r>
      <w:r>
        <w:rPr>
          <w:rFonts w:hint="eastAsia"/>
        </w:rPr>
        <w:t>）与萨尔瓦多、尼加拉瓜、哥斯达黎加和巴拿马等国相互连接。</w:t>
      </w:r>
    </w:p>
    <w:p w:rsidR="002B7D1B" w:rsidRDefault="002B7D1B" w:rsidP="002B7D1B">
      <w:pPr>
        <w:ind w:firstLine="420"/>
      </w:pPr>
      <w:r>
        <w:rPr>
          <w:rFonts w:hint="eastAsia"/>
        </w:rPr>
        <w:t>危</w:t>
      </w:r>
      <w:r w:rsidRPr="004D39AA">
        <w:t>政府提出</w:t>
      </w:r>
      <w:r>
        <w:rPr>
          <w:rFonts w:hint="eastAsia"/>
        </w:rPr>
        <w:t>《</w:t>
      </w:r>
      <w:r w:rsidRPr="004D39AA">
        <w:t>2013-2027</w:t>
      </w:r>
      <w:r>
        <w:t>年能源政策》，朝</w:t>
      </w:r>
      <w:r w:rsidRPr="004D39AA">
        <w:t>再生能源发展，降低非再生能源消费量，</w:t>
      </w:r>
      <w:r>
        <w:rPr>
          <w:rFonts w:hint="eastAsia"/>
        </w:rPr>
        <w:t>并</w:t>
      </w:r>
      <w:r w:rsidRPr="004D39AA">
        <w:t>扩大电力供给范围及竞争力价格。费率方面，工业用电</w:t>
      </w:r>
      <w:r>
        <w:t>电费</w:t>
      </w:r>
      <w:r w:rsidRPr="004D39AA">
        <w:t>为</w:t>
      </w:r>
      <w:r w:rsidRPr="004D39AA">
        <w:t>0.</w:t>
      </w:r>
      <w:r>
        <w:t>16</w:t>
      </w:r>
      <w:r w:rsidRPr="004D39AA">
        <w:t>-0.</w:t>
      </w:r>
      <w:r>
        <w:t>24</w:t>
      </w:r>
      <w:r w:rsidRPr="004D39AA">
        <w:t xml:space="preserve"> </w:t>
      </w:r>
      <w:r w:rsidRPr="004D39AA">
        <w:t>美元</w:t>
      </w:r>
      <w:r w:rsidRPr="004D39AA">
        <w:t>/</w:t>
      </w:r>
      <w:r w:rsidRPr="004D39AA">
        <w:t>千瓦小时。</w:t>
      </w:r>
    </w:p>
    <w:p w:rsidR="002B7D1B" w:rsidRDefault="002B7D1B" w:rsidP="002B7D1B">
      <w:pPr>
        <w:pStyle w:val="111"/>
        <w:spacing w:before="156" w:after="156"/>
      </w:pPr>
      <w:bookmarkStart w:id="45" w:name="_Toc422862685"/>
      <w:r>
        <w:rPr>
          <w:rFonts w:hint="eastAsia"/>
        </w:rPr>
        <w:t>2.3.7 基础设施发展规划</w:t>
      </w:r>
      <w:bookmarkEnd w:id="45"/>
    </w:p>
    <w:p w:rsidR="002B7D1B" w:rsidRDefault="002B7D1B" w:rsidP="002B7D1B">
      <w:pPr>
        <w:ind w:firstLine="420"/>
      </w:pPr>
      <w:r>
        <w:rPr>
          <w:rFonts w:hint="eastAsia"/>
        </w:rPr>
        <w:t>【基础设施发展规划】危国政府拟于未来</w:t>
      </w:r>
      <w:r>
        <w:t>3</w:t>
      </w:r>
      <w:r>
        <w:t>年内完成下</w:t>
      </w:r>
      <w:r>
        <w:rPr>
          <w:rFonts w:hint="eastAsia"/>
        </w:rPr>
        <w:t>列</w:t>
      </w:r>
      <w:r>
        <w:t>7</w:t>
      </w:r>
      <w:r w:rsidR="0092495E">
        <w:t>项能源、矿业及基础建设大型投资计划，包括电力输送网扩建、</w:t>
      </w:r>
      <w:r w:rsidR="0092495E">
        <w:rPr>
          <w:rFonts w:hint="eastAsia"/>
        </w:rPr>
        <w:t>煤炭</w:t>
      </w:r>
      <w:r>
        <w:t>发电厂、电力、建造危北部横贯公路</w:t>
      </w:r>
      <w:r>
        <w:t xml:space="preserve">( </w:t>
      </w:r>
      <w:r>
        <w:t>约</w:t>
      </w:r>
      <w:r>
        <w:t>362</w:t>
      </w:r>
      <w:r>
        <w:t>公里长</w:t>
      </w:r>
      <w:r>
        <w:t>)</w:t>
      </w:r>
      <w:r>
        <w:t>及</w:t>
      </w:r>
      <w:r>
        <w:t>CA2</w:t>
      </w:r>
      <w:r>
        <w:t>号公路西部路段整建及扩宽、建造通往墨西哥边境至萨尔瓦多边境公路、</w:t>
      </w:r>
      <w:r>
        <w:t xml:space="preserve"> </w:t>
      </w:r>
      <w:r>
        <w:rPr>
          <w:rFonts w:hint="eastAsia"/>
        </w:rPr>
        <w:t>圣托马斯</w:t>
      </w:r>
      <w:r>
        <w:t>港口及</w:t>
      </w:r>
      <w:r>
        <w:rPr>
          <w:rFonts w:hint="eastAsia"/>
        </w:rPr>
        <w:t>格查尔</w:t>
      </w:r>
      <w:r>
        <w:t>港口扩建。</w:t>
      </w:r>
    </w:p>
    <w:p w:rsidR="002B7D1B" w:rsidRDefault="002B7D1B" w:rsidP="002B7D1B">
      <w:pPr>
        <w:ind w:firstLine="420"/>
      </w:pPr>
      <w:r>
        <w:rPr>
          <w:rFonts w:hint="eastAsia"/>
        </w:rPr>
        <w:t>【负责建设的主要机构】危经济发展部负责国家整体经济发展规划；基础设施与公共服务</w:t>
      </w:r>
      <w:r>
        <w:t>部</w:t>
      </w:r>
      <w:r>
        <w:rPr>
          <w:rFonts w:hint="eastAsia"/>
        </w:rPr>
        <w:t>负责</w:t>
      </w:r>
      <w:r>
        <w:t>道路、铁路、港口、运输等基础设施</w:t>
      </w:r>
      <w:r>
        <w:rPr>
          <w:rFonts w:hint="eastAsia"/>
        </w:rPr>
        <w:t>领域</w:t>
      </w:r>
      <w:r>
        <w:t>建设</w:t>
      </w:r>
      <w:r>
        <w:rPr>
          <w:rFonts w:hint="eastAsia"/>
        </w:rPr>
        <w:t>；国家电信公司负责</w:t>
      </w:r>
      <w:r>
        <w:t>通信</w:t>
      </w:r>
      <w:r>
        <w:rPr>
          <w:rFonts w:hint="eastAsia"/>
        </w:rPr>
        <w:t>行业；国家电力公司负责电力行业。</w:t>
      </w:r>
    </w:p>
    <w:p w:rsidR="002B7D1B" w:rsidRDefault="002B7D1B" w:rsidP="002B7D1B">
      <w:pPr>
        <w:pStyle w:val="11"/>
      </w:pPr>
      <w:bookmarkStart w:id="46" w:name="_Toc422862686"/>
      <w:r>
        <w:t>2.4 危地马拉的对外经贸关系如何？</w:t>
      </w:r>
      <w:bookmarkEnd w:id="46"/>
    </w:p>
    <w:p w:rsidR="002B7D1B" w:rsidRDefault="002B7D1B" w:rsidP="002B7D1B">
      <w:pPr>
        <w:pStyle w:val="111"/>
        <w:spacing w:before="156" w:after="156"/>
      </w:pPr>
      <w:bookmarkStart w:id="47" w:name="_Toc422862687"/>
      <w:r>
        <w:lastRenderedPageBreak/>
        <w:t>2.4.1 贸易关系</w:t>
      </w:r>
      <w:bookmarkEnd w:id="47"/>
    </w:p>
    <w:p w:rsidR="002B7D1B" w:rsidRDefault="002B7D1B" w:rsidP="002B7D1B">
      <w:pPr>
        <w:ind w:firstLine="420"/>
      </w:pPr>
      <w:r>
        <w:rPr>
          <w:rFonts w:hint="eastAsia"/>
        </w:rPr>
        <w:t>【对外贸易</w:t>
      </w:r>
      <w:r w:rsidRPr="00FD572B">
        <w:rPr>
          <w:rFonts w:hint="eastAsia"/>
        </w:rPr>
        <w:t>】</w:t>
      </w:r>
      <w:r w:rsidRPr="00113453">
        <w:t>2014</w:t>
      </w:r>
      <w:r w:rsidRPr="00113453">
        <w:t>年危外贸总额为</w:t>
      </w:r>
      <w:r w:rsidRPr="00113453">
        <w:t>291.1</w:t>
      </w:r>
      <w:r w:rsidRPr="00113453">
        <w:t>亿美元，其中出口</w:t>
      </w:r>
      <w:r w:rsidRPr="00113453">
        <w:t>108.34</w:t>
      </w:r>
      <w:r w:rsidRPr="00113453">
        <w:t>亿美元，进口</w:t>
      </w:r>
      <w:r w:rsidRPr="00113453">
        <w:t>182.76</w:t>
      </w:r>
      <w:r w:rsidRPr="00113453">
        <w:t>亿美元，逆差</w:t>
      </w:r>
      <w:r w:rsidRPr="00113453">
        <w:t>74.42</w:t>
      </w:r>
      <w:r w:rsidRPr="00113453">
        <w:t>亿美元</w:t>
      </w:r>
      <w:r>
        <w:rPr>
          <w:rFonts w:hint="eastAsia"/>
        </w:rPr>
        <w:t>。</w:t>
      </w:r>
    </w:p>
    <w:p w:rsidR="002B7D1B" w:rsidRPr="00FD572B" w:rsidRDefault="002B7D1B" w:rsidP="002B7D1B">
      <w:pPr>
        <w:ind w:firstLine="420"/>
      </w:pPr>
      <w:r w:rsidRPr="00FD572B">
        <w:rPr>
          <w:rFonts w:hint="eastAsia"/>
        </w:rPr>
        <w:t>表</w:t>
      </w:r>
      <w:r w:rsidRPr="00FD572B">
        <w:rPr>
          <w:rFonts w:hint="eastAsia"/>
        </w:rPr>
        <w:t>2-3</w:t>
      </w:r>
      <w:r w:rsidRPr="00FD572B">
        <w:rPr>
          <w:rFonts w:hint="eastAsia"/>
        </w:rPr>
        <w:t>：</w:t>
      </w:r>
      <w:r w:rsidRPr="00FD572B">
        <w:rPr>
          <w:rFonts w:hint="eastAsia"/>
        </w:rPr>
        <w:t>2010-2014</w:t>
      </w:r>
      <w:r w:rsidRPr="00FD572B">
        <w:rPr>
          <w:rFonts w:hint="eastAsia"/>
        </w:rPr>
        <w:t>年</w:t>
      </w:r>
      <w:r>
        <w:rPr>
          <w:rFonts w:hint="eastAsia"/>
        </w:rPr>
        <w:t>危地马拉</w:t>
      </w:r>
      <w:r w:rsidRPr="00FD572B">
        <w:rPr>
          <w:rFonts w:hint="eastAsia"/>
        </w:rPr>
        <w:t>对外贸易简表</w:t>
      </w:r>
    </w:p>
    <w:p w:rsidR="002B7D1B" w:rsidRPr="00FD572B" w:rsidRDefault="002B7D1B" w:rsidP="002B7D1B">
      <w:pPr>
        <w:pStyle w:val="af6"/>
      </w:pPr>
      <w:r w:rsidRPr="00FD572B">
        <w:rPr>
          <w:rFonts w:hint="eastAsia"/>
        </w:rPr>
        <w:t>（单位：亿美元）</w:t>
      </w:r>
    </w:p>
    <w:tbl>
      <w:tblPr>
        <w:tblW w:w="69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22"/>
        <w:gridCol w:w="1197"/>
        <w:gridCol w:w="1197"/>
        <w:gridCol w:w="1197"/>
        <w:gridCol w:w="1197"/>
        <w:gridCol w:w="1197"/>
      </w:tblGrid>
      <w:tr w:rsidR="002B7D1B" w:rsidRPr="00BD1B5F" w:rsidTr="002B7D1B">
        <w:trPr>
          <w:jc w:val="center"/>
        </w:trPr>
        <w:tc>
          <w:tcPr>
            <w:tcW w:w="922" w:type="dxa"/>
            <w:vAlign w:val="center"/>
          </w:tcPr>
          <w:p w:rsidR="002B7D1B" w:rsidRPr="00FD572B" w:rsidRDefault="002B7D1B" w:rsidP="002B7D1B">
            <w:pPr>
              <w:pStyle w:val="af5"/>
              <w:rPr>
                <w:color w:val="000000"/>
              </w:rPr>
            </w:pPr>
          </w:p>
        </w:tc>
        <w:tc>
          <w:tcPr>
            <w:tcW w:w="1197" w:type="dxa"/>
            <w:vAlign w:val="center"/>
          </w:tcPr>
          <w:p w:rsidR="002B7D1B" w:rsidRPr="00FD572B" w:rsidRDefault="002B7D1B" w:rsidP="002B7D1B">
            <w:pPr>
              <w:pStyle w:val="af5"/>
              <w:rPr>
                <w:color w:val="000000"/>
              </w:rPr>
            </w:pPr>
            <w:r w:rsidRPr="00FD572B">
              <w:rPr>
                <w:rFonts w:hint="eastAsia"/>
                <w:color w:val="000000"/>
              </w:rPr>
              <w:t>2010</w:t>
            </w:r>
            <w:r w:rsidRPr="00FD572B">
              <w:rPr>
                <w:rFonts w:hint="eastAsia"/>
                <w:color w:val="000000"/>
              </w:rPr>
              <w:t>年</w:t>
            </w:r>
          </w:p>
        </w:tc>
        <w:tc>
          <w:tcPr>
            <w:tcW w:w="1197" w:type="dxa"/>
            <w:vAlign w:val="center"/>
          </w:tcPr>
          <w:p w:rsidR="002B7D1B" w:rsidRPr="00FD572B" w:rsidRDefault="002B7D1B" w:rsidP="002B7D1B">
            <w:pPr>
              <w:pStyle w:val="af5"/>
              <w:rPr>
                <w:color w:val="000000"/>
              </w:rPr>
            </w:pPr>
            <w:r w:rsidRPr="00FD572B">
              <w:rPr>
                <w:rFonts w:hint="eastAsia"/>
                <w:color w:val="000000"/>
              </w:rPr>
              <w:t>2011</w:t>
            </w:r>
            <w:r w:rsidRPr="00FD572B">
              <w:rPr>
                <w:rFonts w:hint="eastAsia"/>
                <w:color w:val="000000"/>
              </w:rPr>
              <w:t>年</w:t>
            </w:r>
          </w:p>
        </w:tc>
        <w:tc>
          <w:tcPr>
            <w:tcW w:w="1197" w:type="dxa"/>
            <w:vAlign w:val="center"/>
          </w:tcPr>
          <w:p w:rsidR="002B7D1B" w:rsidRPr="00FD572B" w:rsidRDefault="002B7D1B" w:rsidP="002B7D1B">
            <w:pPr>
              <w:pStyle w:val="af5"/>
              <w:rPr>
                <w:color w:val="000000"/>
              </w:rPr>
            </w:pPr>
            <w:r w:rsidRPr="00FD572B">
              <w:rPr>
                <w:rFonts w:hint="eastAsia"/>
                <w:color w:val="000000"/>
              </w:rPr>
              <w:t>2012</w:t>
            </w:r>
            <w:r w:rsidRPr="00FD572B">
              <w:rPr>
                <w:rFonts w:hint="eastAsia"/>
                <w:color w:val="000000"/>
              </w:rPr>
              <w:t>年</w:t>
            </w:r>
          </w:p>
        </w:tc>
        <w:tc>
          <w:tcPr>
            <w:tcW w:w="1197" w:type="dxa"/>
          </w:tcPr>
          <w:p w:rsidR="002B7D1B" w:rsidRPr="00FD572B" w:rsidRDefault="002B7D1B" w:rsidP="002B7D1B">
            <w:pPr>
              <w:pStyle w:val="af5"/>
              <w:rPr>
                <w:color w:val="000000"/>
              </w:rPr>
            </w:pPr>
            <w:r w:rsidRPr="00FD572B">
              <w:rPr>
                <w:rFonts w:hint="eastAsia"/>
                <w:color w:val="000000"/>
              </w:rPr>
              <w:t>2013</w:t>
            </w:r>
            <w:r w:rsidRPr="00FD572B">
              <w:rPr>
                <w:rFonts w:hint="eastAsia"/>
                <w:color w:val="000000"/>
              </w:rPr>
              <w:t>年</w:t>
            </w:r>
          </w:p>
        </w:tc>
        <w:tc>
          <w:tcPr>
            <w:tcW w:w="1197" w:type="dxa"/>
            <w:vAlign w:val="center"/>
          </w:tcPr>
          <w:p w:rsidR="002B7D1B" w:rsidRPr="00FD572B" w:rsidRDefault="002B7D1B" w:rsidP="002B7D1B">
            <w:pPr>
              <w:pStyle w:val="af5"/>
              <w:rPr>
                <w:color w:val="000000"/>
              </w:rPr>
            </w:pPr>
            <w:r w:rsidRPr="00FD572B">
              <w:rPr>
                <w:rFonts w:hint="eastAsia"/>
                <w:color w:val="000000"/>
              </w:rPr>
              <w:t>2014</w:t>
            </w:r>
            <w:r w:rsidRPr="00FD572B">
              <w:rPr>
                <w:rFonts w:hint="eastAsia"/>
                <w:color w:val="000000"/>
              </w:rPr>
              <w:t>年</w:t>
            </w:r>
          </w:p>
        </w:tc>
      </w:tr>
      <w:tr w:rsidR="002B7D1B" w:rsidTr="002B7D1B">
        <w:trPr>
          <w:jc w:val="center"/>
        </w:trPr>
        <w:tc>
          <w:tcPr>
            <w:tcW w:w="922" w:type="dxa"/>
            <w:vAlign w:val="center"/>
          </w:tcPr>
          <w:p w:rsidR="002B7D1B" w:rsidRDefault="002B7D1B" w:rsidP="002B7D1B">
            <w:pPr>
              <w:pStyle w:val="af5"/>
            </w:pPr>
            <w:r>
              <w:rPr>
                <w:rFonts w:hint="eastAsia"/>
              </w:rPr>
              <w:t>出口额</w:t>
            </w:r>
          </w:p>
        </w:tc>
        <w:tc>
          <w:tcPr>
            <w:tcW w:w="1197" w:type="dxa"/>
            <w:vAlign w:val="center"/>
          </w:tcPr>
          <w:p w:rsidR="002B7D1B" w:rsidRDefault="002B7D1B" w:rsidP="002B7D1B">
            <w:pPr>
              <w:pStyle w:val="af5"/>
            </w:pPr>
            <w:r>
              <w:t>72.14</w:t>
            </w:r>
          </w:p>
        </w:tc>
        <w:tc>
          <w:tcPr>
            <w:tcW w:w="1197" w:type="dxa"/>
            <w:vAlign w:val="center"/>
          </w:tcPr>
          <w:p w:rsidR="002B7D1B" w:rsidRDefault="002B7D1B" w:rsidP="002B7D1B">
            <w:pPr>
              <w:pStyle w:val="af5"/>
            </w:pPr>
            <w:r>
              <w:t>84.63</w:t>
            </w:r>
          </w:p>
        </w:tc>
        <w:tc>
          <w:tcPr>
            <w:tcW w:w="1197" w:type="dxa"/>
            <w:vAlign w:val="center"/>
          </w:tcPr>
          <w:p w:rsidR="002B7D1B" w:rsidRDefault="002B7D1B" w:rsidP="002B7D1B">
            <w:pPr>
              <w:pStyle w:val="af5"/>
            </w:pPr>
            <w:r>
              <w:t>104.01</w:t>
            </w:r>
          </w:p>
        </w:tc>
        <w:tc>
          <w:tcPr>
            <w:tcW w:w="1197" w:type="dxa"/>
          </w:tcPr>
          <w:p w:rsidR="002B7D1B" w:rsidRDefault="002B7D1B" w:rsidP="002B7D1B">
            <w:pPr>
              <w:pStyle w:val="af5"/>
            </w:pPr>
            <w:r>
              <w:t>100.25</w:t>
            </w:r>
          </w:p>
        </w:tc>
        <w:tc>
          <w:tcPr>
            <w:tcW w:w="1197" w:type="dxa"/>
            <w:vAlign w:val="center"/>
          </w:tcPr>
          <w:p w:rsidR="002B7D1B" w:rsidRDefault="002B7D1B" w:rsidP="002B7D1B">
            <w:pPr>
              <w:pStyle w:val="af5"/>
            </w:pPr>
            <w:r w:rsidRPr="00113453">
              <w:t>108.34</w:t>
            </w:r>
          </w:p>
        </w:tc>
      </w:tr>
      <w:tr w:rsidR="002B7D1B" w:rsidTr="002B7D1B">
        <w:trPr>
          <w:jc w:val="center"/>
        </w:trPr>
        <w:tc>
          <w:tcPr>
            <w:tcW w:w="922" w:type="dxa"/>
            <w:vAlign w:val="center"/>
          </w:tcPr>
          <w:p w:rsidR="002B7D1B" w:rsidRDefault="002B7D1B" w:rsidP="002B7D1B">
            <w:pPr>
              <w:pStyle w:val="af5"/>
            </w:pPr>
            <w:r>
              <w:rPr>
                <w:rFonts w:hint="eastAsia"/>
              </w:rPr>
              <w:t>进口额</w:t>
            </w:r>
          </w:p>
        </w:tc>
        <w:tc>
          <w:tcPr>
            <w:tcW w:w="1197" w:type="dxa"/>
            <w:vAlign w:val="center"/>
          </w:tcPr>
          <w:p w:rsidR="002B7D1B" w:rsidRDefault="002B7D1B" w:rsidP="002B7D1B">
            <w:pPr>
              <w:pStyle w:val="af5"/>
            </w:pPr>
            <w:r>
              <w:t>138.38</w:t>
            </w:r>
          </w:p>
        </w:tc>
        <w:tc>
          <w:tcPr>
            <w:tcW w:w="1197" w:type="dxa"/>
            <w:vAlign w:val="center"/>
          </w:tcPr>
          <w:p w:rsidR="002B7D1B" w:rsidRDefault="002B7D1B" w:rsidP="002B7D1B">
            <w:pPr>
              <w:pStyle w:val="af5"/>
            </w:pPr>
            <w:r>
              <w:rPr>
                <w:rFonts w:hint="eastAsia"/>
              </w:rPr>
              <w:t>1</w:t>
            </w:r>
            <w:r>
              <w:t>66.13</w:t>
            </w:r>
          </w:p>
        </w:tc>
        <w:tc>
          <w:tcPr>
            <w:tcW w:w="1197" w:type="dxa"/>
            <w:vAlign w:val="center"/>
          </w:tcPr>
          <w:p w:rsidR="002B7D1B" w:rsidRDefault="002B7D1B" w:rsidP="002B7D1B">
            <w:pPr>
              <w:pStyle w:val="af5"/>
            </w:pPr>
            <w:r>
              <w:t>169.94</w:t>
            </w:r>
          </w:p>
        </w:tc>
        <w:tc>
          <w:tcPr>
            <w:tcW w:w="1197" w:type="dxa"/>
          </w:tcPr>
          <w:p w:rsidR="002B7D1B" w:rsidRDefault="002B7D1B" w:rsidP="002B7D1B">
            <w:pPr>
              <w:pStyle w:val="af5"/>
            </w:pPr>
            <w:r>
              <w:t>175.18</w:t>
            </w:r>
          </w:p>
        </w:tc>
        <w:tc>
          <w:tcPr>
            <w:tcW w:w="1197" w:type="dxa"/>
            <w:vAlign w:val="center"/>
          </w:tcPr>
          <w:p w:rsidR="002B7D1B" w:rsidRDefault="002B7D1B" w:rsidP="002B7D1B">
            <w:pPr>
              <w:pStyle w:val="af5"/>
            </w:pPr>
            <w:r>
              <w:t>182.76</w:t>
            </w:r>
          </w:p>
        </w:tc>
      </w:tr>
    </w:tbl>
    <w:p w:rsidR="002B7D1B" w:rsidRDefault="002B7D1B" w:rsidP="002B7D1B">
      <w:pPr>
        <w:pStyle w:val="af3"/>
      </w:pPr>
      <w:r>
        <w:rPr>
          <w:rFonts w:hint="eastAsia"/>
        </w:rPr>
        <w:t>资料来源：危地马拉国家统计局</w:t>
      </w:r>
    </w:p>
    <w:p w:rsidR="002B7D1B" w:rsidRDefault="002B7D1B" w:rsidP="002B7D1B">
      <w:pPr>
        <w:ind w:firstLine="420"/>
      </w:pPr>
      <w:r>
        <w:rPr>
          <w:rFonts w:hint="eastAsia"/>
        </w:rPr>
        <w:t>【主要贸易伙伴】出口目的地：</w:t>
      </w:r>
      <w:r w:rsidRPr="00113453">
        <w:t>美国、中美洲国家、欧盟、墨西哥、巴拿马、日本、加拿大</w:t>
      </w:r>
      <w:r>
        <w:rPr>
          <w:rFonts w:hint="eastAsia"/>
        </w:rPr>
        <w:t>；</w:t>
      </w:r>
      <w:r w:rsidRPr="00113453">
        <w:t>美国、墨西哥、中美洲国家、中国、哥伦比亚、韩国、日本等</w:t>
      </w:r>
      <w:r>
        <w:rPr>
          <w:rFonts w:hint="eastAsia"/>
        </w:rPr>
        <w:t>。</w:t>
      </w:r>
    </w:p>
    <w:p w:rsidR="002B7D1B" w:rsidRDefault="002B7D1B" w:rsidP="002B7D1B">
      <w:pPr>
        <w:ind w:firstLine="420"/>
      </w:pPr>
      <w:r>
        <w:rPr>
          <w:rFonts w:hint="eastAsia"/>
        </w:rPr>
        <w:t>【贸易商品结构】主要进口：</w:t>
      </w:r>
      <w:r w:rsidRPr="00113453">
        <w:t>消费品、机械电器、柴油、汽油、塑料橡胶及制成品、纺织原料及成品、化工品、药品、通讯器材、石油衍生品、纱线等</w:t>
      </w:r>
      <w:r>
        <w:rPr>
          <w:rFonts w:hint="eastAsia"/>
        </w:rPr>
        <w:t>；主要出口：</w:t>
      </w:r>
      <w:r w:rsidRPr="00113453">
        <w:t>服装、咖啡、蔗糖、香蕉、天然橡胶、石油、塑料制品、动植物油等</w:t>
      </w:r>
      <w:r>
        <w:rPr>
          <w:rFonts w:hint="eastAsia"/>
        </w:rPr>
        <w:t>。</w:t>
      </w:r>
    </w:p>
    <w:p w:rsidR="002B7D1B" w:rsidRDefault="002B7D1B" w:rsidP="002B7D1B">
      <w:pPr>
        <w:pStyle w:val="111"/>
        <w:spacing w:before="156" w:after="156"/>
      </w:pPr>
      <w:bookmarkStart w:id="48" w:name="_Toc422862688"/>
      <w:r>
        <w:t>2.4.2 辐射市场</w:t>
      </w:r>
      <w:bookmarkEnd w:id="48"/>
    </w:p>
    <w:p w:rsidR="002B7D1B" w:rsidRDefault="002B7D1B" w:rsidP="002B7D1B">
      <w:pPr>
        <w:ind w:firstLine="420"/>
      </w:pPr>
      <w:r>
        <w:rPr>
          <w:rFonts w:hint="eastAsia"/>
        </w:rPr>
        <w:t>危地马拉是世界贸易组织（</w:t>
      </w:r>
      <w:r>
        <w:rPr>
          <w:rFonts w:hint="eastAsia"/>
        </w:rPr>
        <w:t>WTO</w:t>
      </w:r>
      <w:r>
        <w:rPr>
          <w:rFonts w:hint="eastAsia"/>
        </w:rPr>
        <w:t>）和中美洲一体化体系（</w:t>
      </w:r>
      <w:r>
        <w:rPr>
          <w:rFonts w:hint="eastAsia"/>
        </w:rPr>
        <w:t>SICA</w:t>
      </w:r>
      <w:r>
        <w:rPr>
          <w:rFonts w:hint="eastAsia"/>
        </w:rPr>
        <w:t>）的成员国，还是</w:t>
      </w:r>
      <w:r w:rsidRPr="002D6553">
        <w:rPr>
          <w:rFonts w:hint="eastAsia"/>
          <w:lang w:val="en-US"/>
        </w:rPr>
        <w:t>太平洋联盟观察员国</w:t>
      </w:r>
      <w:r>
        <w:rPr>
          <w:rFonts w:hint="eastAsia"/>
          <w:lang w:val="en-US"/>
        </w:rPr>
        <w:t>并</w:t>
      </w:r>
      <w:r w:rsidRPr="002D6553">
        <w:rPr>
          <w:rFonts w:hint="eastAsia"/>
          <w:lang w:val="en-US"/>
        </w:rPr>
        <w:t>已申请加入</w:t>
      </w:r>
      <w:r>
        <w:rPr>
          <w:rFonts w:hint="eastAsia"/>
          <w:lang w:val="en-US"/>
        </w:rPr>
        <w:t>跨太平洋经济合作组织（</w:t>
      </w:r>
      <w:r w:rsidRPr="002D6553">
        <w:rPr>
          <w:lang w:val="en-US"/>
        </w:rPr>
        <w:t>TPP</w:t>
      </w:r>
      <w:r>
        <w:rPr>
          <w:rFonts w:hint="eastAsia"/>
          <w:lang w:val="en-US"/>
        </w:rPr>
        <w:t>）。危</w:t>
      </w:r>
      <w:r>
        <w:rPr>
          <w:rFonts w:hint="eastAsia"/>
        </w:rPr>
        <w:t>与美国、中美洲国家、多米尼加（</w:t>
      </w:r>
      <w:r>
        <w:rPr>
          <w:rFonts w:hint="eastAsia"/>
        </w:rPr>
        <w:t>CAFTA-DR</w:t>
      </w:r>
      <w:r>
        <w:rPr>
          <w:rFonts w:hint="eastAsia"/>
        </w:rPr>
        <w:t>）、加拿大、欧盟、台湾、日本、墨西哥、秘鲁、智利、哥伦比亚等多个国家或组织签署有自贸协定，加之地处美洲大陆中心，濒临两洋，区位辐射优势明显。</w:t>
      </w:r>
    </w:p>
    <w:p w:rsidR="002B7D1B" w:rsidRPr="00656CEC" w:rsidRDefault="002B7D1B" w:rsidP="002B7D1B">
      <w:pPr>
        <w:pStyle w:val="111"/>
        <w:spacing w:before="156" w:after="156"/>
        <w:rPr>
          <w:rFonts w:ascii="Arial Unicode MS" w:eastAsia="方正书宋_GBK" w:cs="方正书宋_GBK"/>
          <w:sz w:val="21"/>
          <w:szCs w:val="21"/>
        </w:rPr>
      </w:pPr>
      <w:bookmarkStart w:id="49" w:name="_Toc422862689"/>
      <w:r>
        <w:t>2.4.</w:t>
      </w:r>
      <w:r w:rsidRPr="00656CEC">
        <w:rPr>
          <w:rFonts w:ascii="Arial Unicode MS" w:eastAsia="方正书宋_GBK" w:cs="方正书宋_GBK"/>
          <w:sz w:val="21"/>
          <w:szCs w:val="21"/>
        </w:rPr>
        <w:t xml:space="preserve">3 </w:t>
      </w:r>
      <w:r w:rsidRPr="00656CEC">
        <w:rPr>
          <w:rFonts w:ascii="Arial Unicode MS" w:eastAsia="方正书宋_GBK" w:cs="方正书宋_GBK"/>
          <w:sz w:val="21"/>
          <w:szCs w:val="21"/>
        </w:rPr>
        <w:t>吸收外资</w:t>
      </w:r>
      <w:bookmarkEnd w:id="49"/>
    </w:p>
    <w:p w:rsidR="002B7D1B" w:rsidRDefault="002B7D1B" w:rsidP="002B7D1B">
      <w:pPr>
        <w:ind w:firstLine="420"/>
      </w:pPr>
      <w:r>
        <w:rPr>
          <w:rFonts w:hint="eastAsia"/>
        </w:rPr>
        <w:t>自</w:t>
      </w:r>
      <w:r>
        <w:rPr>
          <w:rFonts w:hint="eastAsia"/>
        </w:rPr>
        <w:t>200</w:t>
      </w:r>
      <w:r>
        <w:t>9</w:t>
      </w:r>
      <w:r>
        <w:rPr>
          <w:rFonts w:hint="eastAsia"/>
        </w:rPr>
        <w:t>年</w:t>
      </w:r>
      <w:r>
        <w:t>以来，危地马拉</w:t>
      </w:r>
      <w:r>
        <w:rPr>
          <w:rFonts w:hint="eastAsia"/>
        </w:rPr>
        <w:t>吸引</w:t>
      </w:r>
      <w:r>
        <w:t>外国直接投资</w:t>
      </w:r>
      <w:r>
        <w:rPr>
          <w:rFonts w:hint="eastAsia"/>
        </w:rPr>
        <w:t>平稳增长，主要集中在能源，</w:t>
      </w:r>
      <w:r>
        <w:t>农业，矿业，贸易业，</w:t>
      </w:r>
      <w:r>
        <w:rPr>
          <w:rFonts w:hint="eastAsia"/>
        </w:rPr>
        <w:t>基础设施等行业。据危地马拉央行统计，</w:t>
      </w:r>
      <w:r w:rsidRPr="00656CEC">
        <w:rPr>
          <w:rFonts w:hint="eastAsia"/>
        </w:rPr>
        <w:t>201</w:t>
      </w:r>
      <w:r>
        <w:rPr>
          <w:rFonts w:hint="eastAsia"/>
        </w:rPr>
        <w:t>4</w:t>
      </w:r>
      <w:r w:rsidRPr="00656CEC">
        <w:rPr>
          <w:rFonts w:hint="eastAsia"/>
        </w:rPr>
        <w:t>年</w:t>
      </w:r>
      <w:r>
        <w:rPr>
          <w:rFonts w:hint="eastAsia"/>
        </w:rPr>
        <w:t>危</w:t>
      </w:r>
      <w:r w:rsidRPr="00656CEC">
        <w:rPr>
          <w:rFonts w:hint="eastAsia"/>
        </w:rPr>
        <w:t>吸引外国直接投资</w:t>
      </w:r>
      <w:r w:rsidRPr="00B47E97">
        <w:t>13.96</w:t>
      </w:r>
      <w:r w:rsidRPr="00B47E97">
        <w:t>亿美元</w:t>
      </w:r>
      <w:r w:rsidRPr="00656CEC">
        <w:rPr>
          <w:rFonts w:hint="eastAsia"/>
        </w:rPr>
        <w:t>，</w:t>
      </w:r>
      <w:r w:rsidRPr="00B47E97">
        <w:rPr>
          <w:rFonts w:hint="eastAsia"/>
        </w:rPr>
        <w:t>累计存量</w:t>
      </w:r>
      <w:r w:rsidRPr="00B47E97">
        <w:t>78.67</w:t>
      </w:r>
      <w:r w:rsidRPr="00B47E97">
        <w:t>亿美元</w:t>
      </w:r>
      <w:r>
        <w:rPr>
          <w:rFonts w:hint="eastAsia"/>
        </w:rPr>
        <w:t>。</w:t>
      </w:r>
    </w:p>
    <w:p w:rsidR="002B7D1B" w:rsidRPr="00BE1CE9" w:rsidRDefault="002B7D1B" w:rsidP="002B7D1B">
      <w:pPr>
        <w:pStyle w:val="111"/>
        <w:spacing w:before="156" w:after="156"/>
        <w:rPr>
          <w:rFonts w:ascii="Arial Unicode MS" w:eastAsia="方正书宋_GBK" w:cs="方正书宋_GBK"/>
          <w:sz w:val="21"/>
          <w:szCs w:val="21"/>
        </w:rPr>
      </w:pPr>
      <w:bookmarkStart w:id="50" w:name="_Toc422862690"/>
      <w:r w:rsidRPr="00BE1CE9">
        <w:rPr>
          <w:rFonts w:ascii="Arial Unicode MS" w:eastAsia="方正书宋_GBK" w:cs="方正书宋_GBK" w:hint="eastAsia"/>
          <w:sz w:val="21"/>
          <w:szCs w:val="21"/>
        </w:rPr>
        <w:t xml:space="preserve">2.4.4 </w:t>
      </w:r>
      <w:r w:rsidRPr="00BE1CE9">
        <w:rPr>
          <w:rFonts w:ascii="Arial Unicode MS" w:eastAsia="方正书宋_GBK" w:cs="方正书宋_GBK" w:hint="eastAsia"/>
          <w:sz w:val="21"/>
          <w:szCs w:val="21"/>
        </w:rPr>
        <w:t>外国援助</w:t>
      </w:r>
      <w:bookmarkEnd w:id="50"/>
    </w:p>
    <w:p w:rsidR="002B7D1B" w:rsidRPr="00BE1CE9" w:rsidRDefault="002B7D1B" w:rsidP="002B7D1B">
      <w:pPr>
        <w:pStyle w:val="111"/>
        <w:spacing w:before="156" w:after="156"/>
        <w:rPr>
          <w:rFonts w:ascii="Arial Unicode MS" w:eastAsia="方正书宋_GBK" w:cs="方正书宋_GBK"/>
          <w:sz w:val="21"/>
          <w:szCs w:val="21"/>
        </w:rPr>
      </w:pPr>
      <w:r w:rsidRPr="00BE1CE9">
        <w:rPr>
          <w:rFonts w:ascii="Arial Unicode MS" w:eastAsia="方正书宋_GBK" w:cs="方正书宋_GBK" w:hint="eastAsia"/>
          <w:sz w:val="21"/>
          <w:szCs w:val="21"/>
        </w:rPr>
        <w:t xml:space="preserve">    </w:t>
      </w:r>
      <w:bookmarkStart w:id="51" w:name="_Toc422862691"/>
      <w:r w:rsidRPr="00BE1CE9">
        <w:rPr>
          <w:rFonts w:ascii="Arial Unicode MS" w:eastAsia="方正书宋_GBK" w:cs="方正书宋_GBK"/>
          <w:sz w:val="21"/>
          <w:szCs w:val="21"/>
        </w:rPr>
        <w:t>1996</w:t>
      </w:r>
      <w:r w:rsidRPr="00BE1CE9">
        <w:rPr>
          <w:rFonts w:ascii="Arial Unicode MS" w:eastAsia="方正书宋_GBK" w:cs="方正书宋_GBK"/>
          <w:sz w:val="21"/>
          <w:szCs w:val="21"/>
        </w:rPr>
        <w:t>年底危和平协议签署后，国际社会允诺向危提供</w:t>
      </w:r>
      <w:r w:rsidRPr="00BE1CE9">
        <w:rPr>
          <w:rFonts w:ascii="Arial Unicode MS" w:eastAsia="方正书宋_GBK" w:cs="方正书宋_GBK"/>
          <w:sz w:val="21"/>
          <w:szCs w:val="21"/>
        </w:rPr>
        <w:t>19</w:t>
      </w:r>
      <w:r w:rsidRPr="00BE1CE9">
        <w:rPr>
          <w:rFonts w:ascii="Arial Unicode MS" w:eastAsia="方正书宋_GBK" w:cs="方正书宋_GBK"/>
          <w:sz w:val="21"/>
          <w:szCs w:val="21"/>
        </w:rPr>
        <w:t>亿美元的援助，用于国家重建。</w:t>
      </w:r>
      <w:r w:rsidRPr="00BE1CE9">
        <w:rPr>
          <w:rFonts w:ascii="Arial Unicode MS" w:eastAsia="方正书宋_GBK" w:cs="方正书宋_GBK"/>
          <w:sz w:val="21"/>
          <w:szCs w:val="21"/>
        </w:rPr>
        <w:t>1997</w:t>
      </w:r>
      <w:r w:rsidRPr="00BE1CE9">
        <w:rPr>
          <w:rFonts w:ascii="Arial Unicode MS" w:eastAsia="方正书宋_GBK" w:cs="方正书宋_GBK"/>
          <w:sz w:val="21"/>
          <w:szCs w:val="21"/>
        </w:rPr>
        <w:t>年，美洲开发银行向危提供</w:t>
      </w:r>
      <w:r w:rsidRPr="00BE1CE9">
        <w:rPr>
          <w:rFonts w:ascii="Arial Unicode MS" w:eastAsia="方正书宋_GBK" w:cs="方正书宋_GBK"/>
          <w:sz w:val="21"/>
          <w:szCs w:val="21"/>
        </w:rPr>
        <w:t>1.83</w:t>
      </w:r>
      <w:r w:rsidRPr="00BE1CE9">
        <w:rPr>
          <w:rFonts w:ascii="Arial Unicode MS" w:eastAsia="方正书宋_GBK" w:cs="方正书宋_GBK"/>
          <w:sz w:val="21"/>
          <w:szCs w:val="21"/>
        </w:rPr>
        <w:t>亿美元贷款</w:t>
      </w:r>
      <w:r w:rsidRPr="00BE1CE9">
        <w:rPr>
          <w:rFonts w:ascii="Arial Unicode MS" w:eastAsia="方正书宋_GBK" w:cs="方正书宋_GBK" w:hint="eastAsia"/>
          <w:sz w:val="21"/>
          <w:szCs w:val="21"/>
        </w:rPr>
        <w:t>。</w:t>
      </w:r>
      <w:r w:rsidRPr="00BE1CE9">
        <w:rPr>
          <w:rFonts w:ascii="Arial Unicode MS" w:eastAsia="方正书宋_GBK" w:cs="方正书宋_GBK"/>
          <w:sz w:val="21"/>
          <w:szCs w:val="21"/>
        </w:rPr>
        <w:t>2008</w:t>
      </w:r>
      <w:r w:rsidRPr="00BE1CE9">
        <w:rPr>
          <w:rFonts w:ascii="Arial Unicode MS" w:eastAsia="方正书宋_GBK" w:cs="方正书宋_GBK"/>
          <w:sz w:val="21"/>
          <w:szCs w:val="21"/>
        </w:rPr>
        <w:t>年</w:t>
      </w:r>
      <w:r w:rsidRPr="00BE1CE9">
        <w:rPr>
          <w:rFonts w:ascii="Arial Unicode MS" w:eastAsia="方正书宋_GBK" w:cs="方正书宋_GBK"/>
          <w:sz w:val="21"/>
          <w:szCs w:val="21"/>
        </w:rPr>
        <w:t>9</w:t>
      </w:r>
      <w:r w:rsidRPr="00BE1CE9">
        <w:rPr>
          <w:rFonts w:ascii="Arial Unicode MS" w:eastAsia="方正书宋_GBK" w:cs="方正书宋_GBK"/>
          <w:sz w:val="21"/>
          <w:szCs w:val="21"/>
        </w:rPr>
        <w:t>月</w:t>
      </w:r>
      <w:r w:rsidRPr="00BE1CE9">
        <w:rPr>
          <w:rFonts w:ascii="Arial Unicode MS" w:eastAsia="方正书宋_GBK" w:cs="方正书宋_GBK"/>
          <w:sz w:val="21"/>
          <w:szCs w:val="21"/>
        </w:rPr>
        <w:t>7</w:t>
      </w:r>
      <w:r w:rsidRPr="00BE1CE9">
        <w:rPr>
          <w:rFonts w:ascii="Arial Unicode MS" w:eastAsia="方正书宋_GBK" w:cs="方正书宋_GBK"/>
          <w:sz w:val="21"/>
          <w:szCs w:val="21"/>
        </w:rPr>
        <w:t>日，中美洲经济一体化银行向危地马拉捐款</w:t>
      </w:r>
      <w:r w:rsidRPr="00BE1CE9">
        <w:rPr>
          <w:rFonts w:ascii="Arial Unicode MS" w:eastAsia="方正书宋_GBK" w:cs="方正书宋_GBK"/>
          <w:sz w:val="21"/>
          <w:szCs w:val="21"/>
        </w:rPr>
        <w:t>20</w:t>
      </w:r>
      <w:r w:rsidRPr="00BE1CE9">
        <w:rPr>
          <w:rFonts w:ascii="Arial Unicode MS" w:eastAsia="方正书宋_GBK" w:cs="方正书宋_GBK"/>
          <w:sz w:val="21"/>
          <w:szCs w:val="21"/>
        </w:rPr>
        <w:t>万美元，用以资助遭受持续暴雨侵袭地区的民众。</w:t>
      </w:r>
      <w:bookmarkEnd w:id="51"/>
    </w:p>
    <w:p w:rsidR="002B7D1B" w:rsidRDefault="002B7D1B" w:rsidP="002B7D1B">
      <w:pPr>
        <w:pStyle w:val="111"/>
        <w:spacing w:before="156" w:after="156"/>
      </w:pPr>
      <w:bookmarkStart w:id="52" w:name="_Toc422862692"/>
      <w:r>
        <w:t>2.4.</w:t>
      </w:r>
      <w:r>
        <w:rPr>
          <w:rFonts w:hint="eastAsia"/>
        </w:rPr>
        <w:t>5</w:t>
      </w:r>
      <w:r>
        <w:t xml:space="preserve"> 中危经贸</w:t>
      </w:r>
      <w:bookmarkEnd w:id="52"/>
    </w:p>
    <w:p w:rsidR="002B7D1B" w:rsidRDefault="002B7D1B" w:rsidP="002B7D1B">
      <w:pPr>
        <w:ind w:firstLine="420"/>
      </w:pPr>
      <w:r>
        <w:rPr>
          <w:rFonts w:hint="eastAsia"/>
        </w:rPr>
        <w:t>【双边贸易】</w:t>
      </w:r>
      <w:r w:rsidRPr="0024509D">
        <w:rPr>
          <w:rFonts w:hint="eastAsia"/>
        </w:rPr>
        <w:t>据中国海关统计，</w:t>
      </w:r>
      <w:r w:rsidRPr="0024509D">
        <w:t>2014</w:t>
      </w:r>
      <w:r w:rsidRPr="0024509D">
        <w:t>年中危双边贸易总额为</w:t>
      </w:r>
      <w:r w:rsidRPr="0024509D">
        <w:t>19.19</w:t>
      </w:r>
      <w:r w:rsidRPr="0024509D">
        <w:t>亿美元，同比增长</w:t>
      </w:r>
      <w:r w:rsidRPr="0024509D">
        <w:t>16.38%</w:t>
      </w:r>
      <w:r w:rsidRPr="0024509D">
        <w:t>。其中中方出口</w:t>
      </w:r>
      <w:r w:rsidRPr="0024509D">
        <w:t>18.68</w:t>
      </w:r>
      <w:r w:rsidRPr="0024509D">
        <w:t>亿美元，进口</w:t>
      </w:r>
      <w:r w:rsidRPr="0024509D">
        <w:t>5156</w:t>
      </w:r>
      <w:r w:rsidRPr="0024509D">
        <w:t>万美元，分别同比增长</w:t>
      </w:r>
      <w:r w:rsidRPr="0024509D">
        <w:t>36.6%</w:t>
      </w:r>
      <w:r w:rsidRPr="0024509D">
        <w:t>和下降</w:t>
      </w:r>
      <w:r w:rsidRPr="0024509D">
        <w:t>70.4%</w:t>
      </w:r>
      <w:r w:rsidRPr="0024509D">
        <w:t>。</w:t>
      </w:r>
    </w:p>
    <w:p w:rsidR="002B7D1B" w:rsidRDefault="002B7D1B" w:rsidP="002B7D1B">
      <w:pPr>
        <w:pStyle w:val="af4"/>
      </w:pPr>
      <w:r>
        <w:rPr>
          <w:rFonts w:hint="eastAsia"/>
        </w:rPr>
        <w:t>表</w:t>
      </w:r>
      <w:r>
        <w:t>2-</w:t>
      </w:r>
      <w:r>
        <w:rPr>
          <w:rFonts w:hint="eastAsia"/>
        </w:rPr>
        <w:t>4</w:t>
      </w:r>
      <w:r>
        <w:t>：</w:t>
      </w:r>
      <w:r>
        <w:rPr>
          <w:rFonts w:hint="eastAsia"/>
        </w:rPr>
        <w:t>2010</w:t>
      </w:r>
      <w:r>
        <w:t>-</w:t>
      </w:r>
      <w:r>
        <w:rPr>
          <w:rFonts w:hint="eastAsia"/>
        </w:rPr>
        <w:t>2014</w:t>
      </w:r>
      <w:r>
        <w:t>年中国与危地马拉贸易情况</w:t>
      </w:r>
    </w:p>
    <w:p w:rsidR="002B7D1B" w:rsidRDefault="002B7D1B" w:rsidP="002B7D1B">
      <w:pPr>
        <w:pStyle w:val="af6"/>
      </w:pPr>
      <w:r>
        <w:rPr>
          <w:rFonts w:hint="eastAsia"/>
        </w:rPr>
        <w:t>（单位：亿美元）</w:t>
      </w:r>
    </w:p>
    <w:tbl>
      <w:tblPr>
        <w:tblW w:w="68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47"/>
        <w:gridCol w:w="1033"/>
        <w:gridCol w:w="1033"/>
        <w:gridCol w:w="1033"/>
        <w:gridCol w:w="1032"/>
        <w:gridCol w:w="1032"/>
      </w:tblGrid>
      <w:tr w:rsidR="002B7D1B" w:rsidTr="00BE1CE9">
        <w:trPr>
          <w:trHeight w:val="277"/>
          <w:jc w:val="center"/>
        </w:trPr>
        <w:tc>
          <w:tcPr>
            <w:tcW w:w="1647" w:type="dxa"/>
          </w:tcPr>
          <w:p w:rsidR="002B7D1B" w:rsidRDefault="002B7D1B" w:rsidP="002B7D1B">
            <w:pPr>
              <w:pStyle w:val="af5"/>
            </w:pPr>
          </w:p>
        </w:tc>
        <w:tc>
          <w:tcPr>
            <w:tcW w:w="1033" w:type="dxa"/>
          </w:tcPr>
          <w:p w:rsidR="002B7D1B" w:rsidRDefault="002B7D1B" w:rsidP="002B7D1B">
            <w:pPr>
              <w:pStyle w:val="af5"/>
            </w:pPr>
            <w:r>
              <w:rPr>
                <w:rFonts w:hint="eastAsia"/>
              </w:rPr>
              <w:t>2010</w:t>
            </w:r>
            <w:r>
              <w:rPr>
                <w:rFonts w:hint="eastAsia"/>
              </w:rPr>
              <w:t>年</w:t>
            </w:r>
          </w:p>
        </w:tc>
        <w:tc>
          <w:tcPr>
            <w:tcW w:w="1033" w:type="dxa"/>
          </w:tcPr>
          <w:p w:rsidR="002B7D1B" w:rsidRDefault="002B7D1B" w:rsidP="002B7D1B">
            <w:pPr>
              <w:pStyle w:val="af5"/>
            </w:pPr>
            <w:r>
              <w:rPr>
                <w:rFonts w:hint="eastAsia"/>
              </w:rPr>
              <w:t>2011</w:t>
            </w:r>
            <w:r>
              <w:rPr>
                <w:rFonts w:hint="eastAsia"/>
              </w:rPr>
              <w:t>年</w:t>
            </w:r>
          </w:p>
        </w:tc>
        <w:tc>
          <w:tcPr>
            <w:tcW w:w="1033" w:type="dxa"/>
          </w:tcPr>
          <w:p w:rsidR="002B7D1B" w:rsidRDefault="002B7D1B" w:rsidP="002B7D1B">
            <w:pPr>
              <w:pStyle w:val="af5"/>
            </w:pPr>
            <w:r>
              <w:rPr>
                <w:rFonts w:hint="eastAsia"/>
              </w:rPr>
              <w:t>2012</w:t>
            </w:r>
            <w:r>
              <w:rPr>
                <w:rFonts w:hint="eastAsia"/>
              </w:rPr>
              <w:t>年</w:t>
            </w:r>
          </w:p>
        </w:tc>
        <w:tc>
          <w:tcPr>
            <w:tcW w:w="1032" w:type="dxa"/>
          </w:tcPr>
          <w:p w:rsidR="002B7D1B" w:rsidRDefault="002B7D1B" w:rsidP="002B7D1B">
            <w:pPr>
              <w:pStyle w:val="af5"/>
            </w:pPr>
            <w:r>
              <w:rPr>
                <w:rFonts w:hint="eastAsia"/>
              </w:rPr>
              <w:t>2013</w:t>
            </w:r>
            <w:r>
              <w:rPr>
                <w:rFonts w:hint="eastAsia"/>
              </w:rPr>
              <w:t>年</w:t>
            </w:r>
          </w:p>
        </w:tc>
        <w:tc>
          <w:tcPr>
            <w:tcW w:w="1032" w:type="dxa"/>
          </w:tcPr>
          <w:p w:rsidR="002B7D1B" w:rsidRDefault="002B7D1B" w:rsidP="002B7D1B">
            <w:pPr>
              <w:pStyle w:val="af5"/>
            </w:pPr>
            <w:r>
              <w:rPr>
                <w:rFonts w:hint="eastAsia"/>
              </w:rPr>
              <w:t>2014</w:t>
            </w:r>
            <w:r>
              <w:rPr>
                <w:rFonts w:hint="eastAsia"/>
              </w:rPr>
              <w:t>年</w:t>
            </w:r>
          </w:p>
        </w:tc>
      </w:tr>
      <w:tr w:rsidR="002B7D1B" w:rsidTr="00BE1CE9">
        <w:trPr>
          <w:trHeight w:val="280"/>
          <w:jc w:val="center"/>
        </w:trPr>
        <w:tc>
          <w:tcPr>
            <w:tcW w:w="1647" w:type="dxa"/>
          </w:tcPr>
          <w:p w:rsidR="002B7D1B" w:rsidRDefault="002B7D1B" w:rsidP="002B7D1B">
            <w:pPr>
              <w:pStyle w:val="af5"/>
            </w:pPr>
            <w:r>
              <w:rPr>
                <w:rFonts w:hint="eastAsia"/>
              </w:rPr>
              <w:t>中危进出口额</w:t>
            </w:r>
          </w:p>
        </w:tc>
        <w:tc>
          <w:tcPr>
            <w:tcW w:w="1033" w:type="dxa"/>
          </w:tcPr>
          <w:p w:rsidR="002B7D1B" w:rsidRDefault="002B7D1B" w:rsidP="002B7D1B">
            <w:pPr>
              <w:pStyle w:val="af5"/>
            </w:pPr>
            <w:r>
              <w:rPr>
                <w:rFonts w:hint="eastAsia"/>
              </w:rPr>
              <w:t>2.86</w:t>
            </w:r>
          </w:p>
        </w:tc>
        <w:tc>
          <w:tcPr>
            <w:tcW w:w="1033" w:type="dxa"/>
          </w:tcPr>
          <w:p w:rsidR="002B7D1B" w:rsidRDefault="002B7D1B" w:rsidP="002B7D1B">
            <w:pPr>
              <w:pStyle w:val="af5"/>
            </w:pPr>
            <w:r w:rsidRPr="00F00AF8">
              <w:t>12.77</w:t>
            </w:r>
          </w:p>
        </w:tc>
        <w:tc>
          <w:tcPr>
            <w:tcW w:w="1033" w:type="dxa"/>
          </w:tcPr>
          <w:p w:rsidR="002B7D1B" w:rsidRDefault="002B7D1B" w:rsidP="002B7D1B">
            <w:pPr>
              <w:pStyle w:val="af5"/>
            </w:pPr>
            <w:r w:rsidRPr="00F00AF8">
              <w:t>13.52</w:t>
            </w:r>
          </w:p>
        </w:tc>
        <w:tc>
          <w:tcPr>
            <w:tcW w:w="1032" w:type="dxa"/>
          </w:tcPr>
          <w:p w:rsidR="002B7D1B" w:rsidRDefault="002B7D1B" w:rsidP="002B7D1B">
            <w:pPr>
              <w:pStyle w:val="af5"/>
            </w:pPr>
            <w:r w:rsidRPr="00F00AF8">
              <w:t>16.49</w:t>
            </w:r>
          </w:p>
        </w:tc>
        <w:tc>
          <w:tcPr>
            <w:tcW w:w="1032" w:type="dxa"/>
          </w:tcPr>
          <w:p w:rsidR="002B7D1B" w:rsidRDefault="002B7D1B" w:rsidP="002B7D1B">
            <w:pPr>
              <w:pStyle w:val="af5"/>
            </w:pPr>
            <w:r w:rsidRPr="0024509D">
              <w:t>19.19</w:t>
            </w:r>
          </w:p>
        </w:tc>
      </w:tr>
      <w:tr w:rsidR="002B7D1B" w:rsidTr="00BE1CE9">
        <w:trPr>
          <w:trHeight w:val="280"/>
          <w:jc w:val="center"/>
        </w:trPr>
        <w:tc>
          <w:tcPr>
            <w:tcW w:w="1647" w:type="dxa"/>
          </w:tcPr>
          <w:p w:rsidR="002B7D1B" w:rsidRDefault="002B7D1B" w:rsidP="002B7D1B">
            <w:pPr>
              <w:pStyle w:val="af5"/>
            </w:pPr>
            <w:r>
              <w:rPr>
                <w:rFonts w:hint="eastAsia"/>
              </w:rPr>
              <w:t>中国出口额</w:t>
            </w:r>
          </w:p>
        </w:tc>
        <w:tc>
          <w:tcPr>
            <w:tcW w:w="1033" w:type="dxa"/>
          </w:tcPr>
          <w:p w:rsidR="002B7D1B" w:rsidRDefault="002B7D1B" w:rsidP="002B7D1B">
            <w:pPr>
              <w:pStyle w:val="af5"/>
            </w:pPr>
          </w:p>
        </w:tc>
        <w:tc>
          <w:tcPr>
            <w:tcW w:w="1033" w:type="dxa"/>
          </w:tcPr>
          <w:p w:rsidR="002B7D1B" w:rsidRDefault="002B7D1B" w:rsidP="002B7D1B">
            <w:pPr>
              <w:pStyle w:val="af5"/>
            </w:pPr>
            <w:r w:rsidRPr="00F00AF8">
              <w:t>12.54</w:t>
            </w:r>
          </w:p>
        </w:tc>
        <w:tc>
          <w:tcPr>
            <w:tcW w:w="1033" w:type="dxa"/>
          </w:tcPr>
          <w:p w:rsidR="002B7D1B" w:rsidRDefault="002B7D1B" w:rsidP="002B7D1B">
            <w:pPr>
              <w:pStyle w:val="af5"/>
            </w:pPr>
            <w:r w:rsidRPr="00F00AF8">
              <w:t>12.84</w:t>
            </w:r>
          </w:p>
        </w:tc>
        <w:tc>
          <w:tcPr>
            <w:tcW w:w="1032" w:type="dxa"/>
          </w:tcPr>
          <w:p w:rsidR="002B7D1B" w:rsidRDefault="002B7D1B" w:rsidP="002B7D1B">
            <w:pPr>
              <w:pStyle w:val="af5"/>
            </w:pPr>
            <w:r w:rsidRPr="00F00AF8">
              <w:t>14.75</w:t>
            </w:r>
          </w:p>
        </w:tc>
        <w:tc>
          <w:tcPr>
            <w:tcW w:w="1032" w:type="dxa"/>
          </w:tcPr>
          <w:p w:rsidR="002B7D1B" w:rsidRDefault="002B7D1B" w:rsidP="002B7D1B">
            <w:pPr>
              <w:pStyle w:val="af5"/>
            </w:pPr>
            <w:r w:rsidRPr="0024509D">
              <w:t>18.68</w:t>
            </w:r>
          </w:p>
        </w:tc>
      </w:tr>
      <w:tr w:rsidR="002B7D1B" w:rsidTr="00BE1CE9">
        <w:trPr>
          <w:trHeight w:val="265"/>
          <w:jc w:val="center"/>
        </w:trPr>
        <w:tc>
          <w:tcPr>
            <w:tcW w:w="1647" w:type="dxa"/>
          </w:tcPr>
          <w:p w:rsidR="002B7D1B" w:rsidRDefault="002B7D1B" w:rsidP="002B7D1B">
            <w:pPr>
              <w:pStyle w:val="af5"/>
            </w:pPr>
            <w:r>
              <w:rPr>
                <w:rFonts w:hint="eastAsia"/>
              </w:rPr>
              <w:t>中国进口额</w:t>
            </w:r>
          </w:p>
        </w:tc>
        <w:tc>
          <w:tcPr>
            <w:tcW w:w="1033" w:type="dxa"/>
          </w:tcPr>
          <w:p w:rsidR="002B7D1B" w:rsidRDefault="002B7D1B" w:rsidP="002B7D1B">
            <w:pPr>
              <w:pStyle w:val="af5"/>
            </w:pPr>
          </w:p>
        </w:tc>
        <w:tc>
          <w:tcPr>
            <w:tcW w:w="1033" w:type="dxa"/>
          </w:tcPr>
          <w:p w:rsidR="002B7D1B" w:rsidRDefault="002B7D1B" w:rsidP="002B7D1B">
            <w:pPr>
              <w:pStyle w:val="af5"/>
            </w:pPr>
            <w:r w:rsidRPr="00F00AF8">
              <w:t>0.23</w:t>
            </w:r>
          </w:p>
        </w:tc>
        <w:tc>
          <w:tcPr>
            <w:tcW w:w="1033" w:type="dxa"/>
          </w:tcPr>
          <w:p w:rsidR="002B7D1B" w:rsidRDefault="002B7D1B" w:rsidP="002B7D1B">
            <w:pPr>
              <w:pStyle w:val="af5"/>
            </w:pPr>
            <w:r w:rsidRPr="00F00AF8">
              <w:t>0.68</w:t>
            </w:r>
          </w:p>
        </w:tc>
        <w:tc>
          <w:tcPr>
            <w:tcW w:w="1032" w:type="dxa"/>
          </w:tcPr>
          <w:p w:rsidR="002B7D1B" w:rsidRDefault="002B7D1B" w:rsidP="002B7D1B">
            <w:pPr>
              <w:pStyle w:val="af5"/>
            </w:pPr>
            <w:r w:rsidRPr="00F00AF8">
              <w:t>1.74</w:t>
            </w:r>
          </w:p>
        </w:tc>
        <w:tc>
          <w:tcPr>
            <w:tcW w:w="1032" w:type="dxa"/>
          </w:tcPr>
          <w:p w:rsidR="002B7D1B" w:rsidRDefault="002B7D1B" w:rsidP="002B7D1B">
            <w:pPr>
              <w:pStyle w:val="af5"/>
            </w:pPr>
            <w:r>
              <w:t>0.51</w:t>
            </w:r>
          </w:p>
        </w:tc>
      </w:tr>
    </w:tbl>
    <w:p w:rsidR="002B7D1B" w:rsidRDefault="002B7D1B" w:rsidP="002B7D1B">
      <w:pPr>
        <w:pStyle w:val="af3"/>
      </w:pPr>
      <w:r>
        <w:rPr>
          <w:rFonts w:hint="eastAsia"/>
        </w:rPr>
        <w:t>资料来源：中国商务部</w:t>
      </w:r>
    </w:p>
    <w:p w:rsidR="002B7D1B" w:rsidRDefault="002B7D1B" w:rsidP="002B7D1B">
      <w:pPr>
        <w:ind w:firstLine="420"/>
      </w:pPr>
      <w:r>
        <w:t>中方主要出口石化、纺织、机械设备、金属制品等产品</w:t>
      </w:r>
      <w:r>
        <w:rPr>
          <w:rFonts w:hint="eastAsia"/>
        </w:rPr>
        <w:t>；</w:t>
      </w:r>
      <w:r>
        <w:t>中方主要进口产品为水果、糖等</w:t>
      </w:r>
      <w:r w:rsidRPr="0024509D">
        <w:t>。</w:t>
      </w:r>
    </w:p>
    <w:p w:rsidR="002B7D1B" w:rsidRPr="00217B83" w:rsidRDefault="002B7D1B" w:rsidP="002B7D1B">
      <w:pPr>
        <w:ind w:firstLine="420"/>
      </w:pPr>
      <w:r>
        <w:rPr>
          <w:rFonts w:hint="eastAsia"/>
        </w:rPr>
        <w:t>在危开展投资合作的中资企业主要有：通讯设备供应领域的</w:t>
      </w:r>
      <w:r w:rsidRPr="00217B83">
        <w:rPr>
          <w:rFonts w:hint="eastAsia"/>
        </w:rPr>
        <w:t>华为技术有限公司，主要从事</w:t>
      </w:r>
      <w:r w:rsidRPr="0069275F">
        <w:rPr>
          <w:rFonts w:hint="eastAsia"/>
        </w:rPr>
        <w:t>主营运营商、企业网和终端销售三大块业务</w:t>
      </w:r>
      <w:r>
        <w:rPr>
          <w:rFonts w:hint="eastAsia"/>
        </w:rPr>
        <w:t>；</w:t>
      </w:r>
      <w:r w:rsidRPr="0069275F">
        <w:rPr>
          <w:rFonts w:hint="eastAsia"/>
        </w:rPr>
        <w:t>中兴通讯股份有限公司</w:t>
      </w:r>
      <w:r>
        <w:rPr>
          <w:rFonts w:hint="eastAsia"/>
        </w:rPr>
        <w:t>，</w:t>
      </w:r>
      <w:r w:rsidRPr="0069275F">
        <w:rPr>
          <w:rFonts w:hint="eastAsia"/>
        </w:rPr>
        <w:t>主</w:t>
      </w:r>
      <w:r>
        <w:rPr>
          <w:rFonts w:hint="eastAsia"/>
        </w:rPr>
        <w:t>要业务为终端和系统销售，分别以手机和固定台及电源和站点监控为主；基础设施建设领域的</w:t>
      </w:r>
      <w:r w:rsidRPr="0069275F">
        <w:rPr>
          <w:rFonts w:hint="eastAsia"/>
        </w:rPr>
        <w:t>河南中机新能源开发有限公司</w:t>
      </w:r>
      <w:r w:rsidRPr="00217B83">
        <w:rPr>
          <w:rFonts w:hint="eastAsia"/>
        </w:rPr>
        <w:t>，主要</w:t>
      </w:r>
      <w:r>
        <w:rPr>
          <w:rFonts w:hint="eastAsia"/>
        </w:rPr>
        <w:t>从事</w:t>
      </w:r>
      <w:r w:rsidRPr="00217B83">
        <w:rPr>
          <w:rFonts w:hint="eastAsia"/>
        </w:rPr>
        <w:t>电</w:t>
      </w:r>
      <w:r>
        <w:rPr>
          <w:rFonts w:hint="eastAsia"/>
        </w:rPr>
        <w:t>站等能源项目</w:t>
      </w:r>
      <w:r w:rsidRPr="00217B83">
        <w:rPr>
          <w:rFonts w:hint="eastAsia"/>
        </w:rPr>
        <w:t>建设</w:t>
      </w:r>
      <w:r>
        <w:rPr>
          <w:rFonts w:hint="eastAsia"/>
        </w:rPr>
        <w:t>。</w:t>
      </w:r>
    </w:p>
    <w:p w:rsidR="002B7D1B" w:rsidRDefault="002B7D1B" w:rsidP="002B7D1B">
      <w:pPr>
        <w:ind w:firstLine="420"/>
      </w:pPr>
      <w:r>
        <w:rPr>
          <w:rFonts w:hint="eastAsia"/>
        </w:rPr>
        <w:t>【投资】</w:t>
      </w:r>
      <w:r w:rsidRPr="000B7CFC">
        <w:rPr>
          <w:rFonts w:hint="eastAsia"/>
        </w:rPr>
        <w:t>据中国商务部统计，</w:t>
      </w:r>
      <w:r w:rsidRPr="0069275F">
        <w:rPr>
          <w:rFonts w:hint="eastAsia"/>
        </w:rPr>
        <w:t>截至</w:t>
      </w:r>
      <w:r w:rsidRPr="0069275F">
        <w:t>2014</w:t>
      </w:r>
      <w:r w:rsidRPr="0069275F">
        <w:t>年底，我对危投资</w:t>
      </w:r>
      <w:r w:rsidRPr="0069275F">
        <w:t>60</w:t>
      </w:r>
      <w:r w:rsidRPr="0069275F">
        <w:t>万美元，危对华投资</w:t>
      </w:r>
      <w:r w:rsidRPr="0069275F">
        <w:t>1135</w:t>
      </w:r>
      <w:r w:rsidRPr="0069275F">
        <w:t>万美元。</w:t>
      </w:r>
    </w:p>
    <w:p w:rsidR="002B7D1B" w:rsidRPr="00C6690C" w:rsidRDefault="002B7D1B" w:rsidP="002B7D1B">
      <w:pPr>
        <w:ind w:firstLine="420"/>
      </w:pPr>
      <w:r>
        <w:rPr>
          <w:rFonts w:hint="eastAsia"/>
        </w:rPr>
        <w:t>【承包劳务】</w:t>
      </w:r>
      <w:r w:rsidRPr="0024509D">
        <w:t>2014</w:t>
      </w:r>
      <w:r w:rsidRPr="0024509D">
        <w:t>年中国在危完成对外工程承包营业额</w:t>
      </w:r>
      <w:r w:rsidRPr="0024509D">
        <w:t>1374</w:t>
      </w:r>
      <w:r w:rsidRPr="0024509D">
        <w:t>万美元，新签合同</w:t>
      </w:r>
      <w:r w:rsidRPr="0024509D">
        <w:t>6332</w:t>
      </w:r>
      <w:r w:rsidRPr="0024509D">
        <w:t>万</w:t>
      </w:r>
      <w:r w:rsidRPr="0024509D">
        <w:lastRenderedPageBreak/>
        <w:t>美元。截至</w:t>
      </w:r>
      <w:r w:rsidRPr="0024509D">
        <w:t>2014</w:t>
      </w:r>
      <w:r w:rsidRPr="0024509D">
        <w:t>年底，中国在危工程承包总额</w:t>
      </w:r>
      <w:r w:rsidRPr="0024509D">
        <w:t>5.5</w:t>
      </w:r>
      <w:r w:rsidRPr="0024509D">
        <w:t>亿美元，完成营业额</w:t>
      </w:r>
      <w:r w:rsidRPr="0024509D">
        <w:t>3.8</w:t>
      </w:r>
      <w:r w:rsidRPr="0024509D">
        <w:t>亿美元。</w:t>
      </w:r>
    </w:p>
    <w:p w:rsidR="002B7D1B" w:rsidRPr="009D06C2" w:rsidRDefault="002B7D1B" w:rsidP="002B7D1B">
      <w:pPr>
        <w:ind w:firstLine="420"/>
      </w:pPr>
      <w:r>
        <w:rPr>
          <w:rFonts w:hint="eastAsia"/>
        </w:rPr>
        <w:t>中国与危地马拉未签署货币互换协议。</w:t>
      </w:r>
    </w:p>
    <w:p w:rsidR="002B7D1B" w:rsidRDefault="002B7D1B" w:rsidP="002B7D1B">
      <w:pPr>
        <w:pStyle w:val="11"/>
      </w:pPr>
      <w:bookmarkStart w:id="53" w:name="_Toc422862693"/>
      <w:r>
        <w:t>2.5 危地马拉</w:t>
      </w:r>
      <w:r>
        <w:rPr>
          <w:rFonts w:hint="eastAsia"/>
        </w:rPr>
        <w:t>的</w:t>
      </w:r>
      <w:r>
        <w:t>金融环境怎么样？</w:t>
      </w:r>
      <w:bookmarkEnd w:id="53"/>
    </w:p>
    <w:p w:rsidR="002B7D1B" w:rsidRDefault="002B7D1B" w:rsidP="002B7D1B">
      <w:pPr>
        <w:pStyle w:val="111"/>
        <w:spacing w:before="156" w:after="156"/>
      </w:pPr>
      <w:bookmarkStart w:id="54" w:name="_Toc422862694"/>
      <w:r>
        <w:t xml:space="preserve">2.5.1 </w:t>
      </w:r>
      <w:r>
        <w:rPr>
          <w:rFonts w:hint="eastAsia"/>
        </w:rPr>
        <w:t>当地</w:t>
      </w:r>
      <w:r>
        <w:t>货币</w:t>
      </w:r>
      <w:bookmarkEnd w:id="54"/>
    </w:p>
    <w:p w:rsidR="002B7D1B" w:rsidRDefault="002B7D1B" w:rsidP="002B7D1B">
      <w:pPr>
        <w:ind w:firstLine="420"/>
      </w:pPr>
      <w:r>
        <w:rPr>
          <w:rFonts w:hint="eastAsia"/>
        </w:rPr>
        <w:t>危地马拉货币为</w:t>
      </w:r>
      <w:r w:rsidRPr="00B47E97">
        <w:rPr>
          <w:rFonts w:hint="eastAsia"/>
        </w:rPr>
        <w:t>格查尔（</w:t>
      </w:r>
      <w:r w:rsidRPr="00B47E97">
        <w:t>Quetzal</w:t>
      </w:r>
      <w:r w:rsidRPr="00B47E97">
        <w:t>）。</w:t>
      </w:r>
      <w:r w:rsidRPr="00B47E97">
        <w:t>1</w:t>
      </w:r>
      <w:r w:rsidRPr="00B47E97">
        <w:t>美元约合</w:t>
      </w:r>
      <w:r w:rsidRPr="00B47E97">
        <w:t>7.6</w:t>
      </w:r>
      <w:r>
        <w:t>3</w:t>
      </w:r>
      <w:r w:rsidRPr="00B47E97">
        <w:t>格查尔（</w:t>
      </w:r>
      <w:r w:rsidRPr="00B47E97">
        <w:t>201</w:t>
      </w:r>
      <w:r>
        <w:t>5</w:t>
      </w:r>
      <w:r w:rsidRPr="00B47E97">
        <w:t>年</w:t>
      </w:r>
      <w:r>
        <w:rPr>
          <w:rFonts w:hint="eastAsia"/>
        </w:rPr>
        <w:t>6</w:t>
      </w:r>
      <w:r>
        <w:rPr>
          <w:rFonts w:hint="eastAsia"/>
        </w:rPr>
        <w:t>月</w:t>
      </w:r>
      <w:r w:rsidRPr="00B47E97">
        <w:t>）</w:t>
      </w:r>
      <w:r>
        <w:rPr>
          <w:rFonts w:hint="eastAsia"/>
        </w:rPr>
        <w:t>。</w:t>
      </w:r>
    </w:p>
    <w:p w:rsidR="002B7D1B" w:rsidRDefault="002B7D1B" w:rsidP="002B7D1B">
      <w:pPr>
        <w:ind w:firstLine="420"/>
        <w:rPr>
          <w:shd w:val="clear" w:color="auto" w:fill="FFFFFF"/>
        </w:rPr>
      </w:pPr>
      <w:r w:rsidRPr="004A3A04">
        <w:rPr>
          <w:rFonts w:hint="eastAsia"/>
        </w:rPr>
        <w:t>自</w:t>
      </w:r>
      <w:r w:rsidRPr="004A3A04">
        <w:t>2001</w:t>
      </w:r>
      <w:r w:rsidRPr="004A3A04">
        <w:t>年</w:t>
      </w:r>
      <w:r w:rsidRPr="004A3A04">
        <w:t>5</w:t>
      </w:r>
      <w:r w:rsidRPr="004A3A04">
        <w:t>月</w:t>
      </w:r>
      <w:r w:rsidRPr="004A3A04">
        <w:t>1</w:t>
      </w:r>
      <w:r>
        <w:t>日实施外币自由交易法以来</w:t>
      </w:r>
      <w:r>
        <w:rPr>
          <w:rFonts w:hint="eastAsia"/>
        </w:rPr>
        <w:t>，</w:t>
      </w:r>
      <w:r>
        <w:t>格查尔与美元</w:t>
      </w:r>
      <w:r>
        <w:rPr>
          <w:rFonts w:hint="eastAsia"/>
        </w:rPr>
        <w:t>的</w:t>
      </w:r>
      <w:r w:rsidRPr="004A3A04">
        <w:t>汇率水平维持在</w:t>
      </w:r>
      <w:r w:rsidRPr="004A3A04">
        <w:t>1</w:t>
      </w:r>
      <w:r w:rsidRPr="004A3A04">
        <w:t>美元兑换</w:t>
      </w:r>
      <w:r w:rsidRPr="004A3A04">
        <w:t>7.5-8.0</w:t>
      </w:r>
      <w:r>
        <w:rPr>
          <w:rFonts w:hint="eastAsia"/>
        </w:rPr>
        <w:t>格查尔</w:t>
      </w:r>
      <w:r>
        <w:t>之间</w:t>
      </w:r>
      <w:r w:rsidRPr="004A3A04">
        <w:t>。</w:t>
      </w:r>
      <w:r w:rsidRPr="00FD572B">
        <w:rPr>
          <w:rFonts w:hint="eastAsia"/>
        </w:rPr>
        <w:t>2015</w:t>
      </w:r>
      <w:r w:rsidRPr="00FD572B">
        <w:rPr>
          <w:rFonts w:hint="eastAsia"/>
        </w:rPr>
        <w:t>年</w:t>
      </w:r>
      <w:r>
        <w:t>6</w:t>
      </w:r>
      <w:r w:rsidRPr="00FD572B">
        <w:rPr>
          <w:rFonts w:hint="eastAsia"/>
        </w:rPr>
        <w:t>月</w:t>
      </w:r>
      <w:r>
        <w:t>22</w:t>
      </w:r>
      <w:r w:rsidRPr="00FD572B">
        <w:rPr>
          <w:rFonts w:hint="eastAsia"/>
        </w:rPr>
        <w:t>日</w:t>
      </w:r>
      <w:r>
        <w:rPr>
          <w:rFonts w:hint="eastAsia"/>
        </w:rPr>
        <w:t>，</w:t>
      </w:r>
      <w:r w:rsidRPr="003919C1">
        <w:rPr>
          <w:rFonts w:hint="eastAsia"/>
          <w:color w:val="auto"/>
        </w:rPr>
        <w:t>美元对</w:t>
      </w:r>
      <w:r>
        <w:rPr>
          <w:rFonts w:hint="eastAsia"/>
          <w:color w:val="auto"/>
        </w:rPr>
        <w:t>格查尔</w:t>
      </w:r>
      <w:r w:rsidRPr="003919C1">
        <w:rPr>
          <w:rFonts w:hint="eastAsia"/>
          <w:color w:val="auto"/>
        </w:rPr>
        <w:t>汇率</w:t>
      </w:r>
      <w:r>
        <w:rPr>
          <w:rFonts w:hint="eastAsia"/>
        </w:rPr>
        <w:t>为</w:t>
      </w:r>
      <w:r>
        <w:rPr>
          <w:rFonts w:hint="eastAsia"/>
        </w:rPr>
        <w:t>1:</w:t>
      </w:r>
      <w:r>
        <w:t>7.32</w:t>
      </w:r>
      <w:r>
        <w:rPr>
          <w:rFonts w:hint="eastAsia"/>
        </w:rPr>
        <w:t>；欧元对格查尔汇率为</w:t>
      </w:r>
      <w:r>
        <w:rPr>
          <w:rFonts w:hint="eastAsia"/>
        </w:rPr>
        <w:t>1:</w:t>
      </w:r>
      <w:r>
        <w:t>8.71</w:t>
      </w:r>
      <w:r>
        <w:rPr>
          <w:rFonts w:hint="eastAsia"/>
        </w:rPr>
        <w:t>。</w:t>
      </w:r>
    </w:p>
    <w:p w:rsidR="002B7D1B" w:rsidRDefault="002B7D1B" w:rsidP="002B7D1B">
      <w:pPr>
        <w:pStyle w:val="111"/>
        <w:spacing w:before="156" w:after="156"/>
      </w:pPr>
      <w:bookmarkStart w:id="55" w:name="_Toc422862695"/>
      <w:r>
        <w:t>2.5.2 外汇管理</w:t>
      </w:r>
      <w:bookmarkEnd w:id="55"/>
    </w:p>
    <w:p w:rsidR="002B7D1B" w:rsidRDefault="002B7D1B" w:rsidP="002B7D1B">
      <w:pPr>
        <w:ind w:firstLine="420"/>
      </w:pPr>
      <w:r>
        <w:rPr>
          <w:rFonts w:hint="eastAsia"/>
        </w:rPr>
        <w:t>【外汇管理】危</w:t>
      </w:r>
      <w:r>
        <w:t>国</w:t>
      </w:r>
      <w:r>
        <w:rPr>
          <w:rFonts w:hint="eastAsia"/>
        </w:rPr>
        <w:t>外币自由交易法自</w:t>
      </w:r>
      <w:r>
        <w:t>2001</w:t>
      </w:r>
      <w:r>
        <w:t>年</w:t>
      </w:r>
      <w:r>
        <w:t>5</w:t>
      </w:r>
      <w:r>
        <w:t>月</w:t>
      </w:r>
      <w:r>
        <w:t>1</w:t>
      </w:r>
      <w:r>
        <w:t>日起正式实施，外币可自由使用、</w:t>
      </w:r>
      <w:r>
        <w:rPr>
          <w:rFonts w:hint="eastAsia"/>
        </w:rPr>
        <w:t>持有、订约、汇款、移转、买卖及支付。可自由持有外币帐户及外币存款。国内或国外银行等金融中介交易也适用</w:t>
      </w:r>
      <w:r>
        <w:t>该规定</w:t>
      </w:r>
      <w:r>
        <w:rPr>
          <w:rFonts w:hint="eastAsia"/>
        </w:rPr>
        <w:t>。货币基金委员会授权的银行及</w:t>
      </w:r>
      <w:r>
        <w:t>金融机构可发行外币信贷证券或有价证券。</w:t>
      </w:r>
    </w:p>
    <w:p w:rsidR="002B7D1B" w:rsidRPr="008805C4" w:rsidRDefault="002B7D1B" w:rsidP="002B7D1B">
      <w:pPr>
        <w:ind w:firstLine="420"/>
        <w:rPr>
          <w:lang w:val="zh-TW" w:eastAsia="zh-TW"/>
        </w:rPr>
      </w:pPr>
      <w:r>
        <w:rPr>
          <w:rFonts w:hint="eastAsia"/>
        </w:rPr>
        <w:t>【外汇汇出】</w:t>
      </w:r>
      <w:r>
        <w:rPr>
          <w:rFonts w:hint="eastAsia"/>
        </w:rPr>
        <w:t>1998</w:t>
      </w:r>
      <w:r>
        <w:rPr>
          <w:rFonts w:hint="eastAsia"/>
        </w:rPr>
        <w:t>年</w:t>
      </w:r>
      <w:r>
        <w:rPr>
          <w:rFonts w:hint="eastAsia"/>
        </w:rPr>
        <w:t>2</w:t>
      </w:r>
      <w:r>
        <w:rPr>
          <w:rFonts w:hint="eastAsia"/>
        </w:rPr>
        <w:t>月</w:t>
      </w:r>
      <w:r>
        <w:t>4</w:t>
      </w:r>
      <w:r>
        <w:rPr>
          <w:rFonts w:hint="eastAsia"/>
        </w:rPr>
        <w:t>日</w:t>
      </w:r>
      <w:r>
        <w:t>危过会通过的</w:t>
      </w:r>
      <w:r>
        <w:rPr>
          <w:rFonts w:hint="eastAsia"/>
        </w:rPr>
        <w:t>外国人投资</w:t>
      </w:r>
      <w:r>
        <w:t>法规定</w:t>
      </w:r>
      <w:r>
        <w:rPr>
          <w:rFonts w:hint="eastAsia"/>
        </w:rPr>
        <w:t>了</w:t>
      </w:r>
      <w:r w:rsidRPr="00B22889">
        <w:rPr>
          <w:rFonts w:hint="eastAsia"/>
        </w:rPr>
        <w:t>外汇松绑</w:t>
      </w:r>
      <w:r>
        <w:rPr>
          <w:rFonts w:hint="eastAsia"/>
        </w:rPr>
        <w:t>制度</w:t>
      </w:r>
      <w:r>
        <w:t>，</w:t>
      </w:r>
      <w:r w:rsidRPr="00B22889">
        <w:rPr>
          <w:rFonts w:hint="eastAsia"/>
        </w:rPr>
        <w:t>只要有足够</w:t>
      </w:r>
      <w:r>
        <w:rPr>
          <w:rFonts w:hint="eastAsia"/>
        </w:rPr>
        <w:t>的</w:t>
      </w:r>
      <w:r w:rsidRPr="00B22889">
        <w:rPr>
          <w:rFonts w:hint="eastAsia"/>
        </w:rPr>
        <w:t>外汇</w:t>
      </w:r>
      <w:r>
        <w:rPr>
          <w:rFonts w:hint="eastAsia"/>
        </w:rPr>
        <w:t>并</w:t>
      </w:r>
      <w:r>
        <w:t>符合</w:t>
      </w:r>
      <w:r w:rsidRPr="00B22889">
        <w:t>一般货币法令，</w:t>
      </w:r>
      <w:r>
        <w:rPr>
          <w:rFonts w:hint="eastAsia"/>
        </w:rPr>
        <w:t>则</w:t>
      </w:r>
      <w:r w:rsidRPr="00B22889">
        <w:t>允许任何投资人自由</w:t>
      </w:r>
      <w:r>
        <w:rPr>
          <w:rFonts w:hint="eastAsia"/>
        </w:rPr>
        <w:t>的以</w:t>
      </w:r>
      <w:r w:rsidRPr="00B22889">
        <w:t>外汇进行交易</w:t>
      </w:r>
      <w:r>
        <w:rPr>
          <w:rFonts w:hint="eastAsia"/>
        </w:rPr>
        <w:t>且</w:t>
      </w:r>
      <w:r w:rsidRPr="00B22889">
        <w:t>权利不受拘束。</w:t>
      </w:r>
    </w:p>
    <w:p w:rsidR="002B7D1B" w:rsidRDefault="002B7D1B" w:rsidP="002B7D1B">
      <w:pPr>
        <w:ind w:firstLine="420"/>
      </w:pPr>
      <w:r>
        <w:rPr>
          <w:rFonts w:hint="eastAsia"/>
        </w:rPr>
        <w:t>【现金入境】危法律规定外国人出入境时，如携带现金≧</w:t>
      </w:r>
      <w:r>
        <w:rPr>
          <w:rFonts w:hint="eastAsia"/>
        </w:rPr>
        <w:t>10000</w:t>
      </w:r>
      <w:r>
        <w:rPr>
          <w:rFonts w:hint="eastAsia"/>
        </w:rPr>
        <w:t>美元须向海关申报。</w:t>
      </w:r>
    </w:p>
    <w:p w:rsidR="002B7D1B" w:rsidRDefault="002B7D1B" w:rsidP="002B7D1B">
      <w:pPr>
        <w:pStyle w:val="111"/>
        <w:spacing w:before="156" w:after="156"/>
      </w:pPr>
      <w:bookmarkStart w:id="56" w:name="_Toc422862696"/>
      <w:r>
        <w:t>2.5.3 银行机构</w:t>
      </w:r>
      <w:bookmarkEnd w:id="56"/>
    </w:p>
    <w:p w:rsidR="002B7D1B" w:rsidRDefault="002B7D1B" w:rsidP="002B7D1B">
      <w:pPr>
        <w:ind w:firstLine="420"/>
      </w:pPr>
      <w:r w:rsidRPr="00FD38AE">
        <w:rPr>
          <w:rFonts w:hint="eastAsia"/>
        </w:rPr>
        <w:t>危地马拉银行（</w:t>
      </w:r>
      <w:r w:rsidRPr="00FD38AE">
        <w:t>Banco de Guatemala</w:t>
      </w:r>
      <w:r w:rsidRPr="00FD38AE">
        <w:t>）是危地马拉的中央银行，</w:t>
      </w:r>
      <w:r>
        <w:rPr>
          <w:rFonts w:hint="eastAsia"/>
        </w:rPr>
        <w:t>成立于</w:t>
      </w:r>
      <w:r>
        <w:rPr>
          <w:rFonts w:hint="eastAsia"/>
        </w:rPr>
        <w:t>19</w:t>
      </w:r>
      <w:r>
        <w:t>45</w:t>
      </w:r>
      <w:r>
        <w:rPr>
          <w:rFonts w:hint="eastAsia"/>
        </w:rPr>
        <w:t>年，</w:t>
      </w:r>
      <w:r w:rsidRPr="00FD38AE">
        <w:t>危地马拉银行监管局（</w:t>
      </w:r>
      <w:r w:rsidRPr="00FD38AE">
        <w:t>SIB</w:t>
      </w:r>
      <w:r w:rsidRPr="00FD38AE">
        <w:t>）则监管该国的商业银行、金融机构、保险公司、上市公司。</w:t>
      </w:r>
    </w:p>
    <w:p w:rsidR="002B7D1B" w:rsidRDefault="002B7D1B" w:rsidP="002B7D1B">
      <w:pPr>
        <w:ind w:firstLineChars="171" w:firstLine="359"/>
        <w:rPr>
          <w:rFonts w:ascii="Arial" w:hAnsi="Arial" w:cs="Arial"/>
        </w:rPr>
      </w:pPr>
      <w:r>
        <w:rPr>
          <w:rFonts w:ascii="華康細圓體" w:hAnsi="華康細圓體" w:hint="eastAsia"/>
        </w:rPr>
        <w:t>根据</w:t>
      </w:r>
      <w:r w:rsidRPr="00FD38AE">
        <w:t>危地马拉银行监管局</w:t>
      </w:r>
      <w:r>
        <w:rPr>
          <w:rFonts w:ascii="華康細圓體" w:hAnsi="華康細圓體" w:hint="eastAsia"/>
        </w:rPr>
        <w:t>统计，</w:t>
      </w:r>
      <w:r w:rsidRPr="00924332">
        <w:rPr>
          <w:rFonts w:ascii="華康細圓體" w:hAnsi="華康細圓體" w:hint="eastAsia"/>
        </w:rPr>
        <w:t>危地马拉的金融体系由</w:t>
      </w:r>
      <w:r w:rsidRPr="00924332">
        <w:rPr>
          <w:rFonts w:ascii="華康細圓體" w:hAnsi="華康細圓體"/>
        </w:rPr>
        <w:t>1</w:t>
      </w:r>
      <w:r>
        <w:rPr>
          <w:rFonts w:ascii="華康細圓體" w:hAnsi="華康細圓體"/>
        </w:rPr>
        <w:t>8</w:t>
      </w:r>
      <w:r w:rsidRPr="00924332">
        <w:rPr>
          <w:rFonts w:ascii="華康細圓體" w:hAnsi="華康細圓體"/>
        </w:rPr>
        <w:t>家银行、</w:t>
      </w:r>
      <w:r w:rsidRPr="00924332">
        <w:rPr>
          <w:rFonts w:ascii="華康細圓體" w:hAnsi="華康細圓體"/>
        </w:rPr>
        <w:t>1</w:t>
      </w:r>
      <w:r>
        <w:rPr>
          <w:rFonts w:ascii="華康細圓體" w:hAnsi="華康細圓體"/>
        </w:rPr>
        <w:t>4</w:t>
      </w:r>
      <w:r w:rsidRPr="00924332">
        <w:rPr>
          <w:rFonts w:ascii="華康細圓體" w:hAnsi="華康細圓體"/>
        </w:rPr>
        <w:t>家金融机构、</w:t>
      </w:r>
      <w:r w:rsidRPr="00924332">
        <w:rPr>
          <w:rFonts w:ascii="華康細圓體" w:hAnsi="華康細圓體"/>
        </w:rPr>
        <w:t>1</w:t>
      </w:r>
      <w:r>
        <w:rPr>
          <w:rFonts w:ascii="華康細圓體" w:hAnsi="華康細圓體"/>
        </w:rPr>
        <w:t>5</w:t>
      </w:r>
      <w:r w:rsidRPr="00924332">
        <w:rPr>
          <w:rFonts w:ascii="華康細圓體" w:hAnsi="華康細圓體"/>
        </w:rPr>
        <w:t>家保税仓库、</w:t>
      </w:r>
      <w:r>
        <w:rPr>
          <w:rFonts w:ascii="華康細圓體" w:hAnsi="華康細圓體"/>
        </w:rPr>
        <w:t>28</w:t>
      </w:r>
      <w:r w:rsidRPr="00924332">
        <w:rPr>
          <w:rFonts w:ascii="華康細圓體" w:hAnsi="華康細圓體"/>
        </w:rPr>
        <w:t>家保险公司、</w:t>
      </w:r>
      <w:r>
        <w:rPr>
          <w:rFonts w:ascii="華康細圓體" w:hAnsi="華康細圓體"/>
        </w:rPr>
        <w:t>2</w:t>
      </w:r>
      <w:r w:rsidRPr="00924332">
        <w:rPr>
          <w:rFonts w:ascii="華康細圓體" w:hAnsi="華康細圓體"/>
        </w:rPr>
        <w:t>家外汇交易所、</w:t>
      </w:r>
      <w:r w:rsidRPr="00924332">
        <w:rPr>
          <w:rFonts w:ascii="華康細圓體" w:hAnsi="華康細圓體"/>
        </w:rPr>
        <w:t>7</w:t>
      </w:r>
      <w:r w:rsidRPr="00924332">
        <w:rPr>
          <w:rFonts w:ascii="華康細圓體" w:hAnsi="華康細圓體"/>
        </w:rPr>
        <w:t>家离岸机构、</w:t>
      </w:r>
      <w:r w:rsidRPr="00924332">
        <w:rPr>
          <w:rFonts w:ascii="華康細圓體" w:hAnsi="華康細圓體"/>
        </w:rPr>
        <w:t>1</w:t>
      </w:r>
      <w:r>
        <w:rPr>
          <w:rFonts w:ascii="華康細圓體" w:hAnsi="華康細圓體"/>
        </w:rPr>
        <w:t>0</w:t>
      </w:r>
      <w:r>
        <w:rPr>
          <w:rFonts w:ascii="華康細圓體" w:hAnsi="華康細圓體"/>
        </w:rPr>
        <w:t>家股票经纪公司</w:t>
      </w:r>
      <w:r>
        <w:rPr>
          <w:rFonts w:ascii="華康細圓體" w:hAnsi="華康細圓體" w:hint="eastAsia"/>
        </w:rPr>
        <w:t>等</w:t>
      </w:r>
      <w:r>
        <w:rPr>
          <w:rFonts w:ascii="華康細圓體" w:hAnsi="華康細圓體"/>
        </w:rPr>
        <w:t>机构组成</w:t>
      </w:r>
      <w:r>
        <w:rPr>
          <w:rFonts w:ascii="華康細圓體" w:hAnsi="華康細圓體" w:hint="eastAsia"/>
        </w:rPr>
        <w:t>。</w:t>
      </w:r>
      <w:r>
        <w:rPr>
          <w:rFonts w:hint="eastAsia"/>
        </w:rPr>
        <w:t>按照网点数目</w:t>
      </w:r>
      <w:r>
        <w:t>计算</w:t>
      </w:r>
      <w:r>
        <w:rPr>
          <w:rFonts w:hint="eastAsia"/>
        </w:rPr>
        <w:t>，排名前</w:t>
      </w:r>
      <w:r>
        <w:rPr>
          <w:rFonts w:hint="eastAsia"/>
        </w:rPr>
        <w:t>10</w:t>
      </w:r>
      <w:r>
        <w:rPr>
          <w:rFonts w:hint="eastAsia"/>
        </w:rPr>
        <w:t>位分别为：</w:t>
      </w:r>
      <w:r>
        <w:t>BANCO DE DESARROLLO RURAL</w:t>
      </w:r>
      <w:r>
        <w:rPr>
          <w:rFonts w:hint="eastAsia"/>
        </w:rPr>
        <w:t>、</w:t>
      </w:r>
      <w:r w:rsidRPr="00924332">
        <w:t>BANCO INDUSTRIAL</w:t>
      </w:r>
      <w:r>
        <w:rPr>
          <w:rFonts w:hint="eastAsia"/>
        </w:rPr>
        <w:t>、</w:t>
      </w:r>
      <w:r w:rsidRPr="00924332">
        <w:t>BANCO AGROMERCANTIL DE GUATEMALA,</w:t>
      </w:r>
      <w:r>
        <w:rPr>
          <w:rFonts w:hint="eastAsia"/>
        </w:rPr>
        <w:t>、</w:t>
      </w:r>
      <w:r w:rsidRPr="00924332">
        <w:t>BANCO AZTECA DE GUATEMALA</w:t>
      </w:r>
      <w:r>
        <w:rPr>
          <w:rFonts w:hint="eastAsia"/>
        </w:rPr>
        <w:t>、</w:t>
      </w:r>
      <w:r w:rsidRPr="00924332">
        <w:t>BANCO DE LOS TRABAJADORES</w:t>
      </w:r>
      <w:r>
        <w:rPr>
          <w:rFonts w:hint="eastAsia"/>
        </w:rPr>
        <w:t>、</w:t>
      </w:r>
      <w:r w:rsidRPr="00924332">
        <w:t>BANCO REFORMADOR</w:t>
      </w:r>
      <w:r>
        <w:rPr>
          <w:rFonts w:hint="eastAsia"/>
        </w:rPr>
        <w:t>、</w:t>
      </w:r>
      <w:r w:rsidRPr="00924332">
        <w:t>EL CRÉDITO HIPOTECARIO NACIONAL DE GUATEMALA</w:t>
      </w:r>
      <w:r>
        <w:rPr>
          <w:rFonts w:hint="eastAsia"/>
        </w:rPr>
        <w:t>、</w:t>
      </w:r>
      <w:r w:rsidRPr="00924332">
        <w:t>BANCO DE ANTIGUA,</w:t>
      </w:r>
      <w:r>
        <w:t>、</w:t>
      </w:r>
      <w:r>
        <w:t>BANCO CITIBANK DE GUATEMALA</w:t>
      </w:r>
      <w:r>
        <w:t>、</w:t>
      </w:r>
      <w:r>
        <w:t>BANCO DE AMÉRICA CENTRAL</w:t>
      </w:r>
      <w:r>
        <w:rPr>
          <w:rFonts w:hint="eastAsia"/>
        </w:rPr>
        <w:t>。</w:t>
      </w:r>
      <w:r>
        <w:rPr>
          <w:rFonts w:ascii="Arial" w:hAnsi="Arial" w:cs="Arial" w:hint="eastAsia"/>
        </w:rPr>
        <w:t>危地马拉的金融体系可提供一系列的专业服务，包括经纪业务、国际贸易、专业投资、微额信贷等。大部分的银行和金融机构在美国、巴拿马、墨西哥、瑞士都有相应的合作伙伴，一些外国银行如花旗、加拿大丰业银行、</w:t>
      </w:r>
      <w:r>
        <w:rPr>
          <w:rFonts w:ascii="Arial" w:hAnsi="Arial" w:cs="Arial" w:hint="eastAsia"/>
        </w:rPr>
        <w:t>BAC</w:t>
      </w:r>
      <w:r>
        <w:rPr>
          <w:rFonts w:ascii="Arial" w:hAnsi="Arial" w:cs="Arial" w:hint="eastAsia"/>
        </w:rPr>
        <w:t>等也都在危地马拉开展业务。</w:t>
      </w:r>
    </w:p>
    <w:p w:rsidR="002B7D1B" w:rsidRDefault="002B7D1B" w:rsidP="002B7D1B">
      <w:pPr>
        <w:ind w:firstLine="420"/>
      </w:pPr>
      <w:r>
        <w:rPr>
          <w:rFonts w:hint="eastAsia"/>
        </w:rPr>
        <w:t>【中资银行】危地马拉尚无中资银行。</w:t>
      </w:r>
    </w:p>
    <w:p w:rsidR="002B7D1B" w:rsidRDefault="002B7D1B" w:rsidP="002B7D1B">
      <w:pPr>
        <w:pStyle w:val="111"/>
        <w:spacing w:before="156" w:after="156"/>
      </w:pPr>
      <w:bookmarkStart w:id="57" w:name="_Toc422862697"/>
      <w:r>
        <w:t>2.5.4 融资条件</w:t>
      </w:r>
      <w:bookmarkEnd w:id="57"/>
    </w:p>
    <w:p w:rsidR="002B7D1B" w:rsidRPr="00015A9F" w:rsidRDefault="002B7D1B" w:rsidP="002B7D1B">
      <w:pPr>
        <w:ind w:firstLine="420"/>
      </w:pPr>
      <w:r>
        <w:rPr>
          <w:rFonts w:hint="eastAsia"/>
        </w:rPr>
        <w:t>据危地马拉央行数据显示，目前危基准利率为</w:t>
      </w:r>
      <w:r>
        <w:t>4.0</w:t>
      </w:r>
      <w:r>
        <w:rPr>
          <w:rFonts w:hint="eastAsia"/>
        </w:rPr>
        <w:t>%</w:t>
      </w:r>
      <w:r>
        <w:rPr>
          <w:rFonts w:hint="eastAsia"/>
        </w:rPr>
        <w:t>，商业银行格查尔和美元的贷款平均利率分别为</w:t>
      </w:r>
      <w:r>
        <w:rPr>
          <w:rFonts w:hint="eastAsia"/>
        </w:rPr>
        <w:t>1</w:t>
      </w:r>
      <w:r>
        <w:t>3.64</w:t>
      </w:r>
      <w:r>
        <w:rPr>
          <w:rFonts w:hint="eastAsia"/>
        </w:rPr>
        <w:t>%</w:t>
      </w:r>
      <w:r>
        <w:rPr>
          <w:rFonts w:hint="eastAsia"/>
        </w:rPr>
        <w:t>和</w:t>
      </w:r>
      <w:r>
        <w:t>5.98</w:t>
      </w:r>
      <w:r>
        <w:rPr>
          <w:rFonts w:hint="eastAsia"/>
        </w:rPr>
        <w:t>%</w:t>
      </w:r>
      <w:r>
        <w:rPr>
          <w:rFonts w:hint="eastAsia"/>
        </w:rPr>
        <w:t>，存款平均利率分别为</w:t>
      </w:r>
      <w:r>
        <w:t>5.46</w:t>
      </w:r>
      <w:r>
        <w:rPr>
          <w:rFonts w:hint="eastAsia"/>
        </w:rPr>
        <w:t>%</w:t>
      </w:r>
      <w:r>
        <w:rPr>
          <w:rFonts w:hint="eastAsia"/>
        </w:rPr>
        <w:t>和</w:t>
      </w:r>
      <w:r>
        <w:t>2.93</w:t>
      </w:r>
      <w:r>
        <w:rPr>
          <w:rFonts w:hint="eastAsia"/>
        </w:rPr>
        <w:t>%</w:t>
      </w:r>
      <w:r>
        <w:rPr>
          <w:rFonts w:hint="eastAsia"/>
        </w:rPr>
        <w:t>。</w:t>
      </w:r>
    </w:p>
    <w:p w:rsidR="002B7D1B" w:rsidRDefault="002B7D1B" w:rsidP="002B7D1B">
      <w:pPr>
        <w:pStyle w:val="111"/>
        <w:spacing w:before="156" w:after="156"/>
      </w:pPr>
      <w:bookmarkStart w:id="58" w:name="_Toc422862698"/>
      <w:r>
        <w:t>2.5.5 信用卡使用</w:t>
      </w:r>
      <w:bookmarkEnd w:id="58"/>
    </w:p>
    <w:p w:rsidR="002B7D1B" w:rsidRDefault="002B7D1B" w:rsidP="002B7D1B">
      <w:pPr>
        <w:ind w:firstLine="420"/>
      </w:pPr>
      <w:r>
        <w:rPr>
          <w:rFonts w:hint="eastAsia"/>
        </w:rPr>
        <w:t>危国内信用卡普及率较低，只有经济条件较好的人士方可办理。中国发行的带有</w:t>
      </w:r>
      <w:r>
        <w:rPr>
          <w:rFonts w:hint="eastAsia"/>
        </w:rPr>
        <w:t>VISA</w:t>
      </w:r>
      <w:r>
        <w:rPr>
          <w:rFonts w:hint="eastAsia"/>
        </w:rPr>
        <w:t>（维萨）、</w:t>
      </w:r>
      <w:r>
        <w:rPr>
          <w:rFonts w:hint="eastAsia"/>
        </w:rPr>
        <w:t>MasterCard</w:t>
      </w:r>
      <w:r>
        <w:rPr>
          <w:rFonts w:hint="eastAsia"/>
        </w:rPr>
        <w:t>（万事达）等标识的国际信用卡可以使用，</w:t>
      </w:r>
      <w:r>
        <w:rPr>
          <w:rFonts w:hint="eastAsia"/>
        </w:rPr>
        <w:t>VISA</w:t>
      </w:r>
      <w:r>
        <w:rPr>
          <w:rFonts w:hint="eastAsia"/>
        </w:rPr>
        <w:t>使用率相对更高。</w:t>
      </w:r>
    </w:p>
    <w:p w:rsidR="002B7D1B" w:rsidRDefault="002B7D1B" w:rsidP="002B7D1B">
      <w:pPr>
        <w:pStyle w:val="11"/>
      </w:pPr>
      <w:bookmarkStart w:id="59" w:name="_Toc422862699"/>
      <w:r>
        <w:t>2.6 危地马拉</w:t>
      </w:r>
      <w:r>
        <w:rPr>
          <w:rFonts w:hint="eastAsia"/>
        </w:rPr>
        <w:t>证券市场的发展情况如何？</w:t>
      </w:r>
      <w:bookmarkEnd w:id="59"/>
    </w:p>
    <w:p w:rsidR="002B7D1B" w:rsidRDefault="002B7D1B" w:rsidP="002B7D1B">
      <w:pPr>
        <w:ind w:firstLine="420"/>
      </w:pPr>
      <w:r>
        <w:rPr>
          <w:rFonts w:hint="eastAsia"/>
        </w:rPr>
        <w:t>危地马拉国家</w:t>
      </w:r>
      <w:r w:rsidRPr="00132ABB">
        <w:rPr>
          <w:rFonts w:hint="eastAsia"/>
        </w:rPr>
        <w:t>证券交易所（</w:t>
      </w:r>
      <w:r w:rsidRPr="00132ABB">
        <w:t>Bolsa de Valores Nacional</w:t>
      </w:r>
      <w:r w:rsidRPr="00132ABB">
        <w:rPr>
          <w:rFonts w:hint="eastAsia"/>
        </w:rPr>
        <w:t>，</w:t>
      </w:r>
      <w:r w:rsidRPr="00132ABB">
        <w:rPr>
          <w:rFonts w:hint="eastAsia"/>
        </w:rPr>
        <w:t>BV</w:t>
      </w:r>
      <w:r>
        <w:t>N</w:t>
      </w:r>
      <w:r w:rsidRPr="00132ABB">
        <w:rPr>
          <w:rFonts w:hint="eastAsia"/>
        </w:rPr>
        <w:t>）</w:t>
      </w:r>
      <w:r>
        <w:rPr>
          <w:rFonts w:hint="eastAsia"/>
        </w:rPr>
        <w:t>是</w:t>
      </w:r>
      <w:r>
        <w:t>危地马拉最重要的证券交易所</w:t>
      </w:r>
      <w:r>
        <w:rPr>
          <w:rFonts w:hint="eastAsia"/>
        </w:rPr>
        <w:t>,</w:t>
      </w:r>
      <w:r>
        <w:rPr>
          <w:rFonts w:hint="eastAsia"/>
        </w:rPr>
        <w:t>成立于</w:t>
      </w:r>
      <w:r>
        <w:rPr>
          <w:rFonts w:hint="eastAsia"/>
        </w:rPr>
        <w:t>1987</w:t>
      </w:r>
      <w:r>
        <w:rPr>
          <w:rFonts w:hint="eastAsia"/>
        </w:rPr>
        <w:t>年。同年</w:t>
      </w:r>
      <w:r>
        <w:t>，</w:t>
      </w:r>
      <w:r>
        <w:rPr>
          <w:rFonts w:hint="eastAsia"/>
        </w:rPr>
        <w:t>《证券市场和</w:t>
      </w:r>
      <w:r>
        <w:t>商品法》</w:t>
      </w:r>
      <w:r>
        <w:rPr>
          <w:rFonts w:hint="eastAsia"/>
        </w:rPr>
        <w:t>生效</w:t>
      </w:r>
      <w:r>
        <w:t>，在该法产生之前，危国</w:t>
      </w:r>
      <w:r>
        <w:rPr>
          <w:rFonts w:hint="eastAsia"/>
        </w:rPr>
        <w:t>已有</w:t>
      </w:r>
      <w:r>
        <w:t>的三家证券交易</w:t>
      </w:r>
      <w:r>
        <w:rPr>
          <w:rFonts w:hint="eastAsia"/>
        </w:rPr>
        <w:t>所仅受</w:t>
      </w:r>
      <w:r>
        <w:t>贸易法</w:t>
      </w:r>
      <w:r>
        <w:rPr>
          <w:rFonts w:hint="eastAsia"/>
        </w:rPr>
        <w:t>的整体法律</w:t>
      </w:r>
      <w:r>
        <w:t>框架</w:t>
      </w:r>
      <w:r>
        <w:rPr>
          <w:rFonts w:hint="eastAsia"/>
        </w:rPr>
        <w:t>管制。目前共有</w:t>
      </w:r>
      <w:r>
        <w:rPr>
          <w:rFonts w:hint="eastAsia"/>
        </w:rPr>
        <w:t>16</w:t>
      </w:r>
      <w:r>
        <w:rPr>
          <w:rFonts w:hint="eastAsia"/>
        </w:rPr>
        <w:t>家</w:t>
      </w:r>
      <w:r>
        <w:t>上市企业</w:t>
      </w:r>
      <w:r w:rsidRPr="00132ABB">
        <w:rPr>
          <w:rFonts w:hint="eastAsia"/>
        </w:rPr>
        <w:t>。</w:t>
      </w:r>
    </w:p>
    <w:p w:rsidR="002B7D1B" w:rsidRDefault="002B7D1B" w:rsidP="002B7D1B">
      <w:pPr>
        <w:pStyle w:val="11"/>
      </w:pPr>
      <w:bookmarkStart w:id="60" w:name="_Toc422862700"/>
      <w:r>
        <w:t>2.</w:t>
      </w:r>
      <w:r>
        <w:rPr>
          <w:rFonts w:hint="eastAsia"/>
        </w:rPr>
        <w:t>7</w:t>
      </w:r>
      <w:r>
        <w:t xml:space="preserve"> 危地马拉的商务成本有竞争力吗？</w:t>
      </w:r>
      <w:bookmarkEnd w:id="60"/>
    </w:p>
    <w:p w:rsidR="002B7D1B" w:rsidRDefault="002B7D1B" w:rsidP="002B7D1B">
      <w:pPr>
        <w:pStyle w:val="111"/>
        <w:spacing w:before="156" w:after="156"/>
      </w:pPr>
      <w:bookmarkStart w:id="61" w:name="_Toc422862701"/>
      <w:r>
        <w:t>2.</w:t>
      </w:r>
      <w:r>
        <w:rPr>
          <w:rFonts w:hint="eastAsia"/>
        </w:rPr>
        <w:t>7</w:t>
      </w:r>
      <w:r>
        <w:t>.1 水、电</w:t>
      </w:r>
      <w:r>
        <w:rPr>
          <w:rFonts w:hint="eastAsia"/>
        </w:rPr>
        <w:t>、气、油</w:t>
      </w:r>
      <w:r>
        <w:t>价格</w:t>
      </w:r>
      <w:bookmarkEnd w:id="61"/>
    </w:p>
    <w:p w:rsidR="002B7D1B" w:rsidRDefault="002B7D1B" w:rsidP="002B7D1B">
      <w:pPr>
        <w:ind w:firstLine="420"/>
      </w:pPr>
      <w:r>
        <w:rPr>
          <w:rFonts w:hint="eastAsia"/>
          <w:lang w:val="en-US"/>
        </w:rPr>
        <w:lastRenderedPageBreak/>
        <w:t>2015</w:t>
      </w:r>
      <w:r>
        <w:rPr>
          <w:rFonts w:hint="eastAsia"/>
          <w:lang w:val="en-US"/>
        </w:rPr>
        <w:t>年</w:t>
      </w:r>
      <w:r>
        <w:rPr>
          <w:lang w:val="en-US"/>
        </w:rPr>
        <w:t>6</w:t>
      </w:r>
      <w:r>
        <w:rPr>
          <w:rFonts w:hint="eastAsia"/>
          <w:lang w:val="en-US"/>
        </w:rPr>
        <w:t>月，</w:t>
      </w:r>
      <w:r>
        <w:rPr>
          <w:rFonts w:hint="eastAsia"/>
        </w:rPr>
        <w:t>危地马拉水、电、燃油价格基本情况如下（按</w:t>
      </w:r>
      <w:r>
        <w:rPr>
          <w:rFonts w:hint="eastAsia"/>
        </w:rPr>
        <w:t>1</w:t>
      </w:r>
      <w:r>
        <w:rPr>
          <w:rFonts w:hint="eastAsia"/>
        </w:rPr>
        <w:t>美元</w:t>
      </w:r>
      <w:r>
        <w:rPr>
          <w:rFonts w:hint="eastAsia"/>
        </w:rPr>
        <w:t>=</w:t>
      </w:r>
      <w:r>
        <w:t>7.63</w:t>
      </w:r>
      <w:r>
        <w:rPr>
          <w:rFonts w:hint="eastAsia"/>
        </w:rPr>
        <w:t>格查尔计算）：</w:t>
      </w:r>
    </w:p>
    <w:p w:rsidR="002B7D1B" w:rsidRDefault="002B7D1B" w:rsidP="002B7D1B">
      <w:pPr>
        <w:pStyle w:val="af4"/>
      </w:pPr>
      <w:r>
        <w:rPr>
          <w:rFonts w:hint="eastAsia"/>
        </w:rPr>
        <w:t>表2-</w:t>
      </w:r>
      <w:r w:rsidR="00D70DC4">
        <w:rPr>
          <w:rFonts w:hint="eastAsia"/>
        </w:rPr>
        <w:t>5</w:t>
      </w:r>
      <w:r>
        <w:rPr>
          <w:rFonts w:hint="eastAsia"/>
        </w:rPr>
        <w:t>：危地马拉民用、工业用水价格（不含增值税）</w:t>
      </w:r>
    </w:p>
    <w:tbl>
      <w:tblPr>
        <w:tblW w:w="69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376"/>
        <w:gridCol w:w="2127"/>
        <w:gridCol w:w="2402"/>
      </w:tblGrid>
      <w:tr w:rsidR="002B7D1B" w:rsidTr="002B7D1B">
        <w:trPr>
          <w:jc w:val="center"/>
        </w:trPr>
        <w:tc>
          <w:tcPr>
            <w:tcW w:w="2376" w:type="dxa"/>
          </w:tcPr>
          <w:p w:rsidR="002B7D1B" w:rsidRDefault="002B7D1B" w:rsidP="002B7D1B">
            <w:pPr>
              <w:pStyle w:val="af5"/>
            </w:pPr>
            <w:r>
              <w:rPr>
                <w:rFonts w:hint="eastAsia"/>
              </w:rPr>
              <w:t>用量（立方米）</w:t>
            </w:r>
          </w:p>
        </w:tc>
        <w:tc>
          <w:tcPr>
            <w:tcW w:w="2127" w:type="dxa"/>
          </w:tcPr>
          <w:p w:rsidR="002B7D1B" w:rsidRDefault="002B7D1B" w:rsidP="002B7D1B">
            <w:pPr>
              <w:pStyle w:val="af5"/>
            </w:pPr>
            <w:r>
              <w:rPr>
                <w:rFonts w:hint="eastAsia"/>
              </w:rPr>
              <w:t>价格（格查尔）</w:t>
            </w:r>
            <w:r>
              <w:rPr>
                <w:rFonts w:hint="eastAsia"/>
              </w:rPr>
              <w:t>/</w:t>
            </w:r>
            <w:r>
              <w:rPr>
                <w:rFonts w:hint="eastAsia"/>
              </w:rPr>
              <w:t>立方米</w:t>
            </w:r>
          </w:p>
        </w:tc>
        <w:tc>
          <w:tcPr>
            <w:tcW w:w="2402" w:type="dxa"/>
          </w:tcPr>
          <w:p w:rsidR="002B7D1B" w:rsidRDefault="002B7D1B" w:rsidP="002B7D1B">
            <w:pPr>
              <w:pStyle w:val="af5"/>
            </w:pPr>
            <w:r>
              <w:rPr>
                <w:rFonts w:hint="eastAsia"/>
              </w:rPr>
              <w:t>价格（美元）</w:t>
            </w:r>
            <w:r>
              <w:rPr>
                <w:rFonts w:hint="eastAsia"/>
              </w:rPr>
              <w:t>/</w:t>
            </w:r>
            <w:r>
              <w:rPr>
                <w:rFonts w:hint="eastAsia"/>
              </w:rPr>
              <w:t>立方米</w:t>
            </w:r>
          </w:p>
        </w:tc>
      </w:tr>
      <w:tr w:rsidR="002B7D1B" w:rsidTr="002B7D1B">
        <w:trPr>
          <w:jc w:val="center"/>
        </w:trPr>
        <w:tc>
          <w:tcPr>
            <w:tcW w:w="2376" w:type="dxa"/>
          </w:tcPr>
          <w:p w:rsidR="002B7D1B" w:rsidRDefault="002B7D1B" w:rsidP="002B7D1B">
            <w:pPr>
              <w:pStyle w:val="af5"/>
            </w:pPr>
            <w:r>
              <w:t>1-20</w:t>
            </w:r>
          </w:p>
        </w:tc>
        <w:tc>
          <w:tcPr>
            <w:tcW w:w="2127" w:type="dxa"/>
          </w:tcPr>
          <w:p w:rsidR="002B7D1B" w:rsidRDefault="002B7D1B" w:rsidP="002B7D1B">
            <w:pPr>
              <w:pStyle w:val="af5"/>
            </w:pPr>
            <w:r w:rsidRPr="0042458C">
              <w:t>2.16</w:t>
            </w:r>
          </w:p>
        </w:tc>
        <w:tc>
          <w:tcPr>
            <w:tcW w:w="2402" w:type="dxa"/>
          </w:tcPr>
          <w:p w:rsidR="002B7D1B" w:rsidRPr="008309F3" w:rsidRDefault="002B7D1B" w:rsidP="002B7D1B">
            <w:pPr>
              <w:pStyle w:val="af5"/>
            </w:pPr>
            <w:r w:rsidRPr="008309F3">
              <w:t>0.28</w:t>
            </w:r>
          </w:p>
        </w:tc>
      </w:tr>
      <w:tr w:rsidR="002B7D1B" w:rsidTr="002B7D1B">
        <w:trPr>
          <w:jc w:val="center"/>
        </w:trPr>
        <w:tc>
          <w:tcPr>
            <w:tcW w:w="2376" w:type="dxa"/>
          </w:tcPr>
          <w:p w:rsidR="002B7D1B" w:rsidRDefault="002B7D1B" w:rsidP="002B7D1B">
            <w:pPr>
              <w:pStyle w:val="af5"/>
            </w:pPr>
            <w:r>
              <w:t>21-40</w:t>
            </w:r>
          </w:p>
        </w:tc>
        <w:tc>
          <w:tcPr>
            <w:tcW w:w="2127" w:type="dxa"/>
          </w:tcPr>
          <w:p w:rsidR="002B7D1B" w:rsidRDefault="002B7D1B" w:rsidP="002B7D1B">
            <w:pPr>
              <w:pStyle w:val="af5"/>
            </w:pPr>
            <w:r>
              <w:t>3.39</w:t>
            </w:r>
          </w:p>
        </w:tc>
        <w:tc>
          <w:tcPr>
            <w:tcW w:w="2402" w:type="dxa"/>
          </w:tcPr>
          <w:p w:rsidR="002B7D1B" w:rsidRPr="008309F3" w:rsidRDefault="002B7D1B" w:rsidP="002B7D1B">
            <w:pPr>
              <w:pStyle w:val="af5"/>
            </w:pPr>
            <w:r w:rsidRPr="008309F3">
              <w:t>0.44</w:t>
            </w:r>
          </w:p>
        </w:tc>
      </w:tr>
      <w:tr w:rsidR="002B7D1B" w:rsidTr="002B7D1B">
        <w:trPr>
          <w:jc w:val="center"/>
        </w:trPr>
        <w:tc>
          <w:tcPr>
            <w:tcW w:w="2376" w:type="dxa"/>
          </w:tcPr>
          <w:p w:rsidR="002B7D1B" w:rsidRDefault="002B7D1B" w:rsidP="002B7D1B">
            <w:pPr>
              <w:pStyle w:val="af5"/>
            </w:pPr>
            <w:r>
              <w:t>41-60</w:t>
            </w:r>
          </w:p>
        </w:tc>
        <w:tc>
          <w:tcPr>
            <w:tcW w:w="2127" w:type="dxa"/>
          </w:tcPr>
          <w:p w:rsidR="002B7D1B" w:rsidRDefault="002B7D1B" w:rsidP="002B7D1B">
            <w:pPr>
              <w:pStyle w:val="af5"/>
            </w:pPr>
            <w:r>
              <w:rPr>
                <w:rFonts w:hint="eastAsia"/>
              </w:rPr>
              <w:t>4.31</w:t>
            </w:r>
          </w:p>
        </w:tc>
        <w:tc>
          <w:tcPr>
            <w:tcW w:w="2402" w:type="dxa"/>
          </w:tcPr>
          <w:p w:rsidR="002B7D1B" w:rsidRPr="008309F3" w:rsidRDefault="002B7D1B" w:rsidP="002B7D1B">
            <w:pPr>
              <w:pStyle w:val="af5"/>
            </w:pPr>
            <w:r w:rsidRPr="008309F3">
              <w:t>0.56</w:t>
            </w:r>
          </w:p>
        </w:tc>
      </w:tr>
      <w:tr w:rsidR="002B7D1B" w:rsidTr="002B7D1B">
        <w:trPr>
          <w:jc w:val="center"/>
        </w:trPr>
        <w:tc>
          <w:tcPr>
            <w:tcW w:w="2376" w:type="dxa"/>
          </w:tcPr>
          <w:p w:rsidR="002B7D1B" w:rsidRDefault="002B7D1B" w:rsidP="002B7D1B">
            <w:pPr>
              <w:pStyle w:val="af5"/>
            </w:pPr>
            <w:r>
              <w:t>61-120</w:t>
            </w:r>
          </w:p>
        </w:tc>
        <w:tc>
          <w:tcPr>
            <w:tcW w:w="2127" w:type="dxa"/>
          </w:tcPr>
          <w:p w:rsidR="002B7D1B" w:rsidRDefault="002B7D1B" w:rsidP="002B7D1B">
            <w:pPr>
              <w:pStyle w:val="af5"/>
            </w:pPr>
            <w:r>
              <w:rPr>
                <w:rFonts w:hint="eastAsia"/>
              </w:rPr>
              <w:t>8.63</w:t>
            </w:r>
          </w:p>
        </w:tc>
        <w:tc>
          <w:tcPr>
            <w:tcW w:w="2402" w:type="dxa"/>
          </w:tcPr>
          <w:p w:rsidR="002B7D1B" w:rsidRPr="008309F3" w:rsidRDefault="002B7D1B" w:rsidP="002B7D1B">
            <w:pPr>
              <w:pStyle w:val="af5"/>
            </w:pPr>
            <w:r w:rsidRPr="008309F3">
              <w:t>1.13</w:t>
            </w:r>
          </w:p>
        </w:tc>
      </w:tr>
      <w:tr w:rsidR="002B7D1B" w:rsidTr="002B7D1B">
        <w:trPr>
          <w:jc w:val="center"/>
        </w:trPr>
        <w:tc>
          <w:tcPr>
            <w:tcW w:w="2376" w:type="dxa"/>
          </w:tcPr>
          <w:p w:rsidR="002B7D1B" w:rsidRDefault="002B7D1B" w:rsidP="002B7D1B">
            <w:pPr>
              <w:pStyle w:val="af5"/>
            </w:pPr>
            <w:r>
              <w:t>120</w:t>
            </w:r>
            <w:r>
              <w:rPr>
                <w:rFonts w:hint="eastAsia"/>
              </w:rPr>
              <w:t>以上</w:t>
            </w:r>
          </w:p>
        </w:tc>
        <w:tc>
          <w:tcPr>
            <w:tcW w:w="2127" w:type="dxa"/>
          </w:tcPr>
          <w:p w:rsidR="002B7D1B" w:rsidRDefault="002B7D1B" w:rsidP="002B7D1B">
            <w:pPr>
              <w:pStyle w:val="af5"/>
            </w:pPr>
            <w:r>
              <w:rPr>
                <w:rFonts w:hint="eastAsia"/>
              </w:rPr>
              <w:t>10.78</w:t>
            </w:r>
          </w:p>
        </w:tc>
        <w:tc>
          <w:tcPr>
            <w:tcW w:w="2402" w:type="dxa"/>
          </w:tcPr>
          <w:p w:rsidR="002B7D1B" w:rsidRDefault="002B7D1B" w:rsidP="002B7D1B">
            <w:pPr>
              <w:pStyle w:val="af5"/>
            </w:pPr>
            <w:r w:rsidRPr="008309F3">
              <w:t>1.41</w:t>
            </w:r>
          </w:p>
        </w:tc>
      </w:tr>
    </w:tbl>
    <w:p w:rsidR="002B7D1B" w:rsidRDefault="002B7D1B" w:rsidP="002B7D1B">
      <w:pPr>
        <w:pStyle w:val="af3"/>
      </w:pPr>
      <w:r>
        <w:rPr>
          <w:rFonts w:hint="eastAsia"/>
        </w:rPr>
        <w:t>资料来源：危地马拉城市政府</w:t>
      </w:r>
    </w:p>
    <w:p w:rsidR="002B7D1B" w:rsidRDefault="002B7D1B" w:rsidP="002B7D1B">
      <w:pPr>
        <w:pStyle w:val="af4"/>
      </w:pPr>
      <w:r>
        <w:rPr>
          <w:rFonts w:hint="eastAsia"/>
        </w:rPr>
        <w:t>表2-</w:t>
      </w:r>
      <w:r w:rsidR="00D70DC4">
        <w:rPr>
          <w:rFonts w:hint="eastAsia"/>
        </w:rPr>
        <w:t>6</w:t>
      </w:r>
      <w:r>
        <w:rPr>
          <w:rFonts w:hint="eastAsia"/>
        </w:rPr>
        <w:t>：危地马拉经后用电价格</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tblPr>
      <w:tblGrid>
        <w:gridCol w:w="2833"/>
        <w:gridCol w:w="3166"/>
        <w:gridCol w:w="2337"/>
      </w:tblGrid>
      <w:tr w:rsidR="002B7D1B" w:rsidTr="002B7D1B">
        <w:trPr>
          <w:jc w:val="center"/>
        </w:trPr>
        <w:tc>
          <w:tcPr>
            <w:tcW w:w="1699" w:type="pct"/>
          </w:tcPr>
          <w:p w:rsidR="002B7D1B" w:rsidRDefault="002B7D1B" w:rsidP="002B7D1B">
            <w:pPr>
              <w:pStyle w:val="af5"/>
            </w:pPr>
            <w:r>
              <w:rPr>
                <w:rFonts w:hint="eastAsia"/>
              </w:rPr>
              <w:t>用户类型</w:t>
            </w:r>
          </w:p>
        </w:tc>
        <w:tc>
          <w:tcPr>
            <w:tcW w:w="1899" w:type="pct"/>
          </w:tcPr>
          <w:p w:rsidR="002B7D1B" w:rsidRDefault="002B7D1B" w:rsidP="002B7D1B">
            <w:pPr>
              <w:pStyle w:val="af5"/>
            </w:pPr>
            <w:r>
              <w:rPr>
                <w:rFonts w:hint="eastAsia"/>
              </w:rPr>
              <w:t>均价（格查尔）</w:t>
            </w:r>
            <w:r>
              <w:rPr>
                <w:rFonts w:hint="eastAsia"/>
              </w:rPr>
              <w:t>/</w:t>
            </w:r>
            <w:r>
              <w:rPr>
                <w:rFonts w:hint="eastAsia"/>
              </w:rPr>
              <w:t>千瓦时</w:t>
            </w:r>
          </w:p>
        </w:tc>
        <w:tc>
          <w:tcPr>
            <w:tcW w:w="1402" w:type="pct"/>
          </w:tcPr>
          <w:p w:rsidR="002B7D1B" w:rsidRDefault="002B7D1B" w:rsidP="002B7D1B">
            <w:pPr>
              <w:pStyle w:val="af5"/>
            </w:pPr>
            <w:r>
              <w:rPr>
                <w:rFonts w:hint="eastAsia"/>
              </w:rPr>
              <w:t>均价（美元）</w:t>
            </w:r>
            <w:r>
              <w:rPr>
                <w:rFonts w:hint="eastAsia"/>
              </w:rPr>
              <w:t>/</w:t>
            </w:r>
            <w:r>
              <w:rPr>
                <w:rFonts w:hint="eastAsia"/>
              </w:rPr>
              <w:t>千瓦时</w:t>
            </w:r>
          </w:p>
        </w:tc>
      </w:tr>
      <w:tr w:rsidR="002B7D1B" w:rsidTr="002B7D1B">
        <w:trPr>
          <w:jc w:val="center"/>
        </w:trPr>
        <w:tc>
          <w:tcPr>
            <w:tcW w:w="1699" w:type="pct"/>
          </w:tcPr>
          <w:p w:rsidR="002B7D1B" w:rsidRDefault="002B7D1B" w:rsidP="002B7D1B">
            <w:pPr>
              <w:pStyle w:val="af5"/>
            </w:pPr>
            <w:r>
              <w:rPr>
                <w:rFonts w:hint="eastAsia"/>
              </w:rPr>
              <w:t>民用</w:t>
            </w:r>
          </w:p>
        </w:tc>
        <w:tc>
          <w:tcPr>
            <w:tcW w:w="1899" w:type="pct"/>
          </w:tcPr>
          <w:p w:rsidR="002B7D1B" w:rsidRPr="00142275" w:rsidRDefault="002B7D1B" w:rsidP="002B7D1B">
            <w:pPr>
              <w:pStyle w:val="af5"/>
            </w:pPr>
            <w:r w:rsidRPr="00142275">
              <w:t>1.52</w:t>
            </w:r>
          </w:p>
        </w:tc>
        <w:tc>
          <w:tcPr>
            <w:tcW w:w="1402" w:type="pct"/>
          </w:tcPr>
          <w:p w:rsidR="002B7D1B" w:rsidRDefault="002B7D1B" w:rsidP="002B7D1B">
            <w:pPr>
              <w:pStyle w:val="af5"/>
            </w:pPr>
            <w:r w:rsidRPr="00142275">
              <w:t>0.20</w:t>
            </w:r>
          </w:p>
        </w:tc>
      </w:tr>
      <w:tr w:rsidR="002B7D1B" w:rsidTr="002B7D1B">
        <w:trPr>
          <w:trHeight w:val="301"/>
          <w:jc w:val="center"/>
        </w:trPr>
        <w:tc>
          <w:tcPr>
            <w:tcW w:w="1699" w:type="pct"/>
          </w:tcPr>
          <w:p w:rsidR="002B7D1B" w:rsidRDefault="002B7D1B" w:rsidP="002B7D1B">
            <w:pPr>
              <w:pStyle w:val="af5"/>
            </w:pPr>
            <w:r>
              <w:rPr>
                <w:rFonts w:hint="eastAsia"/>
              </w:rPr>
              <w:t>非民用</w:t>
            </w:r>
          </w:p>
        </w:tc>
        <w:tc>
          <w:tcPr>
            <w:tcW w:w="1899" w:type="pct"/>
          </w:tcPr>
          <w:p w:rsidR="002B7D1B" w:rsidRPr="00D5589B" w:rsidRDefault="002B7D1B" w:rsidP="002B7D1B">
            <w:pPr>
              <w:pStyle w:val="af5"/>
            </w:pPr>
            <w:r w:rsidRPr="00D5589B">
              <w:t>1.48</w:t>
            </w:r>
          </w:p>
        </w:tc>
        <w:tc>
          <w:tcPr>
            <w:tcW w:w="1402" w:type="pct"/>
          </w:tcPr>
          <w:p w:rsidR="002B7D1B" w:rsidRDefault="002B7D1B" w:rsidP="002B7D1B">
            <w:pPr>
              <w:pStyle w:val="af5"/>
            </w:pPr>
            <w:r w:rsidRPr="00D5589B">
              <w:t>0.19</w:t>
            </w:r>
          </w:p>
        </w:tc>
      </w:tr>
    </w:tbl>
    <w:p w:rsidR="002B7D1B" w:rsidRDefault="002B7D1B" w:rsidP="002B7D1B">
      <w:pPr>
        <w:pStyle w:val="af3"/>
      </w:pPr>
      <w:r>
        <w:rPr>
          <w:rFonts w:hint="eastAsia"/>
        </w:rPr>
        <w:t>资料来源：危地马拉国家电力委员会</w:t>
      </w:r>
    </w:p>
    <w:p w:rsidR="002B7D1B" w:rsidRDefault="002B7D1B" w:rsidP="002B7D1B">
      <w:pPr>
        <w:pStyle w:val="af4"/>
      </w:pPr>
      <w:r>
        <w:rPr>
          <w:rFonts w:hint="eastAsia"/>
        </w:rPr>
        <w:t>表</w:t>
      </w:r>
      <w:r w:rsidR="00D70DC4">
        <w:rPr>
          <w:rFonts w:hint="eastAsia"/>
        </w:rPr>
        <w:t>2-7</w:t>
      </w:r>
      <w:r>
        <w:rPr>
          <w:rFonts w:hint="eastAsia"/>
        </w:rPr>
        <w:t>：危地马拉燃料油价格</w:t>
      </w:r>
    </w:p>
    <w:tbl>
      <w:tblPr>
        <w:tblW w:w="69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301"/>
        <w:gridCol w:w="2302"/>
        <w:gridCol w:w="2302"/>
      </w:tblGrid>
      <w:tr w:rsidR="002B7D1B" w:rsidTr="002B7D1B">
        <w:trPr>
          <w:jc w:val="center"/>
        </w:trPr>
        <w:tc>
          <w:tcPr>
            <w:tcW w:w="2301" w:type="dxa"/>
            <w:vAlign w:val="center"/>
          </w:tcPr>
          <w:p w:rsidR="002B7D1B" w:rsidRDefault="002B7D1B" w:rsidP="002B7D1B">
            <w:pPr>
              <w:pStyle w:val="af5"/>
            </w:pPr>
            <w:r>
              <w:rPr>
                <w:rFonts w:hint="eastAsia"/>
              </w:rPr>
              <w:t>品名</w:t>
            </w:r>
          </w:p>
        </w:tc>
        <w:tc>
          <w:tcPr>
            <w:tcW w:w="2302" w:type="dxa"/>
            <w:vAlign w:val="center"/>
          </w:tcPr>
          <w:p w:rsidR="002B7D1B" w:rsidRDefault="002B7D1B" w:rsidP="002B7D1B">
            <w:pPr>
              <w:pStyle w:val="af5"/>
            </w:pPr>
            <w:r>
              <w:rPr>
                <w:rFonts w:hint="eastAsia"/>
              </w:rPr>
              <w:t>价格（格查尔</w:t>
            </w:r>
            <w:r>
              <w:rPr>
                <w:rFonts w:hint="eastAsia"/>
              </w:rPr>
              <w:t>/</w:t>
            </w:r>
            <w:r>
              <w:rPr>
                <w:rFonts w:hint="eastAsia"/>
              </w:rPr>
              <w:t>加仑）</w:t>
            </w:r>
          </w:p>
        </w:tc>
        <w:tc>
          <w:tcPr>
            <w:tcW w:w="2302" w:type="dxa"/>
            <w:vAlign w:val="center"/>
          </w:tcPr>
          <w:p w:rsidR="002B7D1B" w:rsidRDefault="002B7D1B" w:rsidP="002B7D1B">
            <w:pPr>
              <w:pStyle w:val="af5"/>
            </w:pPr>
            <w:r>
              <w:rPr>
                <w:rFonts w:hint="eastAsia"/>
              </w:rPr>
              <w:t>价格（美元</w:t>
            </w:r>
            <w:r>
              <w:rPr>
                <w:rFonts w:hint="eastAsia"/>
              </w:rPr>
              <w:t>/</w:t>
            </w:r>
            <w:r>
              <w:rPr>
                <w:rFonts w:hint="eastAsia"/>
              </w:rPr>
              <w:t>加仑）</w:t>
            </w:r>
          </w:p>
        </w:tc>
      </w:tr>
      <w:tr w:rsidR="002B7D1B" w:rsidTr="002B7D1B">
        <w:trPr>
          <w:jc w:val="center"/>
        </w:trPr>
        <w:tc>
          <w:tcPr>
            <w:tcW w:w="2301" w:type="dxa"/>
            <w:vAlign w:val="center"/>
          </w:tcPr>
          <w:p w:rsidR="002B7D1B" w:rsidRDefault="002B7D1B" w:rsidP="002B7D1B">
            <w:pPr>
              <w:pStyle w:val="af5"/>
            </w:pPr>
            <w:r>
              <w:rPr>
                <w:rFonts w:hint="eastAsia"/>
              </w:rPr>
              <w:t>高级</w:t>
            </w:r>
            <w:r>
              <w:rPr>
                <w:rFonts w:hint="eastAsia"/>
              </w:rPr>
              <w:t>95</w:t>
            </w:r>
            <w:r>
              <w:rPr>
                <w:rFonts w:hint="eastAsia"/>
              </w:rPr>
              <w:t>哈汽油（</w:t>
            </w:r>
            <w:r>
              <w:rPr>
                <w:rFonts w:hint="eastAsia"/>
              </w:rPr>
              <w:t>Super</w:t>
            </w:r>
            <w:r>
              <w:t xml:space="preserve"> 95</w:t>
            </w:r>
            <w:r>
              <w:rPr>
                <w:rFonts w:hint="eastAsia"/>
              </w:rPr>
              <w:t>）</w:t>
            </w:r>
          </w:p>
        </w:tc>
        <w:tc>
          <w:tcPr>
            <w:tcW w:w="2302" w:type="dxa"/>
          </w:tcPr>
          <w:p w:rsidR="002B7D1B" w:rsidRPr="00825363" w:rsidRDefault="002B7D1B" w:rsidP="002B7D1B">
            <w:pPr>
              <w:pStyle w:val="af5"/>
            </w:pPr>
            <w:r w:rsidRPr="00825363">
              <w:t>26.97</w:t>
            </w:r>
          </w:p>
        </w:tc>
        <w:tc>
          <w:tcPr>
            <w:tcW w:w="2302" w:type="dxa"/>
          </w:tcPr>
          <w:p w:rsidR="002B7D1B" w:rsidRPr="00825363" w:rsidRDefault="002B7D1B" w:rsidP="002B7D1B">
            <w:pPr>
              <w:pStyle w:val="af5"/>
            </w:pPr>
            <w:r w:rsidRPr="00825363">
              <w:t>3.53</w:t>
            </w:r>
          </w:p>
        </w:tc>
      </w:tr>
      <w:tr w:rsidR="002B7D1B" w:rsidTr="002B7D1B">
        <w:trPr>
          <w:jc w:val="center"/>
        </w:trPr>
        <w:tc>
          <w:tcPr>
            <w:tcW w:w="2301" w:type="dxa"/>
            <w:vAlign w:val="center"/>
          </w:tcPr>
          <w:p w:rsidR="002B7D1B" w:rsidRDefault="002B7D1B" w:rsidP="002B7D1B">
            <w:pPr>
              <w:pStyle w:val="af5"/>
            </w:pPr>
            <w:r>
              <w:rPr>
                <w:rFonts w:hint="eastAsia"/>
              </w:rPr>
              <w:t>普通汽油</w:t>
            </w:r>
          </w:p>
        </w:tc>
        <w:tc>
          <w:tcPr>
            <w:tcW w:w="2302" w:type="dxa"/>
          </w:tcPr>
          <w:p w:rsidR="002B7D1B" w:rsidRPr="00825363" w:rsidRDefault="002B7D1B" w:rsidP="002B7D1B">
            <w:pPr>
              <w:pStyle w:val="af5"/>
            </w:pPr>
            <w:r w:rsidRPr="00825363">
              <w:t>25.49</w:t>
            </w:r>
          </w:p>
        </w:tc>
        <w:tc>
          <w:tcPr>
            <w:tcW w:w="2302" w:type="dxa"/>
          </w:tcPr>
          <w:p w:rsidR="002B7D1B" w:rsidRPr="00825363" w:rsidRDefault="002B7D1B" w:rsidP="002B7D1B">
            <w:pPr>
              <w:pStyle w:val="af5"/>
            </w:pPr>
            <w:r w:rsidRPr="00825363">
              <w:t>3.34</w:t>
            </w:r>
          </w:p>
        </w:tc>
      </w:tr>
      <w:tr w:rsidR="002B7D1B" w:rsidTr="002B7D1B">
        <w:trPr>
          <w:jc w:val="center"/>
        </w:trPr>
        <w:tc>
          <w:tcPr>
            <w:tcW w:w="2301" w:type="dxa"/>
            <w:vAlign w:val="center"/>
          </w:tcPr>
          <w:p w:rsidR="002B7D1B" w:rsidRDefault="002B7D1B" w:rsidP="002B7D1B">
            <w:pPr>
              <w:pStyle w:val="af5"/>
            </w:pPr>
            <w:r>
              <w:rPr>
                <w:rFonts w:hint="eastAsia"/>
              </w:rPr>
              <w:t>柴油</w:t>
            </w:r>
          </w:p>
        </w:tc>
        <w:tc>
          <w:tcPr>
            <w:tcW w:w="2302" w:type="dxa"/>
          </w:tcPr>
          <w:p w:rsidR="002B7D1B" w:rsidRPr="00825363" w:rsidRDefault="002B7D1B" w:rsidP="002B7D1B">
            <w:pPr>
              <w:pStyle w:val="af5"/>
            </w:pPr>
            <w:r w:rsidRPr="00825363">
              <w:t>21.23</w:t>
            </w:r>
          </w:p>
        </w:tc>
        <w:tc>
          <w:tcPr>
            <w:tcW w:w="2302" w:type="dxa"/>
          </w:tcPr>
          <w:p w:rsidR="002B7D1B" w:rsidRDefault="002B7D1B" w:rsidP="002B7D1B">
            <w:pPr>
              <w:pStyle w:val="af5"/>
            </w:pPr>
            <w:r w:rsidRPr="00825363">
              <w:t>2.78</w:t>
            </w:r>
          </w:p>
        </w:tc>
      </w:tr>
    </w:tbl>
    <w:p w:rsidR="002B7D1B" w:rsidRDefault="002B7D1B" w:rsidP="002B7D1B">
      <w:pPr>
        <w:pStyle w:val="af3"/>
      </w:pPr>
      <w:r>
        <w:rPr>
          <w:rFonts w:hint="eastAsia"/>
        </w:rPr>
        <w:t>资料来源：危地马拉能源和矿业部</w:t>
      </w:r>
    </w:p>
    <w:p w:rsidR="002B7D1B" w:rsidRDefault="002B7D1B" w:rsidP="002B7D1B">
      <w:pPr>
        <w:pStyle w:val="111"/>
        <w:spacing w:before="156" w:after="156"/>
      </w:pPr>
      <w:bookmarkStart w:id="62" w:name="_Toc422862702"/>
      <w:r>
        <w:t>2.</w:t>
      </w:r>
      <w:r>
        <w:rPr>
          <w:rFonts w:hint="eastAsia"/>
        </w:rPr>
        <w:t>7</w:t>
      </w:r>
      <w:r>
        <w:t>.2 劳动力供求及工薪</w:t>
      </w:r>
      <w:bookmarkEnd w:id="62"/>
    </w:p>
    <w:p w:rsidR="002B7D1B" w:rsidRDefault="002B7D1B" w:rsidP="002B7D1B">
      <w:pPr>
        <w:ind w:firstLine="420"/>
      </w:pPr>
      <w:r>
        <w:rPr>
          <w:rFonts w:hint="eastAsia"/>
        </w:rPr>
        <w:t>2</w:t>
      </w:r>
      <w:r>
        <w:t>014</w:t>
      </w:r>
      <w:r>
        <w:rPr>
          <w:rFonts w:hint="eastAsia"/>
        </w:rPr>
        <w:t>年</w:t>
      </w:r>
      <w:r>
        <w:rPr>
          <w:rFonts w:hint="eastAsia"/>
        </w:rPr>
        <w:t>,</w:t>
      </w:r>
      <w:r>
        <w:rPr>
          <w:rFonts w:hint="eastAsia"/>
        </w:rPr>
        <w:t>危劳动力人口为</w:t>
      </w:r>
      <w:r>
        <w:rPr>
          <w:rFonts w:hint="eastAsia"/>
        </w:rPr>
        <w:t>1049.83</w:t>
      </w:r>
      <w:r>
        <w:rPr>
          <w:rFonts w:hint="eastAsia"/>
        </w:rPr>
        <w:t>万，就业率为</w:t>
      </w:r>
      <w:r>
        <w:t>58.4</w:t>
      </w:r>
      <w:r w:rsidRPr="00426FD8">
        <w:rPr>
          <w:rFonts w:hint="eastAsia"/>
        </w:rPr>
        <w:t>%</w:t>
      </w:r>
      <w:r w:rsidRPr="00426FD8">
        <w:rPr>
          <w:rFonts w:hint="eastAsia"/>
        </w:rPr>
        <w:t>。劳动力产</w:t>
      </w:r>
      <w:r>
        <w:rPr>
          <w:rFonts w:hint="eastAsia"/>
        </w:rPr>
        <w:t>业分布主要为：农牧渔（</w:t>
      </w:r>
      <w:r>
        <w:t>31.2</w:t>
      </w:r>
      <w:r>
        <w:rPr>
          <w:rFonts w:hint="eastAsia"/>
        </w:rPr>
        <w:t>%</w:t>
      </w:r>
      <w:r>
        <w:rPr>
          <w:rFonts w:hint="eastAsia"/>
        </w:rPr>
        <w:t>）、贸易（</w:t>
      </w:r>
      <w:r>
        <w:rPr>
          <w:rFonts w:hint="eastAsia"/>
        </w:rPr>
        <w:t>2</w:t>
      </w:r>
      <w:r>
        <w:t>6.4</w:t>
      </w:r>
      <w:r>
        <w:rPr>
          <w:rFonts w:hint="eastAsia"/>
        </w:rPr>
        <w:t>%</w:t>
      </w:r>
      <w:r>
        <w:rPr>
          <w:rFonts w:hint="eastAsia"/>
        </w:rPr>
        <w:t>）、制造（</w:t>
      </w:r>
      <w:r>
        <w:t>14.4</w:t>
      </w:r>
      <w:r>
        <w:rPr>
          <w:rFonts w:hint="eastAsia"/>
        </w:rPr>
        <w:t>%</w:t>
      </w:r>
      <w:r>
        <w:rPr>
          <w:rFonts w:hint="eastAsia"/>
        </w:rPr>
        <w:t>）、公共管理</w:t>
      </w:r>
      <w:r>
        <w:rPr>
          <w:rFonts w:hint="eastAsia"/>
        </w:rPr>
        <w:t>(</w:t>
      </w:r>
      <w:r>
        <w:t>10.7%</w:t>
      </w:r>
      <w:r>
        <w:rPr>
          <w:rFonts w:hint="eastAsia"/>
        </w:rPr>
        <w:t>)</w:t>
      </w:r>
      <w:r>
        <w:rPr>
          <w:rFonts w:hint="eastAsia"/>
        </w:rPr>
        <w:t>、</w:t>
      </w:r>
      <w:r>
        <w:t>其他服务业</w:t>
      </w:r>
      <w:r>
        <w:rPr>
          <w:rFonts w:hint="eastAsia"/>
        </w:rPr>
        <w:t>（</w:t>
      </w:r>
      <w:r>
        <w:rPr>
          <w:rFonts w:hint="eastAsia"/>
        </w:rPr>
        <w:t>6.6%</w:t>
      </w:r>
      <w:r>
        <w:rPr>
          <w:rFonts w:hint="eastAsia"/>
        </w:rPr>
        <w:t>）、</w:t>
      </w:r>
      <w:r>
        <w:t>建筑（</w:t>
      </w:r>
      <w:r>
        <w:rPr>
          <w:rFonts w:hint="eastAsia"/>
        </w:rPr>
        <w:t>5.0</w:t>
      </w:r>
      <w:r>
        <w:t>%</w:t>
      </w:r>
      <w:r>
        <w:t>）</w:t>
      </w:r>
      <w:r>
        <w:rPr>
          <w:rFonts w:hint="eastAsia"/>
        </w:rPr>
        <w:t>专业服务（</w:t>
      </w:r>
      <w:r>
        <w:rPr>
          <w:rFonts w:hint="eastAsia"/>
        </w:rPr>
        <w:t>3.2%</w:t>
      </w:r>
      <w:r>
        <w:rPr>
          <w:rFonts w:hint="eastAsia"/>
        </w:rPr>
        <w:t>）、通讯（</w:t>
      </w:r>
      <w:r>
        <w:rPr>
          <w:rFonts w:hint="eastAsia"/>
        </w:rPr>
        <w:t>1.2%</w:t>
      </w:r>
      <w:r>
        <w:rPr>
          <w:rFonts w:hint="eastAsia"/>
        </w:rPr>
        <w:t>）、</w:t>
      </w:r>
      <w:r>
        <w:t>金融和保险（</w:t>
      </w:r>
      <w:r>
        <w:rPr>
          <w:rFonts w:hint="eastAsia"/>
        </w:rPr>
        <w:t>1.1</w:t>
      </w:r>
      <w:r>
        <w:t>%</w:t>
      </w:r>
      <w:r>
        <w:t>）</w:t>
      </w:r>
      <w:r>
        <w:rPr>
          <w:rFonts w:hint="eastAsia"/>
        </w:rPr>
        <w:t>、</w:t>
      </w:r>
      <w:r>
        <w:t>不动产（</w:t>
      </w:r>
      <w:r>
        <w:rPr>
          <w:rFonts w:hint="eastAsia"/>
        </w:rPr>
        <w:t>0.2</w:t>
      </w:r>
      <w:r>
        <w:t>%</w:t>
      </w:r>
      <w:r>
        <w:t>）</w:t>
      </w:r>
      <w:r>
        <w:rPr>
          <w:rFonts w:hint="eastAsia"/>
        </w:rPr>
        <w:t>。</w:t>
      </w:r>
    </w:p>
    <w:p w:rsidR="002B7D1B" w:rsidRPr="00AE2EF7" w:rsidRDefault="002B7D1B" w:rsidP="002B7D1B">
      <w:pPr>
        <w:ind w:firstLine="420"/>
      </w:pPr>
      <w:r>
        <w:rPr>
          <w:rFonts w:hint="eastAsia"/>
        </w:rPr>
        <w:t>目前，危管理人员平均月收入约为</w:t>
      </w:r>
      <w:r>
        <w:t>1064</w:t>
      </w:r>
      <w:r>
        <w:rPr>
          <w:rFonts w:hint="eastAsia"/>
        </w:rPr>
        <w:t>美元，</w:t>
      </w:r>
      <w:r>
        <w:t>技术人员平均月</w:t>
      </w:r>
      <w:r>
        <w:rPr>
          <w:rFonts w:hint="eastAsia"/>
        </w:rPr>
        <w:t>收入</w:t>
      </w:r>
      <w:r>
        <w:t>为</w:t>
      </w:r>
      <w:r>
        <w:rPr>
          <w:rFonts w:hint="eastAsia"/>
        </w:rPr>
        <w:t>549</w:t>
      </w:r>
      <w:r>
        <w:rPr>
          <w:rFonts w:hint="eastAsia"/>
        </w:rPr>
        <w:t>美元，</w:t>
      </w:r>
      <w:r w:rsidRPr="00EB7234">
        <w:rPr>
          <w:rFonts w:hint="eastAsia"/>
        </w:rPr>
        <w:t>工人和工匠</w:t>
      </w:r>
      <w:r>
        <w:rPr>
          <w:rFonts w:hint="eastAsia"/>
        </w:rPr>
        <w:t>平均月收入</w:t>
      </w:r>
      <w:r>
        <w:t>为</w:t>
      </w:r>
      <w:r>
        <w:rPr>
          <w:rFonts w:hint="eastAsia"/>
        </w:rPr>
        <w:t>266</w:t>
      </w:r>
      <w:r>
        <w:rPr>
          <w:rFonts w:hint="eastAsia"/>
        </w:rPr>
        <w:t>美元</w:t>
      </w:r>
      <w:r>
        <w:t>，农民</w:t>
      </w:r>
      <w:r>
        <w:rPr>
          <w:rFonts w:hint="eastAsia"/>
        </w:rPr>
        <w:t>平均</w:t>
      </w:r>
      <w:r>
        <w:t>月</w:t>
      </w:r>
      <w:r>
        <w:rPr>
          <w:rFonts w:hint="eastAsia"/>
        </w:rPr>
        <w:t>收入为</w:t>
      </w:r>
      <w:r>
        <w:rPr>
          <w:rFonts w:hint="eastAsia"/>
        </w:rPr>
        <w:t>170</w:t>
      </w:r>
      <w:r>
        <w:rPr>
          <w:rFonts w:hint="eastAsia"/>
        </w:rPr>
        <w:t>美元。社保税费缴纳比例为</w:t>
      </w:r>
      <w:r>
        <w:rPr>
          <w:rFonts w:hint="eastAsia"/>
        </w:rPr>
        <w:t>15.5%</w:t>
      </w:r>
      <w:r>
        <w:rPr>
          <w:rFonts w:hint="eastAsia"/>
        </w:rPr>
        <w:t>，其中雇主支付</w:t>
      </w:r>
      <w:r w:rsidRPr="00872649">
        <w:t>10.67%</w:t>
      </w:r>
      <w:r>
        <w:rPr>
          <w:rFonts w:hint="eastAsia"/>
        </w:rPr>
        <w:t>，雇员个人负担</w:t>
      </w:r>
      <w:r w:rsidRPr="00872649">
        <w:t>4.83%</w:t>
      </w:r>
      <w:r>
        <w:rPr>
          <w:rFonts w:hint="eastAsia"/>
        </w:rPr>
        <w:t>。</w:t>
      </w:r>
      <w:r w:rsidRPr="00872649">
        <w:rPr>
          <w:rFonts w:hint="eastAsia"/>
        </w:rPr>
        <w:t>此外，雇</w:t>
      </w:r>
      <w:r w:rsidRPr="00872649">
        <w:t>主每月还需缴交</w:t>
      </w:r>
      <w:r w:rsidRPr="00872649">
        <w:t>1%</w:t>
      </w:r>
      <w:r>
        <w:rPr>
          <w:rFonts w:hint="eastAsia"/>
        </w:rPr>
        <w:t>的</w:t>
      </w:r>
      <w:r w:rsidRPr="00DE3461">
        <w:rPr>
          <w:rFonts w:hint="eastAsia"/>
        </w:rPr>
        <w:t>培训和生产力</w:t>
      </w:r>
      <w:r>
        <w:rPr>
          <w:rFonts w:hint="eastAsia"/>
        </w:rPr>
        <w:t>技术学院培训</w:t>
      </w:r>
      <w:r w:rsidRPr="00872649">
        <w:t>费用及</w:t>
      </w:r>
      <w:r w:rsidRPr="00872649">
        <w:t>1%</w:t>
      </w:r>
      <w:r>
        <w:rPr>
          <w:rFonts w:hint="eastAsia"/>
        </w:rPr>
        <w:t>的劳工休闲协会</w:t>
      </w:r>
      <w:r w:rsidRPr="00AE2778">
        <w:rPr>
          <w:rFonts w:hint="eastAsia"/>
        </w:rPr>
        <w:t>费用</w:t>
      </w:r>
      <w:r>
        <w:rPr>
          <w:rFonts w:hint="eastAsia"/>
        </w:rPr>
        <w:t>，</w:t>
      </w:r>
      <w:r w:rsidRPr="00872649">
        <w:t>总计雇主每月需额外缴交</w:t>
      </w:r>
      <w:r w:rsidRPr="00872649">
        <w:t>12.67%</w:t>
      </w:r>
      <w:r w:rsidRPr="00872649">
        <w:t>的费用</w:t>
      </w:r>
      <w:r>
        <w:rPr>
          <w:rFonts w:hint="eastAsia"/>
        </w:rPr>
        <w:t>。</w:t>
      </w:r>
      <w:r w:rsidRPr="00872649">
        <w:rPr>
          <w:rFonts w:hint="eastAsia"/>
        </w:rPr>
        <w:t>根据危劳工部规定，</w:t>
      </w:r>
      <w:r w:rsidRPr="00872649">
        <w:t>2015</w:t>
      </w:r>
      <w:r w:rsidRPr="00872649">
        <w:t>年农业和非农业劳动者的最低日薪为</w:t>
      </w:r>
      <w:r w:rsidRPr="00872649">
        <w:t>78.72</w:t>
      </w:r>
      <w:r w:rsidRPr="00872649">
        <w:t>格查尔，加上每月奖金</w:t>
      </w:r>
      <w:r w:rsidRPr="00872649">
        <w:t>250</w:t>
      </w:r>
      <w:r w:rsidRPr="00872649">
        <w:t>格查尔，最低月薪为</w:t>
      </w:r>
      <w:r w:rsidRPr="00872649">
        <w:t>2644</w:t>
      </w:r>
      <w:r w:rsidRPr="00872649">
        <w:t>格查尔，约合</w:t>
      </w:r>
      <w:r w:rsidRPr="00872649">
        <w:t>347</w:t>
      </w:r>
      <w:r w:rsidRPr="00872649">
        <w:t>美元；出口和出口</w:t>
      </w:r>
      <w:r w:rsidRPr="00AE2EF7">
        <w:t>加工业劳动者的最低日薪为</w:t>
      </w:r>
      <w:r w:rsidRPr="00AE2EF7">
        <w:t>72.36</w:t>
      </w:r>
      <w:r w:rsidRPr="00AE2EF7">
        <w:t>格查尔，加上每月奖金</w:t>
      </w:r>
      <w:r w:rsidRPr="00AE2EF7">
        <w:t>250</w:t>
      </w:r>
      <w:r w:rsidRPr="00AE2EF7">
        <w:t>格查尔，最低月薪为</w:t>
      </w:r>
      <w:r w:rsidRPr="00AE2EF7">
        <w:t>2450</w:t>
      </w:r>
      <w:r w:rsidRPr="00AE2EF7">
        <w:t>格查尔，约合</w:t>
      </w:r>
      <w:r w:rsidRPr="00AE2EF7">
        <w:t>321</w:t>
      </w:r>
      <w:r w:rsidRPr="00AE2EF7">
        <w:t>美元。</w:t>
      </w:r>
    </w:p>
    <w:p w:rsidR="002B7D1B" w:rsidRPr="00AE2EF7" w:rsidRDefault="002B7D1B" w:rsidP="002B7D1B">
      <w:pPr>
        <w:pStyle w:val="111"/>
        <w:spacing w:before="156" w:after="156"/>
      </w:pPr>
      <w:bookmarkStart w:id="63" w:name="_Toc422862703"/>
      <w:r w:rsidRPr="00AE2EF7">
        <w:t>2.</w:t>
      </w:r>
      <w:r w:rsidRPr="00AE2EF7">
        <w:rPr>
          <w:rFonts w:hint="eastAsia"/>
        </w:rPr>
        <w:t>7</w:t>
      </w:r>
      <w:r w:rsidRPr="00AE2EF7">
        <w:t>.3 外籍劳务需求</w:t>
      </w:r>
      <w:bookmarkEnd w:id="63"/>
    </w:p>
    <w:p w:rsidR="002B7D1B" w:rsidRPr="00AE2EF7" w:rsidRDefault="002B7D1B" w:rsidP="002B7D1B">
      <w:pPr>
        <w:ind w:firstLine="420"/>
      </w:pPr>
      <w:r w:rsidRPr="00AE2EF7">
        <w:rPr>
          <w:rFonts w:hint="eastAsia"/>
        </w:rPr>
        <w:t>危地马拉低层次外籍劳工人数很少，主要外籍员工均为企业管理层人员。危政府对外籍劳务控制严格，外资企业如需雇用外籍员工必须向危劳工部提出申请。</w:t>
      </w:r>
    </w:p>
    <w:p w:rsidR="002B7D1B" w:rsidRDefault="002B7D1B" w:rsidP="002B7D1B">
      <w:pPr>
        <w:pStyle w:val="111"/>
        <w:spacing w:before="156" w:after="156"/>
      </w:pPr>
      <w:bookmarkStart w:id="64" w:name="_Toc422862704"/>
      <w:r w:rsidRPr="00AE2EF7">
        <w:t>2.</w:t>
      </w:r>
      <w:r w:rsidRPr="00AE2EF7">
        <w:rPr>
          <w:rFonts w:hint="eastAsia"/>
        </w:rPr>
        <w:t>7</w:t>
      </w:r>
      <w:r w:rsidRPr="00AE2EF7">
        <w:t>.4 土地及房屋价格</w:t>
      </w:r>
      <w:bookmarkEnd w:id="64"/>
    </w:p>
    <w:p w:rsidR="002B7D1B" w:rsidRDefault="002B7D1B" w:rsidP="002B7D1B">
      <w:pPr>
        <w:ind w:firstLine="420"/>
      </w:pPr>
      <w:r>
        <w:rPr>
          <w:rFonts w:hint="eastAsia"/>
        </w:rPr>
        <w:t>根据土壤情况、地理位置等条件不同，危地马拉工商自由区内工业厂房用地每平方米租金</w:t>
      </w:r>
      <w:r>
        <w:t>为</w:t>
      </w:r>
      <w:r>
        <w:t>2-4</w:t>
      </w:r>
      <w:r>
        <w:rPr>
          <w:rFonts w:hint="eastAsia"/>
        </w:rPr>
        <w:t>美元</w:t>
      </w:r>
      <w:r>
        <w:rPr>
          <w:rFonts w:hint="eastAsia"/>
        </w:rPr>
        <w:t>/</w:t>
      </w:r>
      <w:r>
        <w:rPr>
          <w:rFonts w:hint="eastAsia"/>
        </w:rPr>
        <w:t>月，售价在</w:t>
      </w:r>
      <w:r>
        <w:t>225-300</w:t>
      </w:r>
      <w:r>
        <w:rPr>
          <w:rFonts w:hint="eastAsia"/>
        </w:rPr>
        <w:t>美元之间；办公大楼每平方米</w:t>
      </w:r>
      <w:r>
        <w:t>租金为</w:t>
      </w:r>
      <w:r>
        <w:t>3-5</w:t>
      </w:r>
      <w:r>
        <w:rPr>
          <w:rFonts w:hint="eastAsia"/>
        </w:rPr>
        <w:t>美元</w:t>
      </w:r>
      <w:r>
        <w:rPr>
          <w:rFonts w:hint="eastAsia"/>
        </w:rPr>
        <w:t>/</w:t>
      </w:r>
      <w:r>
        <w:rPr>
          <w:rFonts w:hint="eastAsia"/>
        </w:rPr>
        <w:t>月</w:t>
      </w:r>
      <w:r>
        <w:t>，售价为</w:t>
      </w:r>
      <w:r>
        <w:rPr>
          <w:rFonts w:hint="eastAsia"/>
        </w:rPr>
        <w:t>250</w:t>
      </w:r>
      <w:r>
        <w:t>-350</w:t>
      </w:r>
      <w:r>
        <w:rPr>
          <w:rFonts w:hint="eastAsia"/>
        </w:rPr>
        <w:t>美元</w:t>
      </w:r>
      <w:r>
        <w:t>。</w:t>
      </w:r>
    </w:p>
    <w:p w:rsidR="002B7D1B" w:rsidRDefault="002B7D1B" w:rsidP="002B7D1B">
      <w:pPr>
        <w:ind w:firstLine="420"/>
      </w:pPr>
      <w:r>
        <w:rPr>
          <w:rFonts w:hint="eastAsia"/>
        </w:rPr>
        <w:t>工商自由区以外</w:t>
      </w:r>
      <w:r>
        <w:t>的</w:t>
      </w:r>
      <w:r>
        <w:rPr>
          <w:rFonts w:hint="eastAsia"/>
        </w:rPr>
        <w:t>工业厂房用地每平米租金</w:t>
      </w:r>
      <w:r>
        <w:t>为</w:t>
      </w:r>
      <w:r>
        <w:rPr>
          <w:rFonts w:hint="eastAsia"/>
        </w:rPr>
        <w:t>1.5</w:t>
      </w:r>
      <w:r>
        <w:t>-5</w:t>
      </w:r>
      <w:r>
        <w:rPr>
          <w:rFonts w:hint="eastAsia"/>
        </w:rPr>
        <w:t>美元</w:t>
      </w:r>
      <w:r>
        <w:rPr>
          <w:rFonts w:hint="eastAsia"/>
        </w:rPr>
        <w:t>/</w:t>
      </w:r>
      <w:r>
        <w:rPr>
          <w:rFonts w:hint="eastAsia"/>
        </w:rPr>
        <w:t>月，售价在</w:t>
      </w:r>
      <w:r>
        <w:t>290-325</w:t>
      </w:r>
      <w:r>
        <w:rPr>
          <w:rFonts w:hint="eastAsia"/>
        </w:rPr>
        <w:t>万元之间；办公大楼每平方米</w:t>
      </w:r>
      <w:r>
        <w:t>租金为</w:t>
      </w:r>
      <w:r>
        <w:t>2-9</w:t>
      </w:r>
      <w:r>
        <w:rPr>
          <w:rFonts w:hint="eastAsia"/>
        </w:rPr>
        <w:t>美元</w:t>
      </w:r>
      <w:r>
        <w:rPr>
          <w:rFonts w:hint="eastAsia"/>
        </w:rPr>
        <w:t>/</w:t>
      </w:r>
      <w:r>
        <w:rPr>
          <w:rFonts w:hint="eastAsia"/>
        </w:rPr>
        <w:t>月</w:t>
      </w:r>
      <w:r>
        <w:t>，售价为</w:t>
      </w:r>
      <w:r>
        <w:t>550-900</w:t>
      </w:r>
      <w:r>
        <w:rPr>
          <w:rFonts w:hint="eastAsia"/>
        </w:rPr>
        <w:t>美元</w:t>
      </w:r>
      <w:r>
        <w:t>。</w:t>
      </w:r>
    </w:p>
    <w:p w:rsidR="002B7D1B" w:rsidRDefault="002B7D1B" w:rsidP="002B7D1B">
      <w:pPr>
        <w:pStyle w:val="111"/>
        <w:spacing w:before="156" w:after="156"/>
      </w:pPr>
      <w:bookmarkStart w:id="65" w:name="_Toc422862705"/>
      <w:r>
        <w:t>2.</w:t>
      </w:r>
      <w:r>
        <w:rPr>
          <w:rFonts w:hint="eastAsia"/>
        </w:rPr>
        <w:t>7</w:t>
      </w:r>
      <w:r>
        <w:t>.5 建筑成本</w:t>
      </w:r>
      <w:bookmarkEnd w:id="65"/>
    </w:p>
    <w:p w:rsidR="002B7D1B" w:rsidRDefault="002B7D1B" w:rsidP="002B7D1B">
      <w:pPr>
        <w:ind w:firstLine="420"/>
      </w:pPr>
      <w:r>
        <w:rPr>
          <w:rFonts w:hint="eastAsia"/>
        </w:rPr>
        <w:t>目前危地马拉国内市场水泥、钢材等主要建材供应情况良好。</w:t>
      </w:r>
    </w:p>
    <w:p w:rsidR="002B7D1B" w:rsidRDefault="002B7D1B" w:rsidP="002B7D1B">
      <w:pPr>
        <w:pStyle w:val="af4"/>
      </w:pPr>
      <w:r>
        <w:rPr>
          <w:rFonts w:hint="eastAsia"/>
        </w:rPr>
        <w:t>表2-</w:t>
      </w:r>
      <w:r w:rsidR="00D70DC4">
        <w:rPr>
          <w:rFonts w:hint="eastAsia"/>
        </w:rPr>
        <w:t>8</w:t>
      </w:r>
      <w:r>
        <w:rPr>
          <w:rFonts w:hint="eastAsia"/>
        </w:rPr>
        <w:t>：危地马拉主要建材参考价格（2015年5月</w:t>
      </w:r>
      <w:r>
        <w:t>）</w:t>
      </w:r>
    </w:p>
    <w:tbl>
      <w:tblPr>
        <w:tblW w:w="69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301"/>
        <w:gridCol w:w="2302"/>
        <w:gridCol w:w="2302"/>
      </w:tblGrid>
      <w:tr w:rsidR="002B7D1B" w:rsidTr="002B7D1B">
        <w:trPr>
          <w:jc w:val="center"/>
        </w:trPr>
        <w:tc>
          <w:tcPr>
            <w:tcW w:w="2301" w:type="dxa"/>
          </w:tcPr>
          <w:p w:rsidR="002B7D1B" w:rsidRDefault="002B7D1B" w:rsidP="002B7D1B">
            <w:pPr>
              <w:pStyle w:val="af5"/>
            </w:pPr>
            <w:r>
              <w:rPr>
                <w:rFonts w:hint="eastAsia"/>
              </w:rPr>
              <w:t>名称</w:t>
            </w:r>
          </w:p>
        </w:tc>
        <w:tc>
          <w:tcPr>
            <w:tcW w:w="2302" w:type="dxa"/>
          </w:tcPr>
          <w:p w:rsidR="002B7D1B" w:rsidRDefault="002B7D1B" w:rsidP="002B7D1B">
            <w:pPr>
              <w:pStyle w:val="af5"/>
            </w:pPr>
            <w:r>
              <w:rPr>
                <w:rFonts w:hint="eastAsia"/>
              </w:rPr>
              <w:t>单位</w:t>
            </w:r>
          </w:p>
        </w:tc>
        <w:tc>
          <w:tcPr>
            <w:tcW w:w="2302" w:type="dxa"/>
          </w:tcPr>
          <w:p w:rsidR="002B7D1B" w:rsidRDefault="002B7D1B" w:rsidP="002B7D1B">
            <w:pPr>
              <w:pStyle w:val="af5"/>
            </w:pPr>
            <w:r>
              <w:rPr>
                <w:rFonts w:hint="eastAsia"/>
              </w:rPr>
              <w:t>价格（美元）</w:t>
            </w:r>
          </w:p>
        </w:tc>
      </w:tr>
      <w:tr w:rsidR="002B7D1B" w:rsidTr="002B7D1B">
        <w:trPr>
          <w:jc w:val="center"/>
        </w:trPr>
        <w:tc>
          <w:tcPr>
            <w:tcW w:w="2301" w:type="dxa"/>
          </w:tcPr>
          <w:p w:rsidR="002B7D1B" w:rsidRDefault="002B7D1B" w:rsidP="002B7D1B">
            <w:pPr>
              <w:pStyle w:val="af5"/>
            </w:pPr>
            <w:r w:rsidRPr="005C6BEE">
              <w:rPr>
                <w:rFonts w:hint="eastAsia"/>
              </w:rPr>
              <w:t>高强度钢</w:t>
            </w:r>
            <w:r w:rsidRPr="005C6BEE">
              <w:t>9.50</w:t>
            </w:r>
            <w:r>
              <w:t>mm</w:t>
            </w:r>
            <w:r w:rsidRPr="005C6BEE">
              <w:t xml:space="preserve"> 70</w:t>
            </w:r>
            <w:r w:rsidRPr="005C6BEE">
              <w:t>级（</w:t>
            </w:r>
            <w:r w:rsidRPr="005C6BEE">
              <w:t>1/2¨</w:t>
            </w:r>
            <w:r w:rsidRPr="005C6BEE">
              <w:t>）</w:t>
            </w:r>
          </w:p>
        </w:tc>
        <w:tc>
          <w:tcPr>
            <w:tcW w:w="2302" w:type="dxa"/>
          </w:tcPr>
          <w:p w:rsidR="002B7D1B" w:rsidRDefault="002B7D1B" w:rsidP="002B7D1B">
            <w:pPr>
              <w:pStyle w:val="af5"/>
            </w:pPr>
            <w:r>
              <w:rPr>
                <w:rFonts w:hint="eastAsia"/>
              </w:rPr>
              <w:t>根</w:t>
            </w:r>
          </w:p>
        </w:tc>
        <w:tc>
          <w:tcPr>
            <w:tcW w:w="2302" w:type="dxa"/>
          </w:tcPr>
          <w:p w:rsidR="002B7D1B" w:rsidRDefault="002B7D1B" w:rsidP="002B7D1B">
            <w:pPr>
              <w:pStyle w:val="af5"/>
            </w:pPr>
            <w:r>
              <w:t>3.26</w:t>
            </w:r>
          </w:p>
        </w:tc>
      </w:tr>
      <w:tr w:rsidR="002B7D1B" w:rsidTr="002B7D1B">
        <w:trPr>
          <w:jc w:val="center"/>
        </w:trPr>
        <w:tc>
          <w:tcPr>
            <w:tcW w:w="2301" w:type="dxa"/>
          </w:tcPr>
          <w:p w:rsidR="002B7D1B" w:rsidRDefault="002B7D1B" w:rsidP="002B7D1B">
            <w:pPr>
              <w:pStyle w:val="af5"/>
            </w:pPr>
            <w:r>
              <w:rPr>
                <w:rFonts w:hint="eastAsia"/>
              </w:rPr>
              <w:lastRenderedPageBreak/>
              <w:t>国产灰水泥</w:t>
            </w:r>
          </w:p>
        </w:tc>
        <w:tc>
          <w:tcPr>
            <w:tcW w:w="2302" w:type="dxa"/>
          </w:tcPr>
          <w:p w:rsidR="002B7D1B" w:rsidRDefault="002B7D1B" w:rsidP="002B7D1B">
            <w:pPr>
              <w:pStyle w:val="af5"/>
            </w:pPr>
            <w:r>
              <w:rPr>
                <w:rFonts w:hint="eastAsia"/>
              </w:rPr>
              <w:t>42.5</w:t>
            </w:r>
            <w:r>
              <w:rPr>
                <w:rFonts w:hint="eastAsia"/>
              </w:rPr>
              <w:t>千克</w:t>
            </w:r>
            <w:r>
              <w:rPr>
                <w:rFonts w:hint="eastAsia"/>
              </w:rPr>
              <w:t>/</w:t>
            </w:r>
            <w:r>
              <w:rPr>
                <w:rFonts w:hint="eastAsia"/>
              </w:rPr>
              <w:t>袋</w:t>
            </w:r>
          </w:p>
        </w:tc>
        <w:tc>
          <w:tcPr>
            <w:tcW w:w="2302" w:type="dxa"/>
          </w:tcPr>
          <w:p w:rsidR="002B7D1B" w:rsidRDefault="002B7D1B" w:rsidP="002B7D1B">
            <w:pPr>
              <w:pStyle w:val="af5"/>
            </w:pPr>
            <w:r>
              <w:t>10.18</w:t>
            </w:r>
          </w:p>
        </w:tc>
      </w:tr>
      <w:tr w:rsidR="002B7D1B" w:rsidTr="002B7D1B">
        <w:trPr>
          <w:jc w:val="center"/>
        </w:trPr>
        <w:tc>
          <w:tcPr>
            <w:tcW w:w="2301" w:type="dxa"/>
          </w:tcPr>
          <w:p w:rsidR="002B7D1B" w:rsidRPr="00FD572B" w:rsidRDefault="002B7D1B" w:rsidP="002B7D1B">
            <w:pPr>
              <w:pStyle w:val="af5"/>
              <w:rPr>
                <w:color w:val="000000"/>
              </w:rPr>
            </w:pPr>
            <w:r w:rsidRPr="00FD572B">
              <w:rPr>
                <w:rFonts w:hint="eastAsia"/>
                <w:color w:val="000000"/>
              </w:rPr>
              <w:t>空心砖</w:t>
            </w:r>
            <w:r>
              <w:rPr>
                <w:rFonts w:hint="eastAsia"/>
                <w:color w:val="000000"/>
              </w:rPr>
              <w:t>（</w:t>
            </w:r>
            <w:r w:rsidRPr="001911D5">
              <w:rPr>
                <w:color w:val="000000"/>
              </w:rPr>
              <w:t>6.5×11×23</w:t>
            </w:r>
            <w:r w:rsidRPr="001911D5">
              <w:rPr>
                <w:color w:val="000000"/>
              </w:rPr>
              <w:t>厘米</w:t>
            </w:r>
            <w:r>
              <w:rPr>
                <w:color w:val="000000"/>
              </w:rPr>
              <w:t>）</w:t>
            </w:r>
          </w:p>
        </w:tc>
        <w:tc>
          <w:tcPr>
            <w:tcW w:w="2302" w:type="dxa"/>
          </w:tcPr>
          <w:p w:rsidR="002B7D1B" w:rsidRDefault="002B7D1B" w:rsidP="002B7D1B">
            <w:pPr>
              <w:pStyle w:val="af5"/>
            </w:pPr>
            <w:r>
              <w:rPr>
                <w:rFonts w:hint="eastAsia"/>
              </w:rPr>
              <w:t>块</w:t>
            </w:r>
          </w:p>
        </w:tc>
        <w:tc>
          <w:tcPr>
            <w:tcW w:w="2302" w:type="dxa"/>
          </w:tcPr>
          <w:p w:rsidR="002B7D1B" w:rsidRDefault="002B7D1B" w:rsidP="002B7D1B">
            <w:pPr>
              <w:pStyle w:val="af5"/>
            </w:pPr>
            <w:r>
              <w:rPr>
                <w:rFonts w:hint="eastAsia"/>
              </w:rPr>
              <w:t>213.37</w:t>
            </w:r>
          </w:p>
        </w:tc>
      </w:tr>
      <w:tr w:rsidR="002B7D1B" w:rsidTr="002B7D1B">
        <w:trPr>
          <w:jc w:val="center"/>
        </w:trPr>
        <w:tc>
          <w:tcPr>
            <w:tcW w:w="2301" w:type="dxa"/>
          </w:tcPr>
          <w:p w:rsidR="002B7D1B" w:rsidRPr="00FD572B" w:rsidRDefault="002B7D1B" w:rsidP="002B7D1B">
            <w:pPr>
              <w:pStyle w:val="af5"/>
              <w:rPr>
                <w:color w:val="000000"/>
              </w:rPr>
            </w:pPr>
            <w:r w:rsidRPr="00FB0F06">
              <w:rPr>
                <w:rFonts w:hint="eastAsia"/>
                <w:color w:val="000000"/>
              </w:rPr>
              <w:t>河砂</w:t>
            </w:r>
          </w:p>
        </w:tc>
        <w:tc>
          <w:tcPr>
            <w:tcW w:w="2302" w:type="dxa"/>
          </w:tcPr>
          <w:p w:rsidR="002B7D1B" w:rsidRDefault="002B7D1B" w:rsidP="002B7D1B">
            <w:pPr>
              <w:pStyle w:val="af5"/>
            </w:pPr>
            <w:r>
              <w:rPr>
                <w:rFonts w:hint="eastAsia"/>
              </w:rPr>
              <w:t>立方米</w:t>
            </w:r>
          </w:p>
        </w:tc>
        <w:tc>
          <w:tcPr>
            <w:tcW w:w="2302" w:type="dxa"/>
          </w:tcPr>
          <w:p w:rsidR="002B7D1B" w:rsidRDefault="002B7D1B" w:rsidP="002B7D1B">
            <w:pPr>
              <w:pStyle w:val="af5"/>
            </w:pPr>
            <w:r>
              <w:t>13.63</w:t>
            </w:r>
          </w:p>
        </w:tc>
      </w:tr>
    </w:tbl>
    <w:p w:rsidR="002B7D1B" w:rsidRDefault="002B7D1B" w:rsidP="002B7D1B">
      <w:pPr>
        <w:pStyle w:val="af3"/>
      </w:pPr>
      <w:r>
        <w:rPr>
          <w:rFonts w:hint="eastAsia"/>
        </w:rPr>
        <w:t>注：危</w:t>
      </w:r>
      <w:r>
        <w:t>建筑商会统计</w:t>
      </w:r>
      <w:r>
        <w:rPr>
          <w:rFonts w:hint="eastAsia"/>
        </w:rPr>
        <w:t>，汇率按1美元=</w:t>
      </w:r>
      <w:r>
        <w:t>7.63</w:t>
      </w:r>
      <w:r>
        <w:rPr>
          <w:rFonts w:hint="eastAsia"/>
        </w:rPr>
        <w:t>格查尔</w:t>
      </w:r>
    </w:p>
    <w:p w:rsidR="002B7D1B" w:rsidRDefault="002B7D1B" w:rsidP="002B7D1B">
      <w:pPr>
        <w:pStyle w:val="13"/>
        <w:rPr>
          <w:w w:val="80"/>
        </w:rPr>
      </w:pPr>
      <w:bookmarkStart w:id="66" w:name="_Toc265157680"/>
      <w:bookmarkStart w:id="67" w:name="_Toc265157790"/>
      <w:r w:rsidRPr="00FD572B">
        <w:rPr>
          <w:rFonts w:ascii="Arial Unicode MS" w:eastAsia="方正书宋_GBK"/>
          <w:color w:val="000000"/>
          <w:sz w:val="21"/>
          <w:szCs w:val="21"/>
        </w:rPr>
        <w:t xml:space="preserve"> </w:t>
      </w:r>
      <w:r w:rsidRPr="00FD572B">
        <w:rPr>
          <w:rFonts w:ascii="Arial Unicode MS" w:eastAsia="方正书宋_GBK"/>
          <w:color w:val="000000"/>
          <w:sz w:val="21"/>
          <w:szCs w:val="21"/>
        </w:rPr>
        <w:br w:type="page"/>
      </w:r>
      <w:bookmarkStart w:id="68" w:name="_Toc422862706"/>
      <w:r w:rsidR="00400EBE" w:rsidRPr="00400EBE">
        <w:rPr>
          <w:noProof/>
          <w:w w:val="80"/>
          <w:lang w:val="en-US"/>
        </w:rPr>
        <w:lastRenderedPageBreak/>
        <w:pict>
          <v:shape id="Text Box 23" o:spid="_x0000_s1026" type="#_x0000_t202" style="position:absolute;left:0;text-align:left;margin-left:-42.8pt;margin-top:-1.65pt;width:350.25pt;height:28.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" fillcolor="#c45911" stroked="f">
            <v:textbox style="mso-next-textbox:#Text Box 23">
              <w:txbxContent>
                <w:p w:rsidR="0092495E" w:rsidRDefault="0092495E" w:rsidP="002B7D1B">
                  <w:pPr>
                    <w:ind w:firstLine="420"/>
                  </w:pPr>
                </w:p>
              </w:txbxContent>
            </v:textbox>
          </v:shape>
        </w:pict>
      </w:r>
      <w:r>
        <w:rPr>
          <w:rFonts w:hint="eastAsia"/>
          <w:w w:val="80"/>
        </w:rPr>
        <w:t>3. 危地马拉对外国投资合作的法规和政策有哪些？</w:t>
      </w:r>
      <w:bookmarkEnd w:id="66"/>
      <w:bookmarkEnd w:id="67"/>
      <w:bookmarkEnd w:id="68"/>
    </w:p>
    <w:p w:rsidR="002B7D1B" w:rsidRDefault="002B7D1B" w:rsidP="002B7D1B">
      <w:pPr>
        <w:pStyle w:val="11"/>
      </w:pPr>
      <w:bookmarkStart w:id="69" w:name="_Toc422862707"/>
      <w:r>
        <w:t>3.1 对外贸易的法规和政策规定有哪些？</w:t>
      </w:r>
      <w:bookmarkEnd w:id="69"/>
    </w:p>
    <w:p w:rsidR="002B7D1B" w:rsidRDefault="002B7D1B" w:rsidP="002B7D1B">
      <w:pPr>
        <w:pStyle w:val="111"/>
        <w:spacing w:before="156" w:after="156"/>
      </w:pPr>
      <w:bookmarkStart w:id="70" w:name="_Toc422862708"/>
      <w:r>
        <w:t>3.1.1 贸易主管部门</w:t>
      </w:r>
      <w:bookmarkEnd w:id="70"/>
    </w:p>
    <w:p w:rsidR="002B7D1B" w:rsidRPr="00773760" w:rsidRDefault="002B7D1B" w:rsidP="002B7D1B">
      <w:pPr>
        <w:ind w:firstLine="420"/>
      </w:pPr>
      <w:r>
        <w:rPr>
          <w:rFonts w:hint="eastAsia"/>
        </w:rPr>
        <w:t>危地马拉主管贸易的政府部门为</w:t>
      </w:r>
      <w:r>
        <w:t>经济部。</w:t>
      </w:r>
      <w:r w:rsidRPr="00773760">
        <w:rPr>
          <w:rFonts w:hint="eastAsia"/>
        </w:rPr>
        <w:t>危地马拉</w:t>
      </w:r>
      <w:r>
        <w:t>贸易法</w:t>
      </w:r>
      <w:r>
        <w:rPr>
          <w:rFonts w:hint="eastAsia"/>
        </w:rPr>
        <w:t>(</w:t>
      </w:r>
      <w:r>
        <w:t>CODIGO DE COMERCIO</w:t>
      </w:r>
      <w:r>
        <w:rPr>
          <w:rFonts w:hint="eastAsia"/>
        </w:rPr>
        <w:t>)</w:t>
      </w:r>
      <w:r w:rsidR="00D70DC4">
        <w:rPr>
          <w:rFonts w:hint="eastAsia"/>
        </w:rPr>
        <w:t>于</w:t>
      </w:r>
      <w:r>
        <w:rPr>
          <w:rFonts w:hint="eastAsia"/>
        </w:rPr>
        <w:t>1987</w:t>
      </w:r>
      <w:r>
        <w:rPr>
          <w:rFonts w:hint="eastAsia"/>
        </w:rPr>
        <w:t>年</w:t>
      </w:r>
      <w:r>
        <w:rPr>
          <w:rFonts w:hint="eastAsia"/>
        </w:rPr>
        <w:t>9</w:t>
      </w:r>
      <w:r>
        <w:rPr>
          <w:rFonts w:hint="eastAsia"/>
        </w:rPr>
        <w:t>月</w:t>
      </w:r>
      <w:r>
        <w:rPr>
          <w:rFonts w:hint="eastAsia"/>
        </w:rPr>
        <w:t>15</w:t>
      </w:r>
      <w:r>
        <w:rPr>
          <w:rFonts w:hint="eastAsia"/>
        </w:rPr>
        <w:t>日</w:t>
      </w:r>
      <w:r>
        <w:t>生效</w:t>
      </w:r>
      <w:r>
        <w:rPr>
          <w:rFonts w:hint="eastAsia"/>
        </w:rPr>
        <w:t>。</w:t>
      </w:r>
    </w:p>
    <w:p w:rsidR="002B7D1B" w:rsidRPr="00CB758B" w:rsidRDefault="002B7D1B" w:rsidP="002B7D1B">
      <w:pPr>
        <w:pStyle w:val="11"/>
      </w:pPr>
      <w:bookmarkStart w:id="71" w:name="_Toc422862710"/>
      <w:r w:rsidRPr="00CB758B">
        <w:t>3.2 对外国投资的市场准入有何规定？</w:t>
      </w:r>
      <w:bookmarkEnd w:id="71"/>
    </w:p>
    <w:p w:rsidR="002B7D1B" w:rsidRPr="00773760" w:rsidRDefault="002B7D1B" w:rsidP="002B7D1B">
      <w:pPr>
        <w:pStyle w:val="111"/>
        <w:spacing w:before="156" w:after="156"/>
      </w:pPr>
      <w:bookmarkStart w:id="72" w:name="_Toc422862711"/>
      <w:r w:rsidRPr="00CB758B">
        <w:t>3.2.1 投资主管部门</w:t>
      </w:r>
      <w:bookmarkEnd w:id="72"/>
    </w:p>
    <w:p w:rsidR="002B7D1B" w:rsidRPr="00773760" w:rsidRDefault="002B7D1B" w:rsidP="002B7D1B">
      <w:pPr>
        <w:ind w:firstLine="420"/>
      </w:pPr>
      <w:r w:rsidRPr="00773760">
        <w:rPr>
          <w:rFonts w:hint="eastAsia"/>
        </w:rPr>
        <w:t>危地马拉</w:t>
      </w:r>
      <w:r>
        <w:rPr>
          <w:rFonts w:hint="eastAsia"/>
        </w:rPr>
        <w:t>主管投资的政府部门为</w:t>
      </w:r>
      <w:r w:rsidRPr="00773760">
        <w:rPr>
          <w:rFonts w:hint="eastAsia"/>
        </w:rPr>
        <w:t>经济部</w:t>
      </w:r>
      <w:r>
        <w:rPr>
          <w:rFonts w:hint="eastAsia"/>
        </w:rPr>
        <w:t>，</w:t>
      </w:r>
      <w:r>
        <w:t>工商登记处，公共财政部，中央银行，劳动和社会保障</w:t>
      </w:r>
      <w:r>
        <w:rPr>
          <w:rFonts w:hint="eastAsia"/>
        </w:rPr>
        <w:t>部</w:t>
      </w:r>
      <w:r>
        <w:t>，内政部</w:t>
      </w:r>
      <w:r>
        <w:rPr>
          <w:rFonts w:hint="eastAsia"/>
        </w:rPr>
        <w:t>等</w:t>
      </w:r>
      <w:r>
        <w:t>。</w:t>
      </w:r>
      <w:r>
        <w:rPr>
          <w:rFonts w:hint="eastAsia"/>
        </w:rPr>
        <w:t>危政府为加强吸引外资于</w:t>
      </w:r>
      <w:r>
        <w:t>2001</w:t>
      </w:r>
      <w:r w:rsidR="00D70DC4">
        <w:t>年</w:t>
      </w:r>
      <w:r w:rsidR="00D70DC4">
        <w:rPr>
          <w:rFonts w:hint="eastAsia"/>
        </w:rPr>
        <w:t>在</w:t>
      </w:r>
      <w:r>
        <w:t>经济部下成立</w:t>
      </w:r>
      <w:r>
        <w:rPr>
          <w:rFonts w:hint="eastAsia"/>
        </w:rPr>
        <w:t>了</w:t>
      </w:r>
      <w:r w:rsidRPr="00C16BB4">
        <w:t>危地马拉</w:t>
      </w:r>
      <w:r w:rsidRPr="00C16BB4">
        <w:rPr>
          <w:rFonts w:hint="eastAsia"/>
        </w:rPr>
        <w:t>投资</w:t>
      </w:r>
      <w:r>
        <w:rPr>
          <w:rFonts w:hint="eastAsia"/>
        </w:rPr>
        <w:t>网（</w:t>
      </w:r>
      <w:r>
        <w:t>INVEST IN GUATEMALA</w:t>
      </w:r>
      <w:r>
        <w:rPr>
          <w:rFonts w:hint="eastAsia"/>
        </w:rPr>
        <w:t>）</w:t>
      </w:r>
      <w:r>
        <w:t>，并于</w:t>
      </w:r>
      <w:r>
        <w:t>2004</w:t>
      </w:r>
      <w:r>
        <w:t>年起与</w:t>
      </w:r>
      <w:r>
        <w:rPr>
          <w:rFonts w:hint="eastAsia"/>
        </w:rPr>
        <w:t>危地马拉</w:t>
      </w:r>
      <w:r>
        <w:t>国家竞争力</w:t>
      </w:r>
      <w:r>
        <w:rPr>
          <w:rFonts w:hint="eastAsia"/>
        </w:rPr>
        <w:t>促进计划</w:t>
      </w:r>
      <w:r>
        <w:t>(PRONACOM)</w:t>
      </w:r>
      <w:r>
        <w:t>共同负责推动投资工作</w:t>
      </w:r>
      <w:r>
        <w:rPr>
          <w:rFonts w:hint="eastAsia"/>
        </w:rPr>
        <w:t>。电</w:t>
      </w:r>
      <w:r>
        <w:t xml:space="preserve"> </w:t>
      </w:r>
      <w:r>
        <w:t>话：（</w:t>
      </w:r>
      <w:r>
        <w:t>502</w:t>
      </w:r>
      <w:r>
        <w:t>）</w:t>
      </w:r>
      <w:r>
        <w:t>2421-2490</w:t>
      </w:r>
      <w:r>
        <w:t>，</w:t>
      </w:r>
      <w:r>
        <w:rPr>
          <w:rFonts w:hint="eastAsia"/>
        </w:rPr>
        <w:t>传真</w:t>
      </w:r>
      <w:r>
        <w:t>：（</w:t>
      </w:r>
      <w:r>
        <w:t>502</w:t>
      </w:r>
      <w:r>
        <w:t>）</w:t>
      </w:r>
      <w:r>
        <w:t>2421-2460</w:t>
      </w:r>
      <w:r>
        <w:t>，网页：</w:t>
      </w:r>
      <w:r>
        <w:t>www.investinguatemala.org</w:t>
      </w:r>
      <w:r>
        <w:rPr>
          <w:rFonts w:hint="eastAsia"/>
        </w:rPr>
        <w:t>。</w:t>
      </w:r>
    </w:p>
    <w:p w:rsidR="002B7D1B" w:rsidRPr="00773760" w:rsidRDefault="002B7D1B" w:rsidP="002B7D1B">
      <w:pPr>
        <w:pStyle w:val="111"/>
        <w:spacing w:before="156" w:after="156"/>
      </w:pPr>
      <w:bookmarkStart w:id="73" w:name="_Toc422862712"/>
      <w:r w:rsidRPr="00CB758B">
        <w:t>3.2.2 投资行业的规定</w:t>
      </w:r>
      <w:bookmarkEnd w:id="73"/>
    </w:p>
    <w:p w:rsidR="002B7D1B" w:rsidRDefault="002B7D1B" w:rsidP="002B7D1B">
      <w:pPr>
        <w:ind w:firstLine="420"/>
      </w:pPr>
      <w:r>
        <w:t>1</w:t>
      </w:r>
      <w:r w:rsidRPr="00981D0E">
        <w:t>998</w:t>
      </w:r>
      <w:r w:rsidRPr="00981D0E">
        <w:t>年</w:t>
      </w:r>
      <w:r w:rsidRPr="00981D0E">
        <w:t>2</w:t>
      </w:r>
      <w:r w:rsidRPr="00981D0E">
        <w:t>月</w:t>
      </w:r>
      <w:r w:rsidRPr="00981D0E">
        <w:t>4</w:t>
      </w:r>
      <w:r w:rsidRPr="00981D0E">
        <w:t>日</w:t>
      </w:r>
      <w:r>
        <w:rPr>
          <w:rFonts w:hint="eastAsia"/>
        </w:rPr>
        <w:t>危</w:t>
      </w:r>
      <w:r w:rsidRPr="00981D0E">
        <w:t>国会通过</w:t>
      </w:r>
      <w:r w:rsidRPr="00981D0E">
        <w:t>9-98</w:t>
      </w:r>
      <w:r w:rsidRPr="00981D0E">
        <w:t>法令，把全国原本分散在各法律中，有关外</w:t>
      </w:r>
      <w:r>
        <w:rPr>
          <w:rFonts w:hint="eastAsia"/>
        </w:rPr>
        <w:t>国</w:t>
      </w:r>
      <w:r w:rsidRPr="00981D0E">
        <w:t>投资</w:t>
      </w:r>
      <w:r>
        <w:rPr>
          <w:rFonts w:hint="eastAsia"/>
        </w:rPr>
        <w:t>的</w:t>
      </w:r>
      <w:r w:rsidRPr="00981D0E">
        <w:t>规定汇编成为</w:t>
      </w:r>
      <w:r>
        <w:rPr>
          <w:rFonts w:hint="eastAsia"/>
        </w:rPr>
        <w:t>外国</w:t>
      </w:r>
      <w:r>
        <w:t>投资法</w:t>
      </w:r>
      <w:r w:rsidRPr="00981D0E">
        <w:t>。该法律保证外国投资人</w:t>
      </w:r>
      <w:r>
        <w:rPr>
          <w:rFonts w:hint="eastAsia"/>
        </w:rPr>
        <w:t>享受</w:t>
      </w:r>
      <w:r w:rsidRPr="00981D0E">
        <w:t>国民待遇。</w:t>
      </w:r>
      <w:r>
        <w:rPr>
          <w:rFonts w:hint="eastAsia"/>
        </w:rPr>
        <w:t>此外，</w:t>
      </w:r>
      <w:r w:rsidRPr="00981D0E">
        <w:t>国会于</w:t>
      </w:r>
      <w:r w:rsidRPr="00981D0E">
        <w:t>2007</w:t>
      </w:r>
      <w:r w:rsidRPr="00981D0E">
        <w:t>年</w:t>
      </w:r>
      <w:r w:rsidRPr="00981D0E">
        <w:t>7</w:t>
      </w:r>
      <w:r w:rsidRPr="00981D0E">
        <w:t>月</w:t>
      </w:r>
      <w:r w:rsidRPr="00981D0E">
        <w:t>25</w:t>
      </w:r>
      <w:r w:rsidRPr="00981D0E">
        <w:t>日通过</w:t>
      </w:r>
      <w:r w:rsidRPr="00981D0E">
        <w:t>34-2007</w:t>
      </w:r>
      <w:r w:rsidRPr="00981D0E">
        <w:t>法令，就</w:t>
      </w:r>
      <w:r>
        <w:rPr>
          <w:rFonts w:hint="eastAsia"/>
        </w:rPr>
        <w:t>外国</w:t>
      </w:r>
      <w:r w:rsidRPr="00981D0E">
        <w:t>投资法第</w:t>
      </w:r>
      <w:r w:rsidRPr="00981D0E">
        <w:t>3</w:t>
      </w:r>
      <w:r w:rsidRPr="00981D0E">
        <w:t>条</w:t>
      </w:r>
      <w:r>
        <w:rPr>
          <w:rFonts w:hint="eastAsia"/>
        </w:rPr>
        <w:t>增加</w:t>
      </w:r>
      <w:r w:rsidRPr="00981D0E">
        <w:t>外国投资人及世界贸易组织会员或任何与危地马拉签订双边协议</w:t>
      </w:r>
      <w:r>
        <w:rPr>
          <w:rFonts w:hint="eastAsia"/>
        </w:rPr>
        <w:t>的</w:t>
      </w:r>
      <w:r w:rsidRPr="00981D0E">
        <w:t>国家</w:t>
      </w:r>
      <w:r>
        <w:rPr>
          <w:rFonts w:hint="eastAsia"/>
        </w:rPr>
        <w:t>，以</w:t>
      </w:r>
      <w:r w:rsidRPr="00981D0E">
        <w:t>扩大适用范围。</w:t>
      </w:r>
    </w:p>
    <w:p w:rsidR="002B7D1B" w:rsidRDefault="002B7D1B" w:rsidP="002B7D1B">
      <w:pPr>
        <w:ind w:firstLine="420"/>
      </w:pPr>
      <w:r>
        <w:rPr>
          <w:rFonts w:hint="eastAsia"/>
        </w:rPr>
        <w:t>本法令主要内容</w:t>
      </w:r>
      <w:r>
        <w:t>如下：</w:t>
      </w:r>
    </w:p>
    <w:p w:rsidR="002B7D1B" w:rsidRDefault="002B7D1B" w:rsidP="002B7D1B">
      <w:pPr>
        <w:ind w:firstLine="420"/>
      </w:pPr>
      <w:r>
        <w:rPr>
          <w:rFonts w:hint="eastAsia"/>
        </w:rPr>
        <w:t>１、完全平等</w:t>
      </w:r>
      <w:r>
        <w:t>：本条款</w:t>
      </w:r>
      <w:r>
        <w:rPr>
          <w:rFonts w:hint="eastAsia"/>
        </w:rPr>
        <w:t>确立了</w:t>
      </w:r>
      <w:r>
        <w:t>对外国投资者</w:t>
      </w:r>
      <w:r>
        <w:rPr>
          <w:rFonts w:hint="eastAsia"/>
        </w:rPr>
        <w:t>的</w:t>
      </w:r>
      <w:r>
        <w:t>标准化待遇</w:t>
      </w:r>
      <w:r>
        <w:rPr>
          <w:rFonts w:hint="eastAsia"/>
        </w:rPr>
        <w:t>，</w:t>
      </w:r>
      <w:r>
        <w:t>防止对于外国投资者及其投资有任何歧视。不要求必须具有特别条件及</w:t>
      </w:r>
      <w:r>
        <w:rPr>
          <w:rFonts w:hint="eastAsia"/>
        </w:rPr>
        <w:t>批准</w:t>
      </w:r>
      <w:r>
        <w:t>，除非与</w:t>
      </w:r>
      <w:r>
        <w:rPr>
          <w:rFonts w:hint="eastAsia"/>
        </w:rPr>
        <w:t>危</w:t>
      </w:r>
      <w:r>
        <w:t>宪法或国际法有所抵触</w:t>
      </w:r>
      <w:r>
        <w:rPr>
          <w:rFonts w:hint="eastAsia"/>
        </w:rPr>
        <w:t>，</w:t>
      </w:r>
      <w:r>
        <w:t>否则</w:t>
      </w:r>
      <w:r>
        <w:rPr>
          <w:rFonts w:hint="eastAsia"/>
        </w:rPr>
        <w:t>不论</w:t>
      </w:r>
      <w:r>
        <w:t>来源国</w:t>
      </w:r>
      <w:r>
        <w:rPr>
          <w:rFonts w:hint="eastAsia"/>
        </w:rPr>
        <w:t>为何</w:t>
      </w:r>
      <w:r>
        <w:t>，国际与本国投资者申请条件完全相同。</w:t>
      </w:r>
    </w:p>
    <w:p w:rsidR="002B7D1B" w:rsidRDefault="002B7D1B" w:rsidP="002B7D1B">
      <w:pPr>
        <w:ind w:firstLine="420"/>
      </w:pPr>
      <w:r>
        <w:rPr>
          <w:rFonts w:hint="eastAsia"/>
        </w:rPr>
        <w:t>2</w:t>
      </w:r>
      <w:r w:rsidR="00473129">
        <w:rPr>
          <w:rFonts w:hint="eastAsia"/>
        </w:rPr>
        <w:t>、投资模式</w:t>
      </w:r>
      <w:r>
        <w:t>：除了宪法及少数部门法令规定外，外国投资人允许加入各种合法经济活动，例如担任股东或合伙人。</w:t>
      </w:r>
    </w:p>
    <w:p w:rsidR="002B7D1B" w:rsidRDefault="002B7D1B" w:rsidP="002B7D1B">
      <w:pPr>
        <w:ind w:firstLine="420"/>
      </w:pPr>
      <w:r>
        <w:rPr>
          <w:rFonts w:hint="eastAsia"/>
        </w:rPr>
        <w:t>3</w:t>
      </w:r>
      <w:r>
        <w:rPr>
          <w:rFonts w:hint="eastAsia"/>
        </w:rPr>
        <w:t>、私人财产：依宪法第</w:t>
      </w:r>
      <w:r>
        <w:t>39</w:t>
      </w:r>
      <w:r>
        <w:t>条规定，承认外国投资人拥有财产权。</w:t>
      </w:r>
    </w:p>
    <w:p w:rsidR="002B7D1B" w:rsidRDefault="002B7D1B" w:rsidP="002B7D1B">
      <w:pPr>
        <w:ind w:firstLine="420"/>
      </w:pPr>
      <w:r>
        <w:rPr>
          <w:rFonts w:hint="eastAsia"/>
        </w:rPr>
        <w:t>4</w:t>
      </w:r>
      <w:r>
        <w:rPr>
          <w:rFonts w:hint="eastAsia"/>
        </w:rPr>
        <w:t>、征收</w:t>
      </w:r>
      <w:r>
        <w:t>：在国有化下特别案件上，</w:t>
      </w:r>
      <w:r>
        <w:rPr>
          <w:rFonts w:hint="eastAsia"/>
        </w:rPr>
        <w:t>可以</w:t>
      </w:r>
      <w:r>
        <w:t>允许征收，不仅符合宪法第</w:t>
      </w:r>
      <w:r>
        <w:t>40</w:t>
      </w:r>
      <w:r>
        <w:t>条，也</w:t>
      </w:r>
      <w:r>
        <w:rPr>
          <w:rFonts w:hint="eastAsia"/>
        </w:rPr>
        <w:t>符合</w:t>
      </w:r>
      <w:r>
        <w:t>国际原则，同时也承认对此种特别征收案件必须给予适当</w:t>
      </w:r>
      <w:r>
        <w:rPr>
          <w:rFonts w:hint="eastAsia"/>
        </w:rPr>
        <w:t>的</w:t>
      </w:r>
      <w:r>
        <w:t>补偿。</w:t>
      </w:r>
    </w:p>
    <w:p w:rsidR="002B7D1B" w:rsidRDefault="002B7D1B" w:rsidP="002B7D1B">
      <w:pPr>
        <w:ind w:firstLine="420"/>
      </w:pPr>
      <w:r>
        <w:rPr>
          <w:rFonts w:hint="eastAsia"/>
        </w:rPr>
        <w:t>5</w:t>
      </w:r>
      <w:r>
        <w:rPr>
          <w:rFonts w:hint="eastAsia"/>
        </w:rPr>
        <w:t>、自由贸易</w:t>
      </w:r>
      <w:r>
        <w:t>：只要符合法令，允许自由进出口合法</w:t>
      </w:r>
      <w:r>
        <w:rPr>
          <w:rFonts w:hint="eastAsia"/>
        </w:rPr>
        <w:t>商品</w:t>
      </w:r>
      <w:r>
        <w:t>及服务。</w:t>
      </w:r>
      <w:r>
        <w:rPr>
          <w:rFonts w:hint="eastAsia"/>
        </w:rPr>
        <w:t>此外，</w:t>
      </w:r>
      <w:r w:rsidR="00473129">
        <w:t>不对外</w:t>
      </w:r>
      <w:r w:rsidR="00473129">
        <w:rPr>
          <w:rFonts w:hint="eastAsia"/>
        </w:rPr>
        <w:t>国</w:t>
      </w:r>
      <w:r>
        <w:t>投资增加额外执行条件，例如规定必须技术移转或创造任何特别就业人数。</w:t>
      </w:r>
    </w:p>
    <w:p w:rsidR="002B7D1B" w:rsidRPr="00773760" w:rsidRDefault="002B7D1B" w:rsidP="002B7D1B">
      <w:pPr>
        <w:ind w:firstLine="420"/>
      </w:pPr>
      <w:r>
        <w:rPr>
          <w:rFonts w:hint="eastAsia"/>
        </w:rPr>
        <w:t>6</w:t>
      </w:r>
      <w:r>
        <w:rPr>
          <w:rFonts w:hint="eastAsia"/>
        </w:rPr>
        <w:t>、外汇松绑</w:t>
      </w:r>
      <w:r>
        <w:t>：只要有足够外汇</w:t>
      </w:r>
      <w:r>
        <w:rPr>
          <w:rFonts w:hint="eastAsia"/>
        </w:rPr>
        <w:t>并符合</w:t>
      </w:r>
      <w:r>
        <w:t>一般货币法令，允许任何投资人自由</w:t>
      </w:r>
      <w:r w:rsidR="00473129">
        <w:rPr>
          <w:rFonts w:hint="eastAsia"/>
        </w:rPr>
        <w:t>地</w:t>
      </w:r>
      <w:r>
        <w:rPr>
          <w:rFonts w:hint="eastAsia"/>
        </w:rPr>
        <w:t>以</w:t>
      </w:r>
      <w:r>
        <w:t>外汇进行交易</w:t>
      </w:r>
      <w:r>
        <w:rPr>
          <w:rFonts w:hint="eastAsia"/>
        </w:rPr>
        <w:t>且</w:t>
      </w:r>
      <w:r>
        <w:t>不受拘束。</w:t>
      </w:r>
    </w:p>
    <w:p w:rsidR="002B7D1B" w:rsidRPr="00773760" w:rsidRDefault="002B7D1B" w:rsidP="002B7D1B">
      <w:pPr>
        <w:pStyle w:val="111"/>
        <w:spacing w:before="156" w:after="156"/>
      </w:pPr>
      <w:bookmarkStart w:id="74" w:name="_Toc422862713"/>
      <w:r w:rsidRPr="00981D0E">
        <w:t>3.2.3 投资方式的规定</w:t>
      </w:r>
      <w:bookmarkEnd w:id="74"/>
    </w:p>
    <w:p w:rsidR="002B7D1B" w:rsidRPr="00CB758B" w:rsidRDefault="002B7D1B" w:rsidP="002B7D1B">
      <w:pPr>
        <w:pStyle w:val="111"/>
        <w:spacing w:before="156" w:after="156"/>
      </w:pPr>
      <w:bookmarkStart w:id="75" w:name="_Toc422862714"/>
      <w:r w:rsidRPr="00CB758B">
        <w:t>3.2.</w:t>
      </w:r>
      <w:r w:rsidRPr="00CB758B">
        <w:rPr>
          <w:rFonts w:hint="eastAsia"/>
        </w:rPr>
        <w:t>4 BOT/PPP方式</w:t>
      </w:r>
      <w:bookmarkEnd w:id="75"/>
    </w:p>
    <w:p w:rsidR="002B7D1B" w:rsidRPr="00773760" w:rsidRDefault="002B7D1B" w:rsidP="002B7D1B">
      <w:pPr>
        <w:ind w:firstLine="420"/>
      </w:pPr>
      <w:r w:rsidRPr="00CB758B">
        <w:rPr>
          <w:rFonts w:hint="eastAsia"/>
        </w:rPr>
        <w:t>【定义】特许经营</w:t>
      </w:r>
      <w:r w:rsidRPr="00CB758B">
        <w:rPr>
          <w:rFonts w:hint="eastAsia"/>
        </w:rPr>
        <w:t>/</w:t>
      </w:r>
      <w:r w:rsidRPr="00CB758B">
        <w:rPr>
          <w:rFonts w:hint="eastAsia"/>
        </w:rPr>
        <w:t>公私合营（</w:t>
      </w:r>
      <w:r w:rsidRPr="00CB758B">
        <w:rPr>
          <w:rFonts w:hint="eastAsia"/>
        </w:rPr>
        <w:t>BOT/PPP</w:t>
      </w:r>
      <w:r w:rsidRPr="00CB758B">
        <w:rPr>
          <w:rFonts w:hint="eastAsia"/>
        </w:rPr>
        <w:t>）方式为公共管理部门委托</w:t>
      </w:r>
      <w:r w:rsidRPr="00773760">
        <w:rPr>
          <w:rFonts w:hint="eastAsia"/>
        </w:rPr>
        <w:t>或联合公共、私有或合伙单位对公共不动产进行设计、规划、融资、建设、维护、扩建、维修等活动，并通过向使用者、服务受益人收取费用、公共管理部门补偿等方式回收成本，在经营期满后将公共不动产移交回原公共管理部门。</w:t>
      </w:r>
      <w:r w:rsidRPr="00773760">
        <w:rPr>
          <w:rFonts w:hint="eastAsia"/>
        </w:rPr>
        <w:t xml:space="preserve"> </w:t>
      </w:r>
    </w:p>
    <w:p w:rsidR="002B7D1B" w:rsidRPr="00773760" w:rsidRDefault="002B7D1B" w:rsidP="002B7D1B">
      <w:pPr>
        <w:ind w:firstLine="420"/>
      </w:pPr>
      <w:r w:rsidRPr="00773760">
        <w:rPr>
          <w:rFonts w:hint="eastAsia"/>
        </w:rPr>
        <w:t>【有关法规】</w:t>
      </w:r>
      <w:r w:rsidRPr="002312FE">
        <w:t>2010</w:t>
      </w:r>
      <w:r w:rsidRPr="002312FE">
        <w:t>年</w:t>
      </w:r>
      <w:r w:rsidRPr="002312FE">
        <w:t>4</w:t>
      </w:r>
      <w:r w:rsidRPr="002312FE">
        <w:t>月</w:t>
      </w:r>
      <w:r w:rsidRPr="002312FE">
        <w:t>13</w:t>
      </w:r>
      <w:r w:rsidRPr="002312FE">
        <w:t>日</w:t>
      </w:r>
      <w:r w:rsidRPr="00773760">
        <w:rPr>
          <w:rFonts w:hint="eastAsia"/>
        </w:rPr>
        <w:t>通过的《</w:t>
      </w:r>
      <w:r>
        <w:rPr>
          <w:rFonts w:hint="eastAsia"/>
        </w:rPr>
        <w:t>经济基础设施发展</w:t>
      </w:r>
      <w:r w:rsidRPr="00773760">
        <w:rPr>
          <w:rFonts w:hint="eastAsia"/>
        </w:rPr>
        <w:t>公私合营法》（</w:t>
      </w:r>
      <w:r>
        <w:t>Ley de Alianzas para el Desarrollo de Infraestructura Económica</w:t>
      </w:r>
      <w:r w:rsidRPr="00773760">
        <w:rPr>
          <w:rFonts w:hint="eastAsia"/>
        </w:rPr>
        <w:t>，第</w:t>
      </w:r>
      <w:r w:rsidRPr="00773760">
        <w:rPr>
          <w:rFonts w:hint="eastAsia"/>
        </w:rPr>
        <w:t>143-2010</w:t>
      </w:r>
      <w:r w:rsidRPr="00773760">
        <w:rPr>
          <w:rFonts w:hint="eastAsia"/>
        </w:rPr>
        <w:t>号法令）。</w:t>
      </w:r>
    </w:p>
    <w:p w:rsidR="002B7D1B" w:rsidRPr="00773760" w:rsidRDefault="002B7D1B" w:rsidP="002B7D1B">
      <w:pPr>
        <w:ind w:firstLine="420"/>
      </w:pPr>
      <w:r w:rsidRPr="00773760">
        <w:rPr>
          <w:rFonts w:hint="eastAsia"/>
        </w:rPr>
        <w:t>【主管部门】</w:t>
      </w:r>
      <w:r>
        <w:rPr>
          <w:rFonts w:hint="eastAsia"/>
        </w:rPr>
        <w:t>国家经济基础设施</w:t>
      </w:r>
      <w:r>
        <w:t>发展公私合营</w:t>
      </w:r>
      <w:r>
        <w:rPr>
          <w:rFonts w:hint="eastAsia"/>
        </w:rPr>
        <w:t>管理局</w:t>
      </w:r>
      <w:r w:rsidRPr="00773760">
        <w:rPr>
          <w:rFonts w:hint="eastAsia"/>
        </w:rPr>
        <w:t>（</w:t>
      </w:r>
      <w:r w:rsidRPr="002312FE">
        <w:t>Agencia Nacional de Alianzas para el Desarrollo de Infraestructura Econ</w:t>
      </w:r>
      <w:r>
        <w:t>ómica</w:t>
      </w:r>
      <w:r>
        <w:rPr>
          <w:rFonts w:hint="eastAsia"/>
        </w:rPr>
        <w:t>，</w:t>
      </w:r>
      <w:r>
        <w:t>ANADIE</w:t>
      </w:r>
      <w:r w:rsidRPr="00773760">
        <w:rPr>
          <w:rFonts w:hint="eastAsia"/>
        </w:rPr>
        <w:t>）是政府主管部门，负责危地马拉特许经营</w:t>
      </w:r>
      <w:r w:rsidRPr="00773760">
        <w:rPr>
          <w:rFonts w:hint="eastAsia"/>
        </w:rPr>
        <w:t>/</w:t>
      </w:r>
      <w:r w:rsidRPr="00773760">
        <w:rPr>
          <w:rFonts w:hint="eastAsia"/>
        </w:rPr>
        <w:t>公私合营项目的推动、管理和实施。</w:t>
      </w:r>
    </w:p>
    <w:p w:rsidR="002B7D1B" w:rsidRPr="00773760" w:rsidRDefault="002B7D1B" w:rsidP="002B7D1B">
      <w:pPr>
        <w:ind w:firstLine="420"/>
      </w:pPr>
      <w:r w:rsidRPr="00773760">
        <w:rPr>
          <w:rFonts w:hint="eastAsia"/>
        </w:rPr>
        <w:t>【基本程序】因各基础设施建设领域项目操作流程不尽相同，详细分类和实施程序请参见</w:t>
      </w:r>
      <w:r>
        <w:rPr>
          <w:rFonts w:hint="eastAsia"/>
        </w:rPr>
        <w:t>国家经济基础设施</w:t>
      </w:r>
      <w:r>
        <w:t>发展公私合营</w:t>
      </w:r>
      <w:r>
        <w:rPr>
          <w:rFonts w:hint="eastAsia"/>
        </w:rPr>
        <w:t>管理局网站</w:t>
      </w:r>
      <w:r w:rsidRPr="00773760">
        <w:rPr>
          <w:rFonts w:hint="eastAsia"/>
        </w:rPr>
        <w:t>：</w:t>
      </w:r>
    </w:p>
    <w:p w:rsidR="002B7D1B" w:rsidRPr="005B0517" w:rsidRDefault="002B7D1B" w:rsidP="002B7D1B">
      <w:pPr>
        <w:ind w:firstLine="420"/>
        <w:rPr>
          <w:lang w:val="en-US"/>
        </w:rPr>
      </w:pPr>
      <w:r w:rsidRPr="005B0517">
        <w:rPr>
          <w:lang w:val="en-US"/>
        </w:rPr>
        <w:t xml:space="preserve">http://www.agenciadealianzas.gob.gt/wpsite/ley-de-acceso-a-la-informacion-publica/ </w:t>
      </w:r>
    </w:p>
    <w:p w:rsidR="002B7D1B" w:rsidRPr="00773760" w:rsidRDefault="002B7D1B" w:rsidP="002B7D1B">
      <w:pPr>
        <w:ind w:firstLine="420"/>
      </w:pPr>
      <w:r w:rsidRPr="00773760">
        <w:rPr>
          <w:rFonts w:hint="eastAsia"/>
        </w:rPr>
        <w:lastRenderedPageBreak/>
        <w:t>【相关网站】公私合营促进委员会推介项目清单：</w:t>
      </w:r>
    </w:p>
    <w:p w:rsidR="002B7D1B" w:rsidRPr="00773760" w:rsidRDefault="002B7D1B" w:rsidP="002B7D1B">
      <w:pPr>
        <w:ind w:firstLine="420"/>
      </w:pPr>
      <w:r w:rsidRPr="005B0517">
        <w:t>http://www.agenciadealianzas.gob.gt/wpsite/proceso-de-app-guatemala/</w:t>
      </w:r>
    </w:p>
    <w:p w:rsidR="002B7D1B" w:rsidRPr="00773760" w:rsidRDefault="002B7D1B" w:rsidP="002B7D1B">
      <w:pPr>
        <w:pStyle w:val="11"/>
      </w:pPr>
      <w:bookmarkStart w:id="76" w:name="_Toc422862715"/>
      <w:r w:rsidRPr="00773760">
        <w:t>3.3 危地马拉关于企业税收的规定</w:t>
      </w:r>
      <w:r w:rsidRPr="00773760">
        <w:rPr>
          <w:rFonts w:hint="eastAsia"/>
        </w:rPr>
        <w:t>有哪些</w:t>
      </w:r>
      <w:r w:rsidRPr="00773760">
        <w:t>？</w:t>
      </w:r>
      <w:bookmarkEnd w:id="76"/>
    </w:p>
    <w:p w:rsidR="002B7D1B" w:rsidRPr="00773760" w:rsidRDefault="002B7D1B" w:rsidP="002B7D1B">
      <w:pPr>
        <w:pStyle w:val="111"/>
        <w:spacing w:before="156" w:after="156"/>
      </w:pPr>
      <w:bookmarkStart w:id="77" w:name="_Toc422862716"/>
      <w:r w:rsidRPr="00773760">
        <w:t>3.3.1 税收体系和制度</w:t>
      </w:r>
      <w:bookmarkEnd w:id="77"/>
    </w:p>
    <w:p w:rsidR="002B7D1B" w:rsidRPr="00773760" w:rsidRDefault="002B7D1B" w:rsidP="002B7D1B">
      <w:pPr>
        <w:ind w:firstLine="420"/>
      </w:pPr>
      <w:r w:rsidRPr="00773760">
        <w:t>危地马拉</w:t>
      </w:r>
      <w:r w:rsidRPr="00773760">
        <w:rPr>
          <w:rFonts w:hint="eastAsia"/>
        </w:rPr>
        <w:t>为属地税制，</w:t>
      </w:r>
      <w:r w:rsidRPr="00773760">
        <w:t>主管税务</w:t>
      </w:r>
      <w:r w:rsidRPr="00773760">
        <w:rPr>
          <w:rFonts w:hint="eastAsia"/>
        </w:rPr>
        <w:t>咨询和申报</w:t>
      </w:r>
      <w:r w:rsidRPr="00773760">
        <w:t>的部门为</w:t>
      </w:r>
      <w:r>
        <w:rPr>
          <w:rFonts w:hint="eastAsia"/>
        </w:rPr>
        <w:t>公共</w:t>
      </w:r>
      <w:r w:rsidRPr="00773760">
        <w:rPr>
          <w:rFonts w:hint="eastAsia"/>
        </w:rPr>
        <w:t>财政部下属</w:t>
      </w:r>
      <w:r w:rsidRPr="00460DC1">
        <w:rPr>
          <w:rFonts w:hint="eastAsia"/>
        </w:rPr>
        <w:t>税务管理局</w:t>
      </w:r>
      <w:r w:rsidRPr="00773760">
        <w:t>，</w:t>
      </w:r>
      <w:r w:rsidRPr="00773760">
        <w:rPr>
          <w:rFonts w:hint="eastAsia"/>
        </w:rPr>
        <w:t>财政部还负责</w:t>
      </w:r>
      <w:r w:rsidRPr="00773760">
        <w:t>办理申请税号</w:t>
      </w:r>
      <w:r w:rsidRPr="00773760">
        <w:rPr>
          <w:rFonts w:hint="eastAsia"/>
        </w:rPr>
        <w:t>、</w:t>
      </w:r>
      <w:r w:rsidRPr="00773760">
        <w:t>免税</w:t>
      </w:r>
      <w:r w:rsidRPr="00773760">
        <w:rPr>
          <w:rFonts w:hint="eastAsia"/>
        </w:rPr>
        <w:t>等业务</w:t>
      </w:r>
      <w:r w:rsidRPr="00773760">
        <w:t>。</w:t>
      </w:r>
      <w:r w:rsidRPr="00773760">
        <w:rPr>
          <w:rFonts w:hint="eastAsia"/>
        </w:rPr>
        <w:t>主要税收有企业所得税、个人所得税、销售税等。</w:t>
      </w:r>
    </w:p>
    <w:p w:rsidR="002B7D1B" w:rsidRPr="00773760" w:rsidRDefault="002B7D1B" w:rsidP="002B7D1B">
      <w:pPr>
        <w:ind w:firstLine="420"/>
      </w:pPr>
      <w:r w:rsidRPr="00773760">
        <w:rPr>
          <w:rFonts w:hint="eastAsia"/>
        </w:rPr>
        <w:t>个人所得税报税时间为</w:t>
      </w:r>
      <w:r>
        <w:rPr>
          <w:rFonts w:hint="eastAsia"/>
        </w:rPr>
        <w:t>纳税年度终了后的</w:t>
      </w:r>
      <w:r>
        <w:rPr>
          <w:rFonts w:hint="eastAsia"/>
        </w:rPr>
        <w:t>3</w:t>
      </w:r>
      <w:r>
        <w:rPr>
          <w:rFonts w:hint="eastAsia"/>
        </w:rPr>
        <w:t>个</w:t>
      </w:r>
      <w:r>
        <w:t>月内</w:t>
      </w:r>
      <w:r w:rsidRPr="00773760">
        <w:rPr>
          <w:rFonts w:hint="eastAsia"/>
        </w:rPr>
        <w:t>，需准备报税单，网上上载信息，下载确认表，再去银行付款；企业所得税报税时间为</w:t>
      </w:r>
      <w:r>
        <w:rPr>
          <w:rFonts w:hint="eastAsia"/>
        </w:rPr>
        <w:t>纳税年度终了后的</w:t>
      </w:r>
      <w:r>
        <w:rPr>
          <w:rFonts w:hint="eastAsia"/>
        </w:rPr>
        <w:t>3</w:t>
      </w:r>
      <w:r>
        <w:rPr>
          <w:rFonts w:hint="eastAsia"/>
        </w:rPr>
        <w:t>个</w:t>
      </w:r>
      <w:r>
        <w:t>月内</w:t>
      </w:r>
      <w:r>
        <w:rPr>
          <w:rFonts w:hint="eastAsia"/>
        </w:rPr>
        <w:t>，</w:t>
      </w:r>
      <w:r w:rsidRPr="00773760">
        <w:rPr>
          <w:rFonts w:hint="eastAsia"/>
        </w:rPr>
        <w:t>流程同上；</w:t>
      </w:r>
      <w:r>
        <w:rPr>
          <w:rFonts w:hint="eastAsia"/>
        </w:rPr>
        <w:t>此外公司</w:t>
      </w:r>
      <w:r>
        <w:t>必须按季度预报所得税</w:t>
      </w:r>
      <w:r w:rsidRPr="00773760">
        <w:rPr>
          <w:rFonts w:hint="eastAsia"/>
        </w:rPr>
        <w:t>。</w:t>
      </w:r>
    </w:p>
    <w:p w:rsidR="002B7D1B" w:rsidRDefault="002B7D1B" w:rsidP="002B7D1B">
      <w:pPr>
        <w:pStyle w:val="111"/>
        <w:spacing w:before="156" w:after="156"/>
      </w:pPr>
      <w:bookmarkStart w:id="78" w:name="_Toc422862717"/>
      <w:r w:rsidRPr="00773760">
        <w:t>3.3.2 主要税赋和税率</w:t>
      </w:r>
      <w:bookmarkEnd w:id="78"/>
    </w:p>
    <w:p w:rsidR="002B7D1B" w:rsidRDefault="002B7D1B" w:rsidP="002B7D1B">
      <w:pPr>
        <w:ind w:firstLine="420"/>
      </w:pPr>
      <w:r>
        <w:rPr>
          <w:rFonts w:hint="eastAsia"/>
        </w:rPr>
        <w:t>【公司所得税】</w:t>
      </w:r>
      <w:r w:rsidRPr="006F0877">
        <w:rPr>
          <w:rFonts w:hint="eastAsia"/>
        </w:rPr>
        <w:t>目前依</w:t>
      </w:r>
      <w:r>
        <w:rPr>
          <w:rFonts w:hint="eastAsia"/>
        </w:rPr>
        <w:t>危</w:t>
      </w:r>
      <w:r w:rsidRPr="006F0877">
        <w:rPr>
          <w:rFonts w:hint="eastAsia"/>
        </w:rPr>
        <w:t>国第</w:t>
      </w:r>
      <w:r w:rsidRPr="006F0877">
        <w:t>26-92</w:t>
      </w:r>
      <w:r w:rsidRPr="006F0877">
        <w:t>法令有关所得税法规定，所有个人及公司在</w:t>
      </w:r>
      <w:r>
        <w:rPr>
          <w:rFonts w:hint="eastAsia"/>
        </w:rPr>
        <w:t>危</w:t>
      </w:r>
      <w:r w:rsidRPr="006F0877">
        <w:t>国境内</w:t>
      </w:r>
      <w:r>
        <w:rPr>
          <w:rFonts w:hint="eastAsia"/>
        </w:rPr>
        <w:t>的</w:t>
      </w:r>
      <w:r w:rsidRPr="006F0877">
        <w:t>各项收入及资本利得均需缴交所得税，外国自然人或法人只要在危地马拉经营事业并有资产及可税所得者，均需缴纳所得税。</w:t>
      </w:r>
      <w:r>
        <w:rPr>
          <w:rFonts w:hint="eastAsia"/>
        </w:rPr>
        <w:t>2</w:t>
      </w:r>
      <w:r>
        <w:t>013</w:t>
      </w:r>
      <w:r>
        <w:t>年</w:t>
      </w:r>
      <w:r>
        <w:t>1</w:t>
      </w:r>
      <w:r>
        <w:t>月</w:t>
      </w:r>
      <w:r>
        <w:t>1</w:t>
      </w:r>
      <w:r>
        <w:t>日起危地马拉第</w:t>
      </w:r>
      <w:r>
        <w:t>10-2012</w:t>
      </w:r>
      <w:r>
        <w:t>号</w:t>
      </w:r>
      <w:r>
        <w:rPr>
          <w:rFonts w:hint="eastAsia"/>
        </w:rPr>
        <w:t>《税收</w:t>
      </w:r>
      <w:r>
        <w:t>更新法</w:t>
      </w:r>
      <w:r>
        <w:rPr>
          <w:rFonts w:hint="eastAsia"/>
        </w:rPr>
        <w:t>》</w:t>
      </w:r>
      <w:r>
        <w:t>规定，公司营利所得税分两种制度择一申报：</w:t>
      </w:r>
    </w:p>
    <w:p w:rsidR="002B7D1B" w:rsidRDefault="002B7D1B" w:rsidP="002B7D1B">
      <w:pPr>
        <w:ind w:firstLine="420"/>
      </w:pPr>
      <w:r>
        <w:t xml:space="preserve">(1) </w:t>
      </w:r>
      <w:r>
        <w:t>每月公司营业所得</w:t>
      </w:r>
      <w:r>
        <w:rPr>
          <w:rFonts w:hint="eastAsia"/>
        </w:rPr>
        <w:t>位</w:t>
      </w:r>
      <w:r>
        <w:t>于</w:t>
      </w:r>
      <w:r>
        <w:t>0.01</w:t>
      </w:r>
      <w:r>
        <w:t>元至</w:t>
      </w:r>
      <w:r>
        <w:t>3</w:t>
      </w:r>
      <w:r>
        <w:t>万</w:t>
      </w:r>
      <w:r>
        <w:rPr>
          <w:rFonts w:hint="eastAsia"/>
        </w:rPr>
        <w:t>格查尔</w:t>
      </w:r>
      <w:r>
        <w:t>者免缴固定税，强制所得税逐年调整</w:t>
      </w:r>
      <w:r>
        <w:rPr>
          <w:rFonts w:hint="eastAsia"/>
        </w:rPr>
        <w:t>，</w:t>
      </w:r>
      <w:r>
        <w:t>2013</w:t>
      </w:r>
      <w:r>
        <w:t>年为</w:t>
      </w:r>
      <w:r>
        <w:t>6%</w:t>
      </w:r>
      <w:r>
        <w:t>、</w:t>
      </w:r>
      <w:r>
        <w:t>2014</w:t>
      </w:r>
      <w:r>
        <w:t>年为</w:t>
      </w:r>
      <w:r>
        <w:t>5%</w:t>
      </w:r>
      <w:r>
        <w:t>；每月公司营业所得</w:t>
      </w:r>
      <w:r>
        <w:rPr>
          <w:rFonts w:hint="eastAsia"/>
        </w:rPr>
        <w:t>在</w:t>
      </w:r>
      <w:r>
        <w:t>3</w:t>
      </w:r>
      <w:r>
        <w:t>万</w:t>
      </w:r>
      <w:r>
        <w:rPr>
          <w:rFonts w:hint="eastAsia"/>
        </w:rPr>
        <w:t>格查尔</w:t>
      </w:r>
      <w:r>
        <w:t>以上者</w:t>
      </w:r>
      <w:r>
        <w:rPr>
          <w:rFonts w:hint="eastAsia"/>
        </w:rPr>
        <w:t>需缴纳</w:t>
      </w:r>
      <w:r>
        <w:t>固定税</w:t>
      </w:r>
      <w:r>
        <w:t>1,500</w:t>
      </w:r>
      <w:r>
        <w:rPr>
          <w:rFonts w:hint="eastAsia"/>
        </w:rPr>
        <w:t>格查尔</w:t>
      </w:r>
      <w:r>
        <w:t>，</w:t>
      </w:r>
      <w:r>
        <w:rPr>
          <w:rFonts w:hint="eastAsia"/>
        </w:rPr>
        <w:t>以及</w:t>
      </w:r>
      <w:r>
        <w:t>7%</w:t>
      </w:r>
      <w:r>
        <w:rPr>
          <w:rFonts w:hint="eastAsia"/>
        </w:rPr>
        <w:t>的</w:t>
      </w:r>
      <w:r>
        <w:t>强制所得税。</w:t>
      </w:r>
    </w:p>
    <w:p w:rsidR="002B7D1B" w:rsidRDefault="002B7D1B" w:rsidP="002B7D1B">
      <w:pPr>
        <w:ind w:firstLine="420"/>
      </w:pPr>
      <w:r>
        <w:t xml:space="preserve">(2) </w:t>
      </w:r>
      <w:r>
        <w:t>年缴营业额税率逐年调整：</w:t>
      </w:r>
      <w:r>
        <w:t>2013</w:t>
      </w:r>
      <w:r>
        <w:t>年为</w:t>
      </w:r>
      <w:r>
        <w:t>31%</w:t>
      </w:r>
      <w:r>
        <w:t>、</w:t>
      </w:r>
      <w:r>
        <w:t>2014</w:t>
      </w:r>
      <w:r>
        <w:t>年为</w:t>
      </w:r>
      <w:r>
        <w:t>28%</w:t>
      </w:r>
      <w:r>
        <w:t>、</w:t>
      </w:r>
      <w:r>
        <w:t>2015</w:t>
      </w:r>
      <w:r>
        <w:t>年为</w:t>
      </w:r>
      <w:r>
        <w:t>25%</w:t>
      </w:r>
    </w:p>
    <w:p w:rsidR="002B7D1B" w:rsidRDefault="002B7D1B" w:rsidP="002B7D1B">
      <w:pPr>
        <w:ind w:firstLine="420"/>
      </w:pPr>
      <w:r>
        <w:rPr>
          <w:rFonts w:hint="eastAsia"/>
        </w:rPr>
        <w:t>【个人所得税】</w:t>
      </w:r>
      <w:r>
        <w:t>2013</w:t>
      </w:r>
      <w:r>
        <w:t>年</w:t>
      </w:r>
      <w:r>
        <w:t>1</w:t>
      </w:r>
      <w:r>
        <w:t>月</w:t>
      </w:r>
      <w:r>
        <w:t>1</w:t>
      </w:r>
      <w:r>
        <w:t>日起</w:t>
      </w:r>
      <w:r>
        <w:rPr>
          <w:rFonts w:hint="eastAsia"/>
        </w:rPr>
        <w:t>，按照</w:t>
      </w:r>
      <w:r>
        <w:t>危地马拉第</w:t>
      </w:r>
      <w:r>
        <w:t>10-2012</w:t>
      </w:r>
      <w:r>
        <w:t>号</w:t>
      </w:r>
      <w:r>
        <w:rPr>
          <w:rFonts w:hint="eastAsia"/>
        </w:rPr>
        <w:t>《税收</w:t>
      </w:r>
      <w:r>
        <w:t>更新法</w:t>
      </w:r>
      <w:r>
        <w:rPr>
          <w:rFonts w:hint="eastAsia"/>
        </w:rPr>
        <w:t>》</w:t>
      </w:r>
      <w:r>
        <w:t>规定，净年收入介于</w:t>
      </w:r>
      <w:r>
        <w:t>0.01</w:t>
      </w:r>
      <w:r>
        <w:t>元至</w:t>
      </w:r>
      <w:r>
        <w:t>300,000</w:t>
      </w:r>
      <w:r>
        <w:t>格查尔者免缴固定税，但须缴纳</w:t>
      </w:r>
      <w:r>
        <w:t>5%</w:t>
      </w:r>
      <w:r>
        <w:rPr>
          <w:rFonts w:hint="eastAsia"/>
        </w:rPr>
        <w:t>的</w:t>
      </w:r>
      <w:r>
        <w:t>强制所得税；净年收入</w:t>
      </w:r>
      <w:r>
        <w:t xml:space="preserve"> 300,000 </w:t>
      </w:r>
      <w:r>
        <w:t>格查尔以上者</w:t>
      </w:r>
      <w:r>
        <w:rPr>
          <w:rFonts w:hint="eastAsia"/>
        </w:rPr>
        <w:t>需缴纳</w:t>
      </w:r>
      <w:r>
        <w:t>固定</w:t>
      </w:r>
      <w:r>
        <w:t xml:space="preserve"> </w:t>
      </w:r>
      <w:r>
        <w:t>税</w:t>
      </w:r>
      <w:r>
        <w:t>15,000</w:t>
      </w:r>
      <w:r>
        <w:t>格查尔及</w:t>
      </w:r>
      <w:r>
        <w:t>7%</w:t>
      </w:r>
      <w:r>
        <w:rPr>
          <w:rFonts w:hint="eastAsia"/>
        </w:rPr>
        <w:t>的</w:t>
      </w:r>
      <w:r>
        <w:t>强制所得税。扣除额提高至</w:t>
      </w:r>
      <w:r>
        <w:t>60,000</w:t>
      </w:r>
      <w:r>
        <w:t>格查尔（</w:t>
      </w:r>
      <w:r>
        <w:t>48,000</w:t>
      </w:r>
      <w:r>
        <w:t>格查尔扣除，</w:t>
      </w:r>
      <w:r>
        <w:t>12,000</w:t>
      </w:r>
      <w:r>
        <w:t>格查尔必须检据发票扣抵）。员工</w:t>
      </w:r>
      <w:r>
        <w:rPr>
          <w:rFonts w:hint="eastAsia"/>
        </w:rPr>
        <w:t>年度津贴</w:t>
      </w:r>
      <w:r>
        <w:t>及年</w:t>
      </w:r>
      <w:r>
        <w:rPr>
          <w:rFonts w:hint="eastAsia"/>
        </w:rPr>
        <w:t>圣诞津贴</w:t>
      </w:r>
      <w:r>
        <w:t>全额免税扣抵。个人扣除额提高至</w:t>
      </w:r>
      <w:r>
        <w:t>60,000</w:t>
      </w:r>
      <w:r>
        <w:t>格查尔（</w:t>
      </w:r>
      <w:r>
        <w:t>48,000</w:t>
      </w:r>
      <w:r>
        <w:t>格查尔自动扣除，</w:t>
      </w:r>
      <w:r>
        <w:t>12,000</w:t>
      </w:r>
      <w:r>
        <w:t>格查尔必须</w:t>
      </w:r>
      <w:r>
        <w:rPr>
          <w:rFonts w:hint="eastAsia"/>
        </w:rPr>
        <w:t>凭</w:t>
      </w:r>
      <w:r>
        <w:t>发票扣抵）。</w:t>
      </w:r>
    </w:p>
    <w:p w:rsidR="002B7D1B" w:rsidRDefault="002B7D1B" w:rsidP="002B7D1B">
      <w:pPr>
        <w:ind w:firstLine="420"/>
      </w:pPr>
      <w:r>
        <w:rPr>
          <w:rFonts w:hint="eastAsia"/>
        </w:rPr>
        <w:t>【增值税】下列交易将在基础价格之上课征</w:t>
      </w:r>
      <w:r>
        <w:t>12%</w:t>
      </w:r>
      <w:r>
        <w:rPr>
          <w:rFonts w:hint="eastAsia"/>
        </w:rPr>
        <w:t>的</w:t>
      </w:r>
      <w:r>
        <w:t>增值税：</w:t>
      </w:r>
    </w:p>
    <w:p w:rsidR="002B7D1B" w:rsidRDefault="002B7D1B" w:rsidP="002B7D1B">
      <w:pPr>
        <w:ind w:firstLine="420"/>
      </w:pPr>
      <w:r>
        <w:rPr>
          <w:rFonts w:hint="eastAsia"/>
        </w:rPr>
        <w:t>１、国内商品出售</w:t>
      </w:r>
    </w:p>
    <w:p w:rsidR="002B7D1B" w:rsidRDefault="002B7D1B" w:rsidP="002B7D1B">
      <w:pPr>
        <w:ind w:firstLine="420"/>
      </w:pPr>
      <w:r>
        <w:rPr>
          <w:rFonts w:hint="eastAsia"/>
        </w:rPr>
        <w:t>２、境内提供各种服务</w:t>
      </w:r>
    </w:p>
    <w:p w:rsidR="002B7D1B" w:rsidRDefault="002B7D1B" w:rsidP="002B7D1B">
      <w:pPr>
        <w:ind w:firstLine="420"/>
      </w:pPr>
      <w:r>
        <w:rPr>
          <w:rFonts w:hint="eastAsia"/>
        </w:rPr>
        <w:t>３、进口货品</w:t>
      </w:r>
    </w:p>
    <w:p w:rsidR="002B7D1B" w:rsidRDefault="002B7D1B" w:rsidP="002B7D1B">
      <w:pPr>
        <w:ind w:firstLine="420"/>
      </w:pPr>
      <w:r>
        <w:rPr>
          <w:rFonts w:hint="eastAsia"/>
        </w:rPr>
        <w:t>４、出租商品及不动产</w:t>
      </w:r>
    </w:p>
    <w:p w:rsidR="002B7D1B" w:rsidRDefault="002B7D1B" w:rsidP="002B7D1B">
      <w:pPr>
        <w:ind w:firstLine="420"/>
      </w:pPr>
      <w:r>
        <w:rPr>
          <w:rFonts w:hint="eastAsia"/>
        </w:rPr>
        <w:t>５、以商品或不动产偿还债务</w:t>
      </w:r>
    </w:p>
    <w:p w:rsidR="002B7D1B" w:rsidRDefault="002B7D1B" w:rsidP="002B7D1B">
      <w:pPr>
        <w:ind w:firstLine="420"/>
      </w:pPr>
      <w:r>
        <w:rPr>
          <w:rFonts w:hint="eastAsia"/>
        </w:rPr>
        <w:t>６、出售和交换不动产</w:t>
      </w:r>
    </w:p>
    <w:p w:rsidR="002B7D1B" w:rsidRDefault="002B7D1B" w:rsidP="002B7D1B">
      <w:pPr>
        <w:ind w:firstLine="420"/>
      </w:pPr>
      <w:r>
        <w:rPr>
          <w:rFonts w:hint="eastAsia"/>
        </w:rPr>
        <w:t>７、捐赠设备及不动产</w:t>
      </w:r>
    </w:p>
    <w:p w:rsidR="002B7D1B" w:rsidRDefault="002B7D1B" w:rsidP="002B7D1B">
      <w:pPr>
        <w:ind w:firstLine="420"/>
      </w:pPr>
      <w:r>
        <w:rPr>
          <w:rFonts w:hint="eastAsia"/>
        </w:rPr>
        <w:t>【销售税】</w:t>
      </w:r>
      <w:r w:rsidRPr="001854D7">
        <w:rPr>
          <w:rFonts w:hint="eastAsia"/>
        </w:rPr>
        <w:t>饮料、雪茄、香烟、烟草、汽油、汽车牌照、机票均需缴消费</w:t>
      </w:r>
      <w:r w:rsidRPr="001854D7">
        <w:t>税。</w:t>
      </w:r>
    </w:p>
    <w:p w:rsidR="002B7D1B" w:rsidRPr="00CB1FB4" w:rsidRDefault="002B7D1B" w:rsidP="002B7D1B">
      <w:pPr>
        <w:ind w:firstLine="420"/>
      </w:pPr>
      <w:r>
        <w:rPr>
          <w:rFonts w:hint="eastAsia"/>
        </w:rPr>
        <w:t>【其他税种】企业还需缴纳的其他税种包括：印花税，按</w:t>
      </w:r>
      <w:r>
        <w:rPr>
          <w:rFonts w:hint="eastAsia"/>
        </w:rPr>
        <w:t>3%</w:t>
      </w:r>
      <w:r>
        <w:rPr>
          <w:rFonts w:hint="eastAsia"/>
        </w:rPr>
        <w:t>征收</w:t>
      </w:r>
      <w:r>
        <w:t>，交易征收增值税，不征收印花税</w:t>
      </w:r>
      <w:r>
        <w:rPr>
          <w:rFonts w:hint="eastAsia"/>
        </w:rPr>
        <w:t>；</w:t>
      </w:r>
      <w:r w:rsidRPr="001854D7">
        <w:rPr>
          <w:rFonts w:hint="eastAsia"/>
        </w:rPr>
        <w:t>遗产及捐赠税</w:t>
      </w:r>
      <w:r>
        <w:rPr>
          <w:rFonts w:hint="eastAsia"/>
        </w:rPr>
        <w:t>，</w:t>
      </w:r>
      <w:r>
        <w:t>税率为</w:t>
      </w:r>
      <w:r>
        <w:rPr>
          <w:rFonts w:hint="eastAsia"/>
        </w:rPr>
        <w:t>1</w:t>
      </w:r>
      <w:r>
        <w:t>%</w:t>
      </w:r>
      <w:r>
        <w:t>至</w:t>
      </w:r>
      <w:r>
        <w:rPr>
          <w:rFonts w:hint="eastAsia"/>
        </w:rPr>
        <w:t>25</w:t>
      </w:r>
      <w:r>
        <w:t>%</w:t>
      </w:r>
      <w:r>
        <w:t>不等。</w:t>
      </w:r>
    </w:p>
    <w:p w:rsidR="002B7D1B" w:rsidRDefault="002B7D1B" w:rsidP="002B7D1B">
      <w:pPr>
        <w:pStyle w:val="11"/>
      </w:pPr>
      <w:bookmarkStart w:id="79" w:name="_Toc422862718"/>
      <w:r>
        <w:t>3.4 危地马拉对外国投资有何优惠？</w:t>
      </w:r>
      <w:bookmarkEnd w:id="79"/>
    </w:p>
    <w:p w:rsidR="002B7D1B" w:rsidRDefault="002B7D1B" w:rsidP="002B7D1B">
      <w:pPr>
        <w:pStyle w:val="111"/>
        <w:spacing w:before="156" w:after="156"/>
      </w:pPr>
      <w:bookmarkStart w:id="80" w:name="_Toc422862719"/>
      <w:r>
        <w:t>3.4.1 优惠政策框架</w:t>
      </w:r>
      <w:bookmarkEnd w:id="80"/>
    </w:p>
    <w:p w:rsidR="002B7D1B" w:rsidRDefault="002B7D1B" w:rsidP="002B7D1B">
      <w:pPr>
        <w:ind w:firstLine="420"/>
      </w:pPr>
      <w:r>
        <w:rPr>
          <w:rFonts w:hint="eastAsia"/>
        </w:rPr>
        <w:t>危地马拉《投资法》规定</w:t>
      </w:r>
      <w:r>
        <w:t>外国投资者享有最惠国待遇，并可享有与本国企业同等的优惠待遇</w:t>
      </w:r>
      <w:r>
        <w:rPr>
          <w:rFonts w:hint="eastAsia"/>
        </w:rPr>
        <w:t>，相关优惠政策框架主要有：</w:t>
      </w:r>
    </w:p>
    <w:p w:rsidR="002B7D1B" w:rsidRPr="00E50B80" w:rsidRDefault="002B7D1B" w:rsidP="002B7D1B">
      <w:pPr>
        <w:ind w:firstLine="420"/>
      </w:pPr>
      <w:r w:rsidRPr="00E50B80">
        <w:rPr>
          <w:rFonts w:hint="eastAsia"/>
        </w:rPr>
        <w:t>（一）中美洲工业发展财税奖励协议</w:t>
      </w:r>
    </w:p>
    <w:p w:rsidR="002B7D1B" w:rsidRPr="00E50B80" w:rsidRDefault="002B7D1B" w:rsidP="002B7D1B">
      <w:pPr>
        <w:ind w:firstLine="420"/>
      </w:pPr>
      <w:r w:rsidRPr="00E50B80">
        <w:rPr>
          <w:rFonts w:hint="eastAsia"/>
        </w:rPr>
        <w:t>中美洲共同市场</w:t>
      </w:r>
      <w:r w:rsidRPr="00FD572B">
        <w:rPr>
          <w:rFonts w:hint="eastAsia"/>
        </w:rPr>
        <w:t>为发展中美洲之工业，曾于</w:t>
      </w:r>
      <w:r w:rsidRPr="00FD572B">
        <w:t>1962</w:t>
      </w:r>
      <w:r w:rsidRPr="00FD572B">
        <w:rPr>
          <w:rFonts w:hint="eastAsia"/>
        </w:rPr>
        <w:t>年</w:t>
      </w:r>
      <w:r w:rsidRPr="00FD572B">
        <w:t>7</w:t>
      </w:r>
      <w:r w:rsidRPr="00FD572B">
        <w:rPr>
          <w:rFonts w:hint="eastAsia"/>
        </w:rPr>
        <w:t>月</w:t>
      </w:r>
      <w:r w:rsidRPr="00FD572B">
        <w:t>31</w:t>
      </w:r>
      <w:r w:rsidRPr="00FD572B">
        <w:rPr>
          <w:rFonts w:hint="eastAsia"/>
        </w:rPr>
        <w:t>日共同签署《中美洲工业发展财税奖励协议》，</w:t>
      </w:r>
      <w:r>
        <w:rPr>
          <w:rFonts w:hint="eastAsia"/>
        </w:rPr>
        <w:t>对</w:t>
      </w:r>
      <w:r w:rsidRPr="00E50B80">
        <w:rPr>
          <w:rFonts w:hint="eastAsia"/>
        </w:rPr>
        <w:t>哥</w:t>
      </w:r>
      <w:r w:rsidRPr="00FD572B">
        <w:rPr>
          <w:rFonts w:hint="eastAsia"/>
        </w:rPr>
        <w:t>斯达黎加、</w:t>
      </w:r>
      <w:r>
        <w:rPr>
          <w:rFonts w:hint="eastAsia"/>
        </w:rPr>
        <w:t>洪都拉斯</w:t>
      </w:r>
      <w:r w:rsidRPr="00FD572B">
        <w:rPr>
          <w:rFonts w:hint="eastAsia"/>
        </w:rPr>
        <w:t>、</w:t>
      </w:r>
      <w:r>
        <w:rPr>
          <w:rFonts w:hint="eastAsia"/>
        </w:rPr>
        <w:t>危地马拉</w:t>
      </w:r>
      <w:r w:rsidRPr="00FD572B">
        <w:rPr>
          <w:rFonts w:hint="eastAsia"/>
        </w:rPr>
        <w:t>、萨尔瓦多、尼加拉瓜五个成员国共同适用，并在</w:t>
      </w:r>
      <w:r w:rsidRPr="00FD572B">
        <w:t>7</w:t>
      </w:r>
      <w:r w:rsidRPr="00FD572B">
        <w:rPr>
          <w:rFonts w:hint="eastAsia"/>
        </w:rPr>
        <w:t>年内开始执行。按规定，如投资者生产商品能够满足民生基本需求、代替进口或增加出口，且对中美洲工业发展有卓越贡献，可享受该协议奖励，其奖励</w:t>
      </w:r>
      <w:r w:rsidRPr="00E50B80">
        <w:rPr>
          <w:rFonts w:hint="eastAsia"/>
        </w:rPr>
        <w:t>内容又因工业性质之不同而分为</w:t>
      </w:r>
      <w:r>
        <w:rPr>
          <w:rFonts w:hint="eastAsia"/>
        </w:rPr>
        <w:t>A</w:t>
      </w:r>
      <w:r>
        <w:rPr>
          <w:rFonts w:hint="eastAsia"/>
        </w:rPr>
        <w:t>、</w:t>
      </w:r>
      <w:r>
        <w:rPr>
          <w:rFonts w:hint="eastAsia"/>
        </w:rPr>
        <w:t>B</w:t>
      </w:r>
      <w:r>
        <w:rPr>
          <w:rFonts w:hint="eastAsia"/>
        </w:rPr>
        <w:t>、</w:t>
      </w:r>
      <w:r>
        <w:rPr>
          <w:rFonts w:hint="eastAsia"/>
        </w:rPr>
        <w:t>C</w:t>
      </w:r>
      <w:r w:rsidRPr="00E50B80">
        <w:rPr>
          <w:rFonts w:hint="eastAsia"/>
        </w:rPr>
        <w:t>三类。</w:t>
      </w:r>
    </w:p>
    <w:p w:rsidR="002B7D1B" w:rsidRPr="00E50B80" w:rsidRDefault="002B7D1B" w:rsidP="002B7D1B">
      <w:pPr>
        <w:ind w:firstLine="420"/>
      </w:pPr>
      <w:r>
        <w:rPr>
          <w:rFonts w:hint="eastAsia"/>
        </w:rPr>
        <w:t>1</w:t>
      </w:r>
      <w:r w:rsidRPr="00E50B80">
        <w:rPr>
          <w:rFonts w:hint="eastAsia"/>
        </w:rPr>
        <w:t>、</w:t>
      </w:r>
      <w:r>
        <w:rPr>
          <w:rFonts w:hint="eastAsia"/>
        </w:rPr>
        <w:t>A</w:t>
      </w:r>
      <w:r w:rsidRPr="00E50B80">
        <w:rPr>
          <w:rFonts w:hint="eastAsia"/>
        </w:rPr>
        <w:t>类</w:t>
      </w:r>
      <w:r>
        <w:rPr>
          <w:rFonts w:hint="eastAsia"/>
        </w:rPr>
        <w:t>产业</w:t>
      </w:r>
      <w:r w:rsidRPr="00E50B80">
        <w:rPr>
          <w:rFonts w:hint="eastAsia"/>
        </w:rPr>
        <w:t>：</w:t>
      </w:r>
    </w:p>
    <w:p w:rsidR="002B7D1B" w:rsidRPr="00E50B80" w:rsidRDefault="002B7D1B" w:rsidP="002B7D1B">
      <w:pPr>
        <w:ind w:firstLine="420"/>
      </w:pPr>
      <w:r>
        <w:rPr>
          <w:rFonts w:hint="eastAsia"/>
        </w:rPr>
        <w:t>生产</w:t>
      </w:r>
      <w:r w:rsidRPr="00E50B80">
        <w:rPr>
          <w:rFonts w:hint="eastAsia"/>
        </w:rPr>
        <w:t>工业原料</w:t>
      </w:r>
      <w:r>
        <w:rPr>
          <w:rFonts w:hint="eastAsia"/>
        </w:rPr>
        <w:t>、</w:t>
      </w:r>
      <w:r w:rsidRPr="00E50B80">
        <w:rPr>
          <w:rFonts w:hint="eastAsia"/>
        </w:rPr>
        <w:t>资本</w:t>
      </w:r>
      <w:r>
        <w:rPr>
          <w:rFonts w:hint="eastAsia"/>
        </w:rPr>
        <w:t>货物、消费品、包装用品或半成</w:t>
      </w:r>
      <w:r w:rsidRPr="00E50B80">
        <w:rPr>
          <w:rFonts w:hint="eastAsia"/>
        </w:rPr>
        <w:t>品，</w:t>
      </w:r>
      <w:r>
        <w:rPr>
          <w:rFonts w:hint="eastAsia"/>
        </w:rPr>
        <w:t>且</w:t>
      </w:r>
      <w:r w:rsidRPr="00E50B80">
        <w:rPr>
          <w:rFonts w:hint="eastAsia"/>
        </w:rPr>
        <w:t>产品至少</w:t>
      </w:r>
      <w:r>
        <w:rPr>
          <w:rFonts w:hint="eastAsia"/>
        </w:rPr>
        <w:t>有</w:t>
      </w:r>
      <w:r w:rsidRPr="00B065EF">
        <w:t>50</w:t>
      </w:r>
      <w:r>
        <w:rPr>
          <w:rFonts w:hint="eastAsia"/>
        </w:rPr>
        <w:t>%</w:t>
      </w:r>
      <w:r>
        <w:rPr>
          <w:rFonts w:hint="eastAsia"/>
        </w:rPr>
        <w:t>成分</w:t>
      </w:r>
      <w:r w:rsidRPr="00E50B80">
        <w:rPr>
          <w:rFonts w:hint="eastAsia"/>
        </w:rPr>
        <w:t>是利用</w:t>
      </w:r>
      <w:r w:rsidRPr="00E50B80">
        <w:rPr>
          <w:rFonts w:hint="eastAsia"/>
        </w:rPr>
        <w:lastRenderedPageBreak/>
        <w:t>中美洲出产的原料制造。其奖励内容为：</w:t>
      </w:r>
    </w:p>
    <w:p w:rsidR="002B7D1B" w:rsidRPr="00E50B80" w:rsidRDefault="002B7D1B" w:rsidP="002B7D1B">
      <w:pPr>
        <w:ind w:firstLine="420"/>
      </w:pPr>
      <w:r w:rsidRPr="00E50B80">
        <w:rPr>
          <w:rFonts w:hint="eastAsia"/>
        </w:rPr>
        <w:t>（</w:t>
      </w:r>
      <w:r w:rsidRPr="002332D8">
        <w:t>1</w:t>
      </w:r>
      <w:r w:rsidRPr="00E50B80">
        <w:rPr>
          <w:rFonts w:hint="eastAsia"/>
        </w:rPr>
        <w:t>）</w:t>
      </w:r>
      <w:r>
        <w:rPr>
          <w:rFonts w:hint="eastAsia"/>
        </w:rPr>
        <w:t>新</w:t>
      </w:r>
      <w:r w:rsidRPr="00E50B80">
        <w:rPr>
          <w:rFonts w:hint="eastAsia"/>
        </w:rPr>
        <w:t>兴工业：</w:t>
      </w:r>
    </w:p>
    <w:p w:rsidR="002B7D1B" w:rsidRPr="00E50B80" w:rsidRDefault="002B7D1B" w:rsidP="002B7D1B">
      <w:pPr>
        <w:ind w:firstLine="420"/>
      </w:pPr>
      <w:r w:rsidRPr="00E50B80">
        <w:rPr>
          <w:rFonts w:hint="eastAsia"/>
        </w:rPr>
        <w:t>－</w:t>
      </w:r>
      <w:r w:rsidRPr="00E50B80">
        <w:tab/>
      </w:r>
      <w:r>
        <w:rPr>
          <w:rFonts w:hint="eastAsia"/>
        </w:rPr>
        <w:t>免除</w:t>
      </w:r>
      <w:r w:rsidRPr="00E50B80">
        <w:rPr>
          <w:rFonts w:hint="eastAsia"/>
        </w:rPr>
        <w:t>机器设备进口</w:t>
      </w:r>
      <w:r>
        <w:rPr>
          <w:rFonts w:hint="eastAsia"/>
        </w:rPr>
        <w:t>关税</w:t>
      </w:r>
      <w:r w:rsidRPr="002332D8">
        <w:t>12</w:t>
      </w:r>
      <w:r w:rsidRPr="00E50B80">
        <w:rPr>
          <w:rFonts w:hint="eastAsia"/>
        </w:rPr>
        <w:t>年。</w:t>
      </w:r>
    </w:p>
    <w:p w:rsidR="002B7D1B" w:rsidRPr="00E50B80" w:rsidRDefault="002B7D1B" w:rsidP="002B7D1B">
      <w:pPr>
        <w:ind w:firstLine="420"/>
      </w:pPr>
      <w:r w:rsidRPr="00E50B80">
        <w:rPr>
          <w:rFonts w:hint="eastAsia"/>
        </w:rPr>
        <w:t>－</w:t>
      </w:r>
      <w:r w:rsidRPr="00E50B80">
        <w:tab/>
      </w:r>
      <w:r w:rsidRPr="00E50B80">
        <w:rPr>
          <w:rFonts w:hint="eastAsia"/>
        </w:rPr>
        <w:t>原料、半制品及包装器材进口：</w:t>
      </w:r>
      <w:r>
        <w:rPr>
          <w:rFonts w:hint="eastAsia"/>
        </w:rPr>
        <w:t>前</w:t>
      </w:r>
      <w:r w:rsidRPr="002332D8">
        <w:t>5</w:t>
      </w:r>
      <w:r w:rsidRPr="00E50B80">
        <w:rPr>
          <w:rFonts w:hint="eastAsia"/>
        </w:rPr>
        <w:t>年进口关税</w:t>
      </w:r>
      <w:r>
        <w:rPr>
          <w:rFonts w:hint="eastAsia"/>
        </w:rPr>
        <w:t>全免</w:t>
      </w:r>
      <w:r w:rsidRPr="00E50B80">
        <w:rPr>
          <w:rFonts w:hint="eastAsia"/>
        </w:rPr>
        <w:t>，</w:t>
      </w:r>
      <w:r>
        <w:rPr>
          <w:rFonts w:hint="eastAsia"/>
        </w:rPr>
        <w:t>此后</w:t>
      </w:r>
      <w:r w:rsidRPr="002332D8">
        <w:t>2</w:t>
      </w:r>
      <w:r w:rsidRPr="00E50B80">
        <w:rPr>
          <w:rFonts w:hint="eastAsia"/>
        </w:rPr>
        <w:t>至</w:t>
      </w:r>
      <w:r w:rsidRPr="002332D8">
        <w:t>5</w:t>
      </w:r>
      <w:r w:rsidRPr="00E50B80">
        <w:rPr>
          <w:rFonts w:hint="eastAsia"/>
        </w:rPr>
        <w:t>年免</w:t>
      </w:r>
      <w:r w:rsidRPr="002332D8">
        <w:t>70</w:t>
      </w:r>
      <w:r>
        <w:rPr>
          <w:rFonts w:hint="eastAsia"/>
        </w:rPr>
        <w:t>%</w:t>
      </w:r>
      <w:r w:rsidRPr="00E50B80">
        <w:rPr>
          <w:rFonts w:hint="eastAsia"/>
        </w:rPr>
        <w:t>，免税期剩余年度免</w:t>
      </w:r>
      <w:r w:rsidRPr="002332D8">
        <w:t>50</w:t>
      </w:r>
      <w:r>
        <w:rPr>
          <w:rFonts w:hint="eastAsia"/>
        </w:rPr>
        <w:t>%</w:t>
      </w:r>
      <w:r w:rsidRPr="00E50B80">
        <w:rPr>
          <w:rFonts w:hint="eastAsia"/>
        </w:rPr>
        <w:t>。</w:t>
      </w:r>
    </w:p>
    <w:p w:rsidR="002B7D1B" w:rsidRPr="00E50B80" w:rsidRDefault="002B7D1B" w:rsidP="002B7D1B">
      <w:pPr>
        <w:ind w:firstLine="420"/>
      </w:pPr>
      <w:r w:rsidRPr="00E50B80">
        <w:rPr>
          <w:rFonts w:hint="eastAsia"/>
        </w:rPr>
        <w:t>－</w:t>
      </w:r>
      <w:r w:rsidRPr="00E50B80">
        <w:tab/>
      </w:r>
      <w:r>
        <w:rPr>
          <w:rFonts w:hint="eastAsia"/>
        </w:rPr>
        <w:t>免除</w:t>
      </w:r>
      <w:r w:rsidRPr="00E50B80">
        <w:rPr>
          <w:rFonts w:hint="eastAsia"/>
        </w:rPr>
        <w:t>制造过程所需燃料进口</w:t>
      </w:r>
      <w:r>
        <w:rPr>
          <w:rFonts w:hint="eastAsia"/>
        </w:rPr>
        <w:t>关税，但</w:t>
      </w:r>
      <w:r w:rsidRPr="00E50B80">
        <w:rPr>
          <w:rFonts w:hint="eastAsia"/>
        </w:rPr>
        <w:t>汽油除外。</w:t>
      </w:r>
    </w:p>
    <w:p w:rsidR="002B7D1B" w:rsidRPr="00E50B80" w:rsidRDefault="002B7D1B" w:rsidP="002B7D1B">
      <w:pPr>
        <w:ind w:firstLine="420"/>
      </w:pPr>
      <w:r w:rsidRPr="00E50B80">
        <w:rPr>
          <w:rFonts w:hint="eastAsia"/>
        </w:rPr>
        <w:t>－</w:t>
      </w:r>
      <w:r w:rsidRPr="00E50B80">
        <w:tab/>
      </w:r>
      <w:r>
        <w:rPr>
          <w:rFonts w:hint="eastAsia"/>
        </w:rPr>
        <w:t>免除企业</w:t>
      </w:r>
      <w:r w:rsidRPr="00E50B80">
        <w:rPr>
          <w:rFonts w:hint="eastAsia"/>
        </w:rPr>
        <w:t>所得税</w:t>
      </w:r>
      <w:r w:rsidRPr="002332D8">
        <w:t>10</w:t>
      </w:r>
      <w:r w:rsidRPr="00E50B80">
        <w:rPr>
          <w:rFonts w:hint="eastAsia"/>
        </w:rPr>
        <w:t>年。</w:t>
      </w:r>
    </w:p>
    <w:p w:rsidR="002B7D1B" w:rsidRPr="00E50B80" w:rsidRDefault="002B7D1B" w:rsidP="002B7D1B">
      <w:pPr>
        <w:ind w:firstLineChars="250" w:firstLine="525"/>
      </w:pPr>
      <w:r w:rsidRPr="00E50B80">
        <w:rPr>
          <w:rFonts w:hint="eastAsia"/>
        </w:rPr>
        <w:t>（</w:t>
      </w:r>
      <w:r w:rsidRPr="002332D8">
        <w:t>2</w:t>
      </w:r>
      <w:r w:rsidRPr="00E50B80">
        <w:rPr>
          <w:rFonts w:hint="eastAsia"/>
        </w:rPr>
        <w:t>）</w:t>
      </w:r>
      <w:r>
        <w:rPr>
          <w:rFonts w:hint="eastAsia"/>
        </w:rPr>
        <w:t>现有</w:t>
      </w:r>
      <w:r w:rsidRPr="00E50B80">
        <w:rPr>
          <w:rFonts w:hint="eastAsia"/>
        </w:rPr>
        <w:t>工业：</w:t>
      </w:r>
    </w:p>
    <w:p w:rsidR="002B7D1B" w:rsidRPr="00E50B80" w:rsidRDefault="002B7D1B" w:rsidP="002B7D1B">
      <w:pPr>
        <w:ind w:firstLine="420"/>
      </w:pPr>
      <w:r w:rsidRPr="00E50B80">
        <w:rPr>
          <w:rFonts w:hint="eastAsia"/>
        </w:rPr>
        <w:t>－</w:t>
      </w:r>
      <w:r>
        <w:rPr>
          <w:rFonts w:hint="eastAsia"/>
        </w:rPr>
        <w:t xml:space="preserve"> </w:t>
      </w:r>
      <w:r>
        <w:rPr>
          <w:rFonts w:hint="eastAsia"/>
        </w:rPr>
        <w:t>免除</w:t>
      </w:r>
      <w:r w:rsidRPr="00E50B80">
        <w:rPr>
          <w:rFonts w:hint="eastAsia"/>
        </w:rPr>
        <w:t>机器设备进口</w:t>
      </w:r>
      <w:r>
        <w:rPr>
          <w:rFonts w:hint="eastAsia"/>
        </w:rPr>
        <w:t>关税</w:t>
      </w:r>
      <w:r>
        <w:rPr>
          <w:rFonts w:hint="eastAsia"/>
        </w:rPr>
        <w:t>8</w:t>
      </w:r>
      <w:r w:rsidRPr="00E50B80">
        <w:rPr>
          <w:rFonts w:hint="eastAsia"/>
        </w:rPr>
        <w:t>年。</w:t>
      </w:r>
    </w:p>
    <w:p w:rsidR="002B7D1B" w:rsidRPr="00E50B80" w:rsidRDefault="002B7D1B" w:rsidP="002B7D1B">
      <w:pPr>
        <w:ind w:firstLine="420"/>
      </w:pPr>
      <w:r w:rsidRPr="00E50B80">
        <w:rPr>
          <w:rFonts w:hint="eastAsia"/>
        </w:rPr>
        <w:t>－</w:t>
      </w:r>
      <w:r w:rsidRPr="00E50B80">
        <w:tab/>
      </w:r>
      <w:r>
        <w:rPr>
          <w:rFonts w:hint="eastAsia"/>
        </w:rPr>
        <w:t>免除企业</w:t>
      </w:r>
      <w:r w:rsidRPr="00E50B80">
        <w:rPr>
          <w:rFonts w:hint="eastAsia"/>
        </w:rPr>
        <w:t>所得税</w:t>
      </w:r>
      <w:r>
        <w:rPr>
          <w:rFonts w:hint="eastAsia"/>
        </w:rPr>
        <w:t>2</w:t>
      </w:r>
      <w:r w:rsidRPr="00E50B80">
        <w:rPr>
          <w:rFonts w:hint="eastAsia"/>
        </w:rPr>
        <w:t>年。</w:t>
      </w:r>
    </w:p>
    <w:p w:rsidR="002B7D1B" w:rsidRPr="00E50B80" w:rsidRDefault="002B7D1B" w:rsidP="002B7D1B">
      <w:pPr>
        <w:ind w:firstLine="420"/>
      </w:pPr>
      <w:r w:rsidRPr="00E50B80">
        <w:rPr>
          <w:rFonts w:hint="eastAsia"/>
        </w:rPr>
        <w:t>－</w:t>
      </w:r>
      <w:r w:rsidRPr="00E50B80">
        <w:tab/>
      </w:r>
      <w:r w:rsidRPr="00E50B80">
        <w:rPr>
          <w:rFonts w:hint="eastAsia"/>
        </w:rPr>
        <w:t>免</w:t>
      </w:r>
      <w:r>
        <w:rPr>
          <w:rFonts w:hint="eastAsia"/>
        </w:rPr>
        <w:t>除净</w:t>
      </w:r>
      <w:r w:rsidRPr="00E50B80">
        <w:rPr>
          <w:rFonts w:hint="eastAsia"/>
        </w:rPr>
        <w:t>资产税及资本税</w:t>
      </w:r>
      <w:r w:rsidRPr="002332D8">
        <w:t>2</w:t>
      </w:r>
      <w:r w:rsidRPr="00E50B80">
        <w:rPr>
          <w:rFonts w:hint="eastAsia"/>
        </w:rPr>
        <w:t>年。</w:t>
      </w:r>
    </w:p>
    <w:p w:rsidR="002B7D1B" w:rsidRPr="00E50B80" w:rsidRDefault="002B7D1B" w:rsidP="002B7D1B">
      <w:pPr>
        <w:ind w:firstLine="420"/>
      </w:pPr>
      <w:r>
        <w:rPr>
          <w:rFonts w:hint="eastAsia"/>
        </w:rPr>
        <w:t>2</w:t>
      </w:r>
      <w:r w:rsidRPr="00E50B80">
        <w:rPr>
          <w:rFonts w:hint="eastAsia"/>
        </w:rPr>
        <w:t>、</w:t>
      </w:r>
      <w:r>
        <w:rPr>
          <w:rFonts w:hint="eastAsia"/>
        </w:rPr>
        <w:t>B</w:t>
      </w:r>
      <w:r w:rsidRPr="00E50B80">
        <w:rPr>
          <w:rFonts w:hint="eastAsia"/>
        </w:rPr>
        <w:t>类产业：</w:t>
      </w:r>
    </w:p>
    <w:p w:rsidR="002B7D1B" w:rsidRPr="00E50B80" w:rsidRDefault="002B7D1B" w:rsidP="002B7D1B">
      <w:pPr>
        <w:ind w:firstLine="420"/>
      </w:pPr>
      <w:r>
        <w:rPr>
          <w:rFonts w:hint="eastAsia"/>
        </w:rPr>
        <w:t>生产</w:t>
      </w:r>
      <w:r w:rsidRPr="00E50B80">
        <w:rPr>
          <w:rFonts w:hint="eastAsia"/>
        </w:rPr>
        <w:t>消费品、包装用品或半</w:t>
      </w:r>
      <w:r>
        <w:rPr>
          <w:rFonts w:hint="eastAsia"/>
        </w:rPr>
        <w:t>成</w:t>
      </w:r>
      <w:r w:rsidRPr="00E50B80">
        <w:rPr>
          <w:rFonts w:hint="eastAsia"/>
        </w:rPr>
        <w:t>品。对</w:t>
      </w:r>
      <w:r>
        <w:rPr>
          <w:rFonts w:hint="eastAsia"/>
        </w:rPr>
        <w:t>国家</w:t>
      </w:r>
      <w:r w:rsidRPr="00E50B80">
        <w:rPr>
          <w:rFonts w:hint="eastAsia"/>
        </w:rPr>
        <w:t>收支平衡及工业产值有</w:t>
      </w:r>
      <w:r>
        <w:rPr>
          <w:rFonts w:hint="eastAsia"/>
        </w:rPr>
        <w:t>较大</w:t>
      </w:r>
      <w:r w:rsidRPr="00E50B80">
        <w:rPr>
          <w:rFonts w:hint="eastAsia"/>
        </w:rPr>
        <w:t>贡献</w:t>
      </w:r>
      <w:r>
        <w:rPr>
          <w:rFonts w:hint="eastAsia"/>
        </w:rPr>
        <w:t>，且</w:t>
      </w:r>
      <w:r w:rsidRPr="00E50B80">
        <w:rPr>
          <w:rFonts w:hint="eastAsia"/>
        </w:rPr>
        <w:t>全部或大部分采用中美洲出产的原料、包装用品及半成品。其奖励内容为：</w:t>
      </w:r>
    </w:p>
    <w:p w:rsidR="002B7D1B" w:rsidRPr="00E50B80" w:rsidRDefault="002B7D1B" w:rsidP="002B7D1B">
      <w:pPr>
        <w:ind w:firstLine="420"/>
      </w:pPr>
      <w:r w:rsidRPr="00E50B80">
        <w:rPr>
          <w:rFonts w:hint="eastAsia"/>
        </w:rPr>
        <w:t>（</w:t>
      </w:r>
      <w:r w:rsidRPr="002332D8">
        <w:t>1</w:t>
      </w:r>
      <w:r w:rsidRPr="00E50B80">
        <w:rPr>
          <w:rFonts w:hint="eastAsia"/>
        </w:rPr>
        <w:t>）新兴工业：</w:t>
      </w:r>
    </w:p>
    <w:p w:rsidR="002B7D1B" w:rsidRPr="00E50B80" w:rsidRDefault="002B7D1B" w:rsidP="002B7D1B">
      <w:pPr>
        <w:ind w:firstLine="420"/>
      </w:pPr>
      <w:r w:rsidRPr="00E50B80">
        <w:rPr>
          <w:rFonts w:hint="eastAsia"/>
        </w:rPr>
        <w:t>－</w:t>
      </w:r>
      <w:r>
        <w:rPr>
          <w:rFonts w:hint="eastAsia"/>
        </w:rPr>
        <w:t xml:space="preserve"> </w:t>
      </w:r>
      <w:r>
        <w:rPr>
          <w:rFonts w:hint="eastAsia"/>
        </w:rPr>
        <w:t>免除</w:t>
      </w:r>
      <w:r w:rsidRPr="00E50B80">
        <w:rPr>
          <w:rFonts w:hint="eastAsia"/>
        </w:rPr>
        <w:t>机器设备进口</w:t>
      </w:r>
      <w:r>
        <w:rPr>
          <w:rFonts w:hint="eastAsia"/>
        </w:rPr>
        <w:t>关税</w:t>
      </w:r>
      <w:r>
        <w:rPr>
          <w:rFonts w:hint="eastAsia"/>
        </w:rPr>
        <w:t>10</w:t>
      </w:r>
      <w:r w:rsidRPr="00E50B80">
        <w:rPr>
          <w:rFonts w:hint="eastAsia"/>
        </w:rPr>
        <w:t>年。</w:t>
      </w:r>
    </w:p>
    <w:p w:rsidR="002B7D1B" w:rsidRPr="00E50B80" w:rsidRDefault="002B7D1B" w:rsidP="002B7D1B">
      <w:pPr>
        <w:ind w:firstLine="420"/>
      </w:pPr>
      <w:r w:rsidRPr="00E50B80">
        <w:rPr>
          <w:rFonts w:hint="eastAsia"/>
        </w:rPr>
        <w:t>－</w:t>
      </w:r>
      <w:r w:rsidRPr="00E50B80">
        <w:tab/>
      </w:r>
      <w:r w:rsidRPr="00E50B80">
        <w:rPr>
          <w:rFonts w:hint="eastAsia"/>
        </w:rPr>
        <w:t>原料、半制品及包装用品之进口：</w:t>
      </w:r>
      <w:r>
        <w:rPr>
          <w:rFonts w:hint="eastAsia"/>
        </w:rPr>
        <w:t>前</w:t>
      </w:r>
      <w:r w:rsidRPr="002332D8">
        <w:t>1</w:t>
      </w:r>
      <w:r w:rsidRPr="00E50B80">
        <w:rPr>
          <w:rFonts w:hint="eastAsia"/>
        </w:rPr>
        <w:t>年至</w:t>
      </w:r>
      <w:r w:rsidRPr="002332D8">
        <w:t>3</w:t>
      </w:r>
      <w:r w:rsidRPr="00E50B80">
        <w:rPr>
          <w:rFonts w:hint="eastAsia"/>
        </w:rPr>
        <w:t>年进口关税</w:t>
      </w:r>
      <w:r>
        <w:rPr>
          <w:rFonts w:hint="eastAsia"/>
        </w:rPr>
        <w:t>全免</w:t>
      </w:r>
      <w:r w:rsidRPr="00E50B80">
        <w:rPr>
          <w:rFonts w:hint="eastAsia"/>
        </w:rPr>
        <w:t>，免税期</w:t>
      </w:r>
      <w:r>
        <w:rPr>
          <w:rFonts w:hint="eastAsia"/>
        </w:rPr>
        <w:t>剩余</w:t>
      </w:r>
      <w:r w:rsidRPr="00E50B80">
        <w:rPr>
          <w:rFonts w:hint="eastAsia"/>
        </w:rPr>
        <w:t>年度免</w:t>
      </w:r>
      <w:r w:rsidRPr="002332D8">
        <w:t>50</w:t>
      </w:r>
      <w:r w:rsidRPr="00E50B80">
        <w:rPr>
          <w:rFonts w:hint="eastAsia"/>
        </w:rPr>
        <w:t>～</w:t>
      </w:r>
      <w:r w:rsidRPr="002332D8">
        <w:t>80</w:t>
      </w:r>
      <w:r>
        <w:rPr>
          <w:rFonts w:hint="eastAsia"/>
        </w:rPr>
        <w:t>%</w:t>
      </w:r>
      <w:r w:rsidRPr="00E50B80">
        <w:rPr>
          <w:rFonts w:hint="eastAsia"/>
        </w:rPr>
        <w:t>。</w:t>
      </w:r>
    </w:p>
    <w:p w:rsidR="002B7D1B" w:rsidRPr="00E50B80" w:rsidRDefault="002B7D1B" w:rsidP="002B7D1B">
      <w:pPr>
        <w:ind w:firstLine="420"/>
      </w:pPr>
      <w:r w:rsidRPr="00E50B80">
        <w:rPr>
          <w:rFonts w:hint="eastAsia"/>
        </w:rPr>
        <w:t>－</w:t>
      </w:r>
      <w:r w:rsidRPr="00E50B80">
        <w:tab/>
      </w:r>
      <w:r w:rsidRPr="00E50B80">
        <w:rPr>
          <w:rFonts w:hint="eastAsia"/>
        </w:rPr>
        <w:t>制造过程所需燃料进口：</w:t>
      </w:r>
      <w:r>
        <w:rPr>
          <w:rFonts w:hint="eastAsia"/>
        </w:rPr>
        <w:t>前</w:t>
      </w:r>
      <w:r w:rsidRPr="002332D8">
        <w:t>3</w:t>
      </w:r>
      <w:r w:rsidRPr="00E50B80">
        <w:rPr>
          <w:rFonts w:hint="eastAsia"/>
        </w:rPr>
        <w:t>年进口关税全免，</w:t>
      </w:r>
      <w:r>
        <w:rPr>
          <w:rFonts w:hint="eastAsia"/>
        </w:rPr>
        <w:t>此后</w:t>
      </w:r>
      <w:r w:rsidRPr="002332D8">
        <w:t>2</w:t>
      </w:r>
      <w:r w:rsidRPr="00E50B80">
        <w:rPr>
          <w:rFonts w:hint="eastAsia"/>
        </w:rPr>
        <w:t>年免</w:t>
      </w:r>
      <w:r w:rsidRPr="002332D8">
        <w:t>50</w:t>
      </w:r>
      <w:r>
        <w:rPr>
          <w:rFonts w:hint="eastAsia"/>
        </w:rPr>
        <w:t>%</w:t>
      </w:r>
      <w:r w:rsidRPr="00E50B80">
        <w:rPr>
          <w:rFonts w:hint="eastAsia"/>
        </w:rPr>
        <w:t>。</w:t>
      </w:r>
    </w:p>
    <w:p w:rsidR="002B7D1B" w:rsidRPr="00E50B80" w:rsidRDefault="002B7D1B" w:rsidP="002B7D1B">
      <w:pPr>
        <w:ind w:firstLine="420"/>
      </w:pPr>
      <w:r w:rsidRPr="00E50B80">
        <w:rPr>
          <w:rFonts w:hint="eastAsia"/>
        </w:rPr>
        <w:t>－</w:t>
      </w:r>
      <w:r w:rsidRPr="00E50B80">
        <w:tab/>
      </w:r>
      <w:r>
        <w:rPr>
          <w:rFonts w:hint="eastAsia"/>
        </w:rPr>
        <w:t>免除企业</w:t>
      </w:r>
      <w:r w:rsidRPr="00E50B80">
        <w:rPr>
          <w:rFonts w:hint="eastAsia"/>
        </w:rPr>
        <w:t>所得税</w:t>
      </w:r>
      <w:r w:rsidRPr="002332D8">
        <w:t>8</w:t>
      </w:r>
      <w:r w:rsidRPr="00E50B80">
        <w:rPr>
          <w:rFonts w:hint="eastAsia"/>
        </w:rPr>
        <w:t>年。</w:t>
      </w:r>
    </w:p>
    <w:p w:rsidR="002B7D1B" w:rsidRPr="00E50B80" w:rsidRDefault="002B7D1B" w:rsidP="002B7D1B">
      <w:pPr>
        <w:ind w:firstLine="420"/>
      </w:pPr>
      <w:r w:rsidRPr="00E50B80">
        <w:rPr>
          <w:rFonts w:hint="eastAsia"/>
        </w:rPr>
        <w:t>－</w:t>
      </w:r>
      <w:r w:rsidRPr="00E50B80">
        <w:tab/>
      </w:r>
      <w:r w:rsidRPr="00E50B80">
        <w:rPr>
          <w:rFonts w:hint="eastAsia"/>
        </w:rPr>
        <w:t>免</w:t>
      </w:r>
      <w:r>
        <w:rPr>
          <w:rFonts w:hint="eastAsia"/>
        </w:rPr>
        <w:t>除净</w:t>
      </w:r>
      <w:r w:rsidRPr="00E50B80">
        <w:rPr>
          <w:rFonts w:hint="eastAsia"/>
        </w:rPr>
        <w:t>资产税及资本税</w:t>
      </w:r>
      <w:r>
        <w:rPr>
          <w:rFonts w:hint="eastAsia"/>
        </w:rPr>
        <w:t>3</w:t>
      </w:r>
      <w:r w:rsidRPr="00E50B80">
        <w:rPr>
          <w:rFonts w:hint="eastAsia"/>
        </w:rPr>
        <w:t>年。</w:t>
      </w:r>
    </w:p>
    <w:p w:rsidR="002B7D1B" w:rsidRPr="00E50B80" w:rsidRDefault="002B7D1B" w:rsidP="002B7D1B">
      <w:pPr>
        <w:ind w:firstLine="420"/>
      </w:pPr>
      <w:r w:rsidRPr="00E50B80">
        <w:rPr>
          <w:rFonts w:hint="eastAsia"/>
        </w:rPr>
        <w:t>（</w:t>
      </w:r>
      <w:r w:rsidRPr="002332D8">
        <w:t>2</w:t>
      </w:r>
      <w:r w:rsidRPr="00E50B80">
        <w:rPr>
          <w:rFonts w:hint="eastAsia"/>
        </w:rPr>
        <w:t>）</w:t>
      </w:r>
      <w:r>
        <w:rPr>
          <w:rFonts w:hint="eastAsia"/>
        </w:rPr>
        <w:t>现有</w:t>
      </w:r>
      <w:r w:rsidRPr="00E50B80">
        <w:rPr>
          <w:rFonts w:hint="eastAsia"/>
        </w:rPr>
        <w:t>工业：</w:t>
      </w:r>
    </w:p>
    <w:p w:rsidR="002B7D1B" w:rsidRPr="00E50B80" w:rsidRDefault="002B7D1B" w:rsidP="002B7D1B">
      <w:pPr>
        <w:ind w:firstLine="420"/>
      </w:pPr>
      <w:r w:rsidRPr="00E50B80">
        <w:rPr>
          <w:rFonts w:hint="eastAsia"/>
        </w:rPr>
        <w:t>－</w:t>
      </w:r>
      <w:r>
        <w:rPr>
          <w:rFonts w:hint="eastAsia"/>
        </w:rPr>
        <w:t xml:space="preserve"> </w:t>
      </w:r>
      <w:r>
        <w:rPr>
          <w:rFonts w:hint="eastAsia"/>
        </w:rPr>
        <w:t>免除</w:t>
      </w:r>
      <w:r w:rsidRPr="00E50B80">
        <w:rPr>
          <w:rFonts w:hint="eastAsia"/>
        </w:rPr>
        <w:t>机器设备进口</w:t>
      </w:r>
      <w:r>
        <w:rPr>
          <w:rFonts w:hint="eastAsia"/>
        </w:rPr>
        <w:t>关税</w:t>
      </w:r>
      <w:r>
        <w:rPr>
          <w:rFonts w:hint="eastAsia"/>
        </w:rPr>
        <w:t>6</w:t>
      </w:r>
      <w:r w:rsidRPr="00E50B80">
        <w:rPr>
          <w:rFonts w:hint="eastAsia"/>
        </w:rPr>
        <w:t>年。</w:t>
      </w:r>
    </w:p>
    <w:p w:rsidR="002B7D1B" w:rsidRPr="00E50B80" w:rsidRDefault="002B7D1B" w:rsidP="002B7D1B">
      <w:pPr>
        <w:ind w:firstLine="420"/>
      </w:pPr>
      <w:r>
        <w:rPr>
          <w:rFonts w:hint="eastAsia"/>
        </w:rPr>
        <w:t>3</w:t>
      </w:r>
      <w:r w:rsidRPr="00E50B80">
        <w:rPr>
          <w:rFonts w:hint="eastAsia"/>
        </w:rPr>
        <w:t>、</w:t>
      </w:r>
      <w:r>
        <w:rPr>
          <w:rFonts w:hint="eastAsia"/>
        </w:rPr>
        <w:t>C</w:t>
      </w:r>
      <w:r w:rsidRPr="00E50B80">
        <w:rPr>
          <w:rFonts w:hint="eastAsia"/>
        </w:rPr>
        <w:t>类产业：</w:t>
      </w:r>
    </w:p>
    <w:p w:rsidR="002B7D1B" w:rsidRPr="00E50B80" w:rsidRDefault="002B7D1B" w:rsidP="002B7D1B">
      <w:pPr>
        <w:ind w:firstLine="420"/>
      </w:pPr>
      <w:r>
        <w:rPr>
          <w:rFonts w:hint="eastAsia"/>
        </w:rPr>
        <w:t>生产</w:t>
      </w:r>
      <w:r>
        <w:rPr>
          <w:rFonts w:hint="eastAsia"/>
        </w:rPr>
        <w:t>A</w:t>
      </w:r>
      <w:r w:rsidRPr="00E50B80">
        <w:rPr>
          <w:rFonts w:hint="eastAsia"/>
        </w:rPr>
        <w:t>类及</w:t>
      </w:r>
      <w:r>
        <w:rPr>
          <w:rFonts w:hint="eastAsia"/>
        </w:rPr>
        <w:t>B</w:t>
      </w:r>
      <w:r w:rsidRPr="00E50B80">
        <w:rPr>
          <w:rFonts w:hint="eastAsia"/>
        </w:rPr>
        <w:t>类产业</w:t>
      </w:r>
      <w:r>
        <w:rPr>
          <w:rFonts w:hint="eastAsia"/>
        </w:rPr>
        <w:t>以外产品，例如</w:t>
      </w:r>
      <w:r w:rsidRPr="00E50B80">
        <w:rPr>
          <w:rFonts w:hint="eastAsia"/>
        </w:rPr>
        <w:t>仅从事装配、包装、装瓶、切割或稀释其他物品</w:t>
      </w:r>
      <w:r>
        <w:rPr>
          <w:rFonts w:hint="eastAsia"/>
        </w:rPr>
        <w:t>、</w:t>
      </w:r>
      <w:r w:rsidRPr="00E50B80">
        <w:rPr>
          <w:rFonts w:hint="eastAsia"/>
        </w:rPr>
        <w:t>制造卫浴用品及除臭剂</w:t>
      </w:r>
      <w:r>
        <w:rPr>
          <w:rFonts w:hint="eastAsia"/>
        </w:rPr>
        <w:t>等</w:t>
      </w:r>
      <w:r w:rsidRPr="00E50B80">
        <w:rPr>
          <w:rFonts w:hint="eastAsia"/>
        </w:rPr>
        <w:t>。其奖励</w:t>
      </w:r>
      <w:r>
        <w:rPr>
          <w:rFonts w:hint="eastAsia"/>
        </w:rPr>
        <w:t>内容为免除机器</w:t>
      </w:r>
      <w:r w:rsidRPr="00E50B80">
        <w:rPr>
          <w:rFonts w:hint="eastAsia"/>
        </w:rPr>
        <w:t>设备进口关税</w:t>
      </w:r>
      <w:r w:rsidRPr="00B065EF">
        <w:t>5</w:t>
      </w:r>
      <w:r>
        <w:rPr>
          <w:rFonts w:hint="eastAsia"/>
        </w:rPr>
        <w:t>年、免除企业</w:t>
      </w:r>
      <w:r w:rsidRPr="00E50B80">
        <w:rPr>
          <w:rFonts w:hint="eastAsia"/>
        </w:rPr>
        <w:t>所得税</w:t>
      </w:r>
      <w:r w:rsidRPr="00B065EF">
        <w:t>2</w:t>
      </w:r>
      <w:r w:rsidRPr="00E50B80">
        <w:rPr>
          <w:rFonts w:hint="eastAsia"/>
        </w:rPr>
        <w:t>年。</w:t>
      </w:r>
    </w:p>
    <w:p w:rsidR="002B7D1B" w:rsidRPr="00E50B80" w:rsidRDefault="002B7D1B" w:rsidP="002B7D1B">
      <w:pPr>
        <w:ind w:firstLine="420"/>
      </w:pPr>
      <w:r w:rsidRPr="00E50B80">
        <w:rPr>
          <w:rFonts w:hint="eastAsia"/>
        </w:rPr>
        <w:t>（二）中小企业奖励</w:t>
      </w:r>
      <w:r w:rsidRPr="00E50B80">
        <w:rPr>
          <w:rFonts w:hint="eastAsia"/>
        </w:rPr>
        <w:t xml:space="preserve"> </w:t>
      </w:r>
    </w:p>
    <w:p w:rsidR="002B7D1B" w:rsidRPr="00E50B80" w:rsidRDefault="002B7D1B" w:rsidP="002B7D1B">
      <w:pPr>
        <w:ind w:firstLine="420"/>
      </w:pPr>
      <w:r>
        <w:rPr>
          <w:rFonts w:hint="eastAsia"/>
        </w:rPr>
        <w:t>中小企业</w:t>
      </w:r>
      <w:r w:rsidRPr="00E50B80">
        <w:rPr>
          <w:rFonts w:hint="eastAsia"/>
        </w:rPr>
        <w:t>享受奖励</w:t>
      </w:r>
      <w:r>
        <w:rPr>
          <w:rFonts w:hint="eastAsia"/>
        </w:rPr>
        <w:t>内容</w:t>
      </w:r>
      <w:r w:rsidRPr="00E50B80">
        <w:rPr>
          <w:rFonts w:hint="eastAsia"/>
        </w:rPr>
        <w:t>视其</w:t>
      </w:r>
      <w:r>
        <w:rPr>
          <w:rFonts w:hint="eastAsia"/>
        </w:rPr>
        <w:t>在</w:t>
      </w:r>
      <w:r w:rsidRPr="00E50B80">
        <w:rPr>
          <w:rFonts w:hint="eastAsia"/>
        </w:rPr>
        <w:t>制造、装配、修整及包装</w:t>
      </w:r>
      <w:r>
        <w:rPr>
          <w:rFonts w:hint="eastAsia"/>
        </w:rPr>
        <w:t>过程</w:t>
      </w:r>
      <w:r w:rsidRPr="00E50B80">
        <w:rPr>
          <w:rFonts w:hint="eastAsia"/>
        </w:rPr>
        <w:t>中所使用本地原料</w:t>
      </w:r>
      <w:r>
        <w:rPr>
          <w:rFonts w:hint="eastAsia"/>
        </w:rPr>
        <w:t>的</w:t>
      </w:r>
      <w:r w:rsidRPr="00E50B80">
        <w:rPr>
          <w:rFonts w:hint="eastAsia"/>
        </w:rPr>
        <w:t>多寡而定。</w:t>
      </w:r>
      <w:r>
        <w:rPr>
          <w:rFonts w:hint="eastAsia"/>
        </w:rPr>
        <w:t>比例</w:t>
      </w:r>
      <w:r w:rsidRPr="00E50B80">
        <w:rPr>
          <w:rFonts w:hint="eastAsia"/>
        </w:rPr>
        <w:t>越高者，奖励越</w:t>
      </w:r>
      <w:r>
        <w:rPr>
          <w:rFonts w:hint="eastAsia"/>
        </w:rPr>
        <w:t>多</w:t>
      </w:r>
      <w:r w:rsidRPr="00E50B80">
        <w:rPr>
          <w:rFonts w:hint="eastAsia"/>
        </w:rPr>
        <w:t>。</w:t>
      </w:r>
    </w:p>
    <w:p w:rsidR="002B7D1B" w:rsidRPr="00E50B80" w:rsidRDefault="002B7D1B" w:rsidP="002B7D1B">
      <w:pPr>
        <w:ind w:firstLine="420"/>
      </w:pPr>
      <w:r w:rsidRPr="00E50B80">
        <w:rPr>
          <w:rFonts w:hint="eastAsia"/>
        </w:rPr>
        <w:t>如欲享受大型企业奖励，则</w:t>
      </w:r>
      <w:r>
        <w:rPr>
          <w:rFonts w:hint="eastAsia"/>
        </w:rPr>
        <w:t>需满足下列条件</w:t>
      </w:r>
      <w:r w:rsidRPr="00E50B80">
        <w:rPr>
          <w:rFonts w:hint="eastAsia"/>
        </w:rPr>
        <w:t>：</w:t>
      </w:r>
    </w:p>
    <w:p w:rsidR="002B7D1B" w:rsidRPr="00E50B80" w:rsidRDefault="002B7D1B" w:rsidP="002B7D1B">
      <w:pPr>
        <w:ind w:firstLine="420"/>
      </w:pPr>
      <w:r>
        <w:rPr>
          <w:rFonts w:hint="eastAsia"/>
        </w:rPr>
        <w:t>1</w:t>
      </w:r>
      <w:r>
        <w:rPr>
          <w:rFonts w:hint="eastAsia"/>
        </w:rPr>
        <w:t>、实际</w:t>
      </w:r>
      <w:r w:rsidRPr="00E50B80">
        <w:rPr>
          <w:rFonts w:hint="eastAsia"/>
        </w:rPr>
        <w:t>资本</w:t>
      </w:r>
      <w:r w:rsidRPr="00B065EF">
        <w:t>50</w:t>
      </w:r>
      <w:r>
        <w:rPr>
          <w:rFonts w:hint="eastAsia"/>
        </w:rPr>
        <w:t>万</w:t>
      </w:r>
      <w:r w:rsidRPr="00E50B80">
        <w:rPr>
          <w:rFonts w:hint="eastAsia"/>
        </w:rPr>
        <w:t>美元以上。</w:t>
      </w:r>
    </w:p>
    <w:p w:rsidR="002B7D1B" w:rsidRPr="00E50B80" w:rsidRDefault="002B7D1B" w:rsidP="002B7D1B">
      <w:pPr>
        <w:ind w:firstLine="420"/>
      </w:pPr>
      <w:r>
        <w:rPr>
          <w:rFonts w:hint="eastAsia"/>
        </w:rPr>
        <w:t>2</w:t>
      </w:r>
      <w:r w:rsidRPr="00E50B80">
        <w:rPr>
          <w:rFonts w:hint="eastAsia"/>
        </w:rPr>
        <w:t>、雇用</w:t>
      </w:r>
      <w:r w:rsidRPr="00B065EF">
        <w:t>75</w:t>
      </w:r>
      <w:r w:rsidRPr="00E50B80">
        <w:rPr>
          <w:rFonts w:hint="eastAsia"/>
        </w:rPr>
        <w:t>名以上</w:t>
      </w:r>
      <w:r>
        <w:rPr>
          <w:rFonts w:hint="eastAsia"/>
        </w:rPr>
        <w:t>危地马拉</w:t>
      </w:r>
      <w:r w:rsidRPr="00E50B80">
        <w:rPr>
          <w:rFonts w:hint="eastAsia"/>
        </w:rPr>
        <w:t>员工。</w:t>
      </w:r>
    </w:p>
    <w:p w:rsidR="002B7D1B" w:rsidRPr="00E50B80" w:rsidRDefault="002B7D1B" w:rsidP="002B7D1B">
      <w:pPr>
        <w:ind w:firstLine="420"/>
      </w:pPr>
      <w:r>
        <w:rPr>
          <w:rFonts w:hint="eastAsia"/>
        </w:rPr>
        <w:t>3</w:t>
      </w:r>
      <w:r w:rsidRPr="00E50B80">
        <w:rPr>
          <w:rFonts w:hint="eastAsia"/>
        </w:rPr>
        <w:t>、产品有</w:t>
      </w:r>
      <w:r w:rsidRPr="00B065EF">
        <w:t>25</w:t>
      </w:r>
      <w:r>
        <w:rPr>
          <w:rFonts w:hint="eastAsia"/>
        </w:rPr>
        <w:t>%</w:t>
      </w:r>
      <w:r w:rsidRPr="00E50B80">
        <w:rPr>
          <w:rFonts w:hint="eastAsia"/>
        </w:rPr>
        <w:t>以上</w:t>
      </w:r>
      <w:r>
        <w:rPr>
          <w:rFonts w:hint="eastAsia"/>
        </w:rPr>
        <w:t>用以</w:t>
      </w:r>
      <w:r w:rsidRPr="00E50B80">
        <w:rPr>
          <w:rFonts w:hint="eastAsia"/>
        </w:rPr>
        <w:t>出口。</w:t>
      </w:r>
    </w:p>
    <w:p w:rsidR="002B7D1B" w:rsidRPr="00E50B80" w:rsidRDefault="002B7D1B" w:rsidP="002B7D1B">
      <w:pPr>
        <w:ind w:firstLine="420"/>
      </w:pPr>
      <w:r>
        <w:rPr>
          <w:rFonts w:hint="eastAsia"/>
        </w:rPr>
        <w:t>4</w:t>
      </w:r>
      <w:r w:rsidRPr="00E50B80">
        <w:rPr>
          <w:rFonts w:hint="eastAsia"/>
        </w:rPr>
        <w:t>、从事于消费品包装或制造时，使用</w:t>
      </w:r>
      <w:r>
        <w:rPr>
          <w:rFonts w:hint="eastAsia"/>
        </w:rPr>
        <w:t>危地马拉本土</w:t>
      </w:r>
      <w:r w:rsidRPr="00E50B80">
        <w:rPr>
          <w:rFonts w:hint="eastAsia"/>
        </w:rPr>
        <w:t>原料价值应占产品总值至少</w:t>
      </w:r>
      <w:r w:rsidRPr="00B065EF">
        <w:t>35</w:t>
      </w:r>
      <w:r>
        <w:rPr>
          <w:rFonts w:hint="eastAsia"/>
        </w:rPr>
        <w:t>%</w:t>
      </w:r>
      <w:r w:rsidRPr="00E50B80">
        <w:rPr>
          <w:rFonts w:hint="eastAsia"/>
        </w:rPr>
        <w:t>以上。</w:t>
      </w:r>
    </w:p>
    <w:p w:rsidR="002B7D1B" w:rsidRDefault="002B7D1B" w:rsidP="002B7D1B">
      <w:pPr>
        <w:pStyle w:val="111"/>
        <w:spacing w:before="156" w:after="156"/>
      </w:pPr>
      <w:bookmarkStart w:id="81" w:name="_Toc422862720"/>
      <w:r>
        <w:t>3.4.2 行业鼓励政策</w:t>
      </w:r>
      <w:bookmarkEnd w:id="81"/>
    </w:p>
    <w:p w:rsidR="002B7D1B" w:rsidRPr="00E50B80" w:rsidRDefault="002B7D1B" w:rsidP="002B7D1B">
      <w:pPr>
        <w:ind w:firstLine="420"/>
      </w:pPr>
      <w:r>
        <w:rPr>
          <w:rFonts w:hint="eastAsia"/>
        </w:rPr>
        <w:t>以下行业享有相应鼓励政策：</w:t>
      </w:r>
    </w:p>
    <w:p w:rsidR="002B7D1B" w:rsidRPr="00E50B80" w:rsidRDefault="002B7D1B" w:rsidP="002B7D1B">
      <w:pPr>
        <w:ind w:firstLine="420"/>
      </w:pPr>
      <w:r>
        <w:t>1</w:t>
      </w:r>
      <w:r>
        <w:rPr>
          <w:rFonts w:hint="eastAsia"/>
        </w:rPr>
        <w:t>、清洁能源</w:t>
      </w:r>
    </w:p>
    <w:p w:rsidR="002B7D1B" w:rsidRPr="00E50B80" w:rsidRDefault="002B7D1B" w:rsidP="002B7D1B">
      <w:pPr>
        <w:ind w:firstLine="420"/>
      </w:pPr>
      <w:r>
        <w:rPr>
          <w:rFonts w:hint="eastAsia"/>
        </w:rPr>
        <w:t>危《</w:t>
      </w:r>
      <w:r w:rsidRPr="00172289">
        <w:rPr>
          <w:rFonts w:hint="eastAsia"/>
        </w:rPr>
        <w:t>可再生能源项目的发展激励法</w:t>
      </w:r>
      <w:r>
        <w:rPr>
          <w:rFonts w:hint="eastAsia"/>
        </w:rPr>
        <w:t>》规定</w:t>
      </w:r>
      <w:r w:rsidRPr="00E50B80">
        <w:rPr>
          <w:rFonts w:hint="eastAsia"/>
        </w:rPr>
        <w:t>，</w:t>
      </w:r>
      <w:r>
        <w:rPr>
          <w:rFonts w:hint="eastAsia"/>
        </w:rPr>
        <w:t>对于</w:t>
      </w:r>
      <w:r>
        <w:t>开展可再生能源项目的公司，</w:t>
      </w:r>
      <w:r>
        <w:rPr>
          <w:rFonts w:hint="eastAsia"/>
        </w:rPr>
        <w:t>在</w:t>
      </w:r>
      <w:r>
        <w:rPr>
          <w:rFonts w:hint="eastAsia"/>
        </w:rPr>
        <w:t>10</w:t>
      </w:r>
      <w:r>
        <w:rPr>
          <w:rFonts w:hint="eastAsia"/>
        </w:rPr>
        <w:t>年内</w:t>
      </w:r>
      <w:r>
        <w:t>，免除</w:t>
      </w:r>
      <w:r>
        <w:rPr>
          <w:rFonts w:hint="eastAsia"/>
        </w:rPr>
        <w:t>发电机械设备</w:t>
      </w:r>
      <w:r>
        <w:t>的进口税和增值税</w:t>
      </w:r>
      <w:r>
        <w:rPr>
          <w:rFonts w:hint="eastAsia"/>
        </w:rPr>
        <w:t>，</w:t>
      </w:r>
      <w:r>
        <w:t>所得税和</w:t>
      </w:r>
      <w:r>
        <w:rPr>
          <w:rFonts w:hint="eastAsia"/>
        </w:rPr>
        <w:t>团结税。</w:t>
      </w:r>
    </w:p>
    <w:p w:rsidR="002B7D1B" w:rsidRPr="00E50B80" w:rsidRDefault="002B7D1B" w:rsidP="002B7D1B">
      <w:pPr>
        <w:ind w:firstLine="420"/>
      </w:pPr>
      <w:r>
        <w:t>2</w:t>
      </w:r>
      <w:r>
        <w:rPr>
          <w:rFonts w:hint="eastAsia"/>
        </w:rPr>
        <w:t>、外贸出口</w:t>
      </w:r>
    </w:p>
    <w:p w:rsidR="002B7D1B" w:rsidRPr="00E50B80" w:rsidRDefault="002B7D1B" w:rsidP="002B7D1B">
      <w:pPr>
        <w:ind w:firstLine="420"/>
      </w:pPr>
      <w:r>
        <w:rPr>
          <w:rFonts w:hint="eastAsia"/>
        </w:rPr>
        <w:t>根据危《加工和出口加工业</w:t>
      </w:r>
      <w:r w:rsidRPr="006B02C7">
        <w:rPr>
          <w:rFonts w:hint="eastAsia"/>
        </w:rPr>
        <w:t>促进和发展</w:t>
      </w:r>
      <w:r>
        <w:rPr>
          <w:rFonts w:hint="eastAsia"/>
        </w:rPr>
        <w:t>法》，</w:t>
      </w:r>
      <w:r w:rsidRPr="00E50B80">
        <w:rPr>
          <w:rFonts w:hint="eastAsia"/>
        </w:rPr>
        <w:t>生产</w:t>
      </w:r>
      <w:r>
        <w:rPr>
          <w:rFonts w:hint="eastAsia"/>
        </w:rPr>
        <w:t>危</w:t>
      </w:r>
      <w:r w:rsidRPr="00E50B80">
        <w:rPr>
          <w:rFonts w:hint="eastAsia"/>
        </w:rPr>
        <w:t>非传统</w:t>
      </w:r>
      <w:r>
        <w:rPr>
          <w:rFonts w:hint="eastAsia"/>
        </w:rPr>
        <w:t>出口</w:t>
      </w:r>
      <w:r w:rsidRPr="00E50B80">
        <w:rPr>
          <w:rFonts w:hint="eastAsia"/>
        </w:rPr>
        <w:t>产品</w:t>
      </w:r>
      <w:r>
        <w:rPr>
          <w:rFonts w:hint="eastAsia"/>
        </w:rPr>
        <w:t>的企业可享受下列优惠政策</w:t>
      </w:r>
      <w:r w:rsidRPr="00E50B80">
        <w:rPr>
          <w:rFonts w:hint="eastAsia"/>
        </w:rPr>
        <w:t>：</w:t>
      </w:r>
    </w:p>
    <w:p w:rsidR="002B7D1B" w:rsidRPr="00E50B80" w:rsidRDefault="002B7D1B" w:rsidP="002B7D1B">
      <w:pPr>
        <w:ind w:firstLine="420"/>
      </w:pPr>
      <w:r>
        <w:rPr>
          <w:rFonts w:hint="eastAsia"/>
        </w:rPr>
        <w:t>（</w:t>
      </w:r>
      <w:r>
        <w:rPr>
          <w:rFonts w:hint="eastAsia"/>
        </w:rPr>
        <w:t>1</w:t>
      </w:r>
      <w:r>
        <w:rPr>
          <w:rFonts w:hint="eastAsia"/>
        </w:rPr>
        <w:t>）</w:t>
      </w:r>
      <w:r w:rsidRPr="00E50B80">
        <w:rPr>
          <w:rFonts w:hint="eastAsia"/>
        </w:rPr>
        <w:t>退税：</w:t>
      </w:r>
      <w:r>
        <w:rPr>
          <w:rFonts w:hint="eastAsia"/>
        </w:rPr>
        <w:t>凡产品</w:t>
      </w:r>
      <w:r w:rsidRPr="00E50B80">
        <w:rPr>
          <w:rFonts w:hint="eastAsia"/>
        </w:rPr>
        <w:t>专供</w:t>
      </w:r>
      <w:r>
        <w:rPr>
          <w:rFonts w:hint="eastAsia"/>
        </w:rPr>
        <w:t>出口</w:t>
      </w:r>
      <w:r w:rsidRPr="00E50B80">
        <w:rPr>
          <w:rFonts w:hint="eastAsia"/>
        </w:rPr>
        <w:t>者，政府</w:t>
      </w:r>
      <w:r>
        <w:rPr>
          <w:rFonts w:hint="eastAsia"/>
        </w:rPr>
        <w:t>在</w:t>
      </w:r>
      <w:r>
        <w:t>六个月内</w:t>
      </w:r>
      <w:r w:rsidRPr="00E50B80">
        <w:rPr>
          <w:rFonts w:hint="eastAsia"/>
        </w:rPr>
        <w:t>退回其</w:t>
      </w:r>
      <w:r>
        <w:rPr>
          <w:rFonts w:hint="eastAsia"/>
        </w:rPr>
        <w:t>生产过程中所需</w:t>
      </w:r>
      <w:r w:rsidRPr="00E50B80">
        <w:rPr>
          <w:rFonts w:hint="eastAsia"/>
        </w:rPr>
        <w:t>原料、半</w:t>
      </w:r>
      <w:r>
        <w:rPr>
          <w:rFonts w:hint="eastAsia"/>
        </w:rPr>
        <w:t>成</w:t>
      </w:r>
      <w:r w:rsidRPr="00E50B80">
        <w:rPr>
          <w:rFonts w:hint="eastAsia"/>
        </w:rPr>
        <w:t>品、包装物品等</w:t>
      </w:r>
      <w:r>
        <w:rPr>
          <w:rFonts w:hint="eastAsia"/>
        </w:rPr>
        <w:t>进口</w:t>
      </w:r>
      <w:r w:rsidRPr="00E50B80">
        <w:rPr>
          <w:rFonts w:hint="eastAsia"/>
        </w:rPr>
        <w:t>物品关税及其他税赋。</w:t>
      </w:r>
    </w:p>
    <w:p w:rsidR="002B7D1B" w:rsidRDefault="002B7D1B" w:rsidP="002B7D1B">
      <w:pPr>
        <w:ind w:firstLine="420"/>
      </w:pPr>
      <w:r>
        <w:rPr>
          <w:rFonts w:hint="eastAsia"/>
        </w:rPr>
        <w:t>（</w:t>
      </w:r>
      <w:r>
        <w:rPr>
          <w:rFonts w:hint="eastAsia"/>
        </w:rPr>
        <w:t>2</w:t>
      </w:r>
      <w:r>
        <w:rPr>
          <w:rFonts w:hint="eastAsia"/>
        </w:rPr>
        <w:t>）免税</w:t>
      </w:r>
      <w:r w:rsidRPr="00E50B80">
        <w:rPr>
          <w:rFonts w:hint="eastAsia"/>
        </w:rPr>
        <w:t>：</w:t>
      </w:r>
      <w:r>
        <w:rPr>
          <w:rFonts w:hint="eastAsia"/>
        </w:rPr>
        <w:t>对于进口</w:t>
      </w:r>
      <w:r>
        <w:t>机械和</w:t>
      </w:r>
      <w:r>
        <w:rPr>
          <w:rFonts w:hint="eastAsia"/>
        </w:rPr>
        <w:t>耗材</w:t>
      </w:r>
      <w:r>
        <w:t>，在一年内临时免征关税和其他费用；对于</w:t>
      </w:r>
      <w:r>
        <w:rPr>
          <w:rFonts w:hint="eastAsia"/>
        </w:rPr>
        <w:t>发电所需</w:t>
      </w:r>
      <w:r>
        <w:t>的</w:t>
      </w:r>
      <w:r>
        <w:rPr>
          <w:rFonts w:hint="eastAsia"/>
        </w:rPr>
        <w:t>进口燃料油</w:t>
      </w:r>
      <w:r>
        <w:t>，丙烷</w:t>
      </w:r>
      <w:r>
        <w:rPr>
          <w:rFonts w:hint="eastAsia"/>
        </w:rPr>
        <w:t>，丁烷</w:t>
      </w:r>
      <w:r>
        <w:t>和</w:t>
      </w:r>
      <w:r>
        <w:rPr>
          <w:rFonts w:ascii="Arial" w:hAnsi="Arial" w:cs="Arial"/>
          <w:color w:val="333333"/>
          <w:sz w:val="20"/>
          <w:szCs w:val="20"/>
          <w:shd w:val="clear" w:color="auto" w:fill="FFFFFF"/>
        </w:rPr>
        <w:t>燃煤</w:t>
      </w:r>
      <w:r w:rsidRPr="00E50B80">
        <w:rPr>
          <w:rFonts w:hint="eastAsia"/>
        </w:rPr>
        <w:t>，</w:t>
      </w:r>
      <w:r>
        <w:rPr>
          <w:rFonts w:hint="eastAsia"/>
        </w:rPr>
        <w:t>完全免除税收</w:t>
      </w:r>
      <w:r>
        <w:t>，关税和其他费用</w:t>
      </w:r>
      <w:r>
        <w:rPr>
          <w:rFonts w:hint="eastAsia"/>
        </w:rPr>
        <w:t>；</w:t>
      </w:r>
      <w:r>
        <w:t>对于出口免除一切</w:t>
      </w:r>
      <w:r>
        <w:rPr>
          <w:rFonts w:hint="eastAsia"/>
        </w:rPr>
        <w:t>税收</w:t>
      </w:r>
      <w:r>
        <w:t>。</w:t>
      </w:r>
    </w:p>
    <w:p w:rsidR="002B7D1B" w:rsidRPr="00E50B80" w:rsidRDefault="002B7D1B" w:rsidP="002B7D1B">
      <w:pPr>
        <w:ind w:firstLine="420"/>
      </w:pPr>
      <w:r>
        <w:rPr>
          <w:rFonts w:hint="eastAsia"/>
        </w:rPr>
        <w:t>（</w:t>
      </w:r>
      <w:r>
        <w:rPr>
          <w:rFonts w:hint="eastAsia"/>
        </w:rPr>
        <w:t>3</w:t>
      </w:r>
      <w:r>
        <w:rPr>
          <w:rFonts w:hint="eastAsia"/>
        </w:rPr>
        <w:t>）免所得税：对出口到依法批准的</w:t>
      </w:r>
      <w:r>
        <w:t>区域的</w:t>
      </w:r>
      <w:r>
        <w:rPr>
          <w:rFonts w:hint="eastAsia"/>
        </w:rPr>
        <w:t>所得利润，在</w:t>
      </w:r>
      <w:r>
        <w:rPr>
          <w:rFonts w:hint="eastAsia"/>
        </w:rPr>
        <w:t>10</w:t>
      </w:r>
      <w:r>
        <w:rPr>
          <w:rFonts w:hint="eastAsia"/>
        </w:rPr>
        <w:t>年内免征所得税。</w:t>
      </w:r>
    </w:p>
    <w:p w:rsidR="002B7D1B" w:rsidRDefault="002B7D1B" w:rsidP="002B7D1B">
      <w:pPr>
        <w:pStyle w:val="111"/>
        <w:spacing w:before="156" w:after="156"/>
      </w:pPr>
      <w:bookmarkStart w:id="82" w:name="_Toc422862721"/>
      <w:r>
        <w:rPr>
          <w:rFonts w:hint="eastAsia"/>
        </w:rPr>
        <w:t>3.4.</w:t>
      </w:r>
      <w:r>
        <w:t>3</w:t>
      </w:r>
      <w:r>
        <w:rPr>
          <w:rFonts w:hint="eastAsia"/>
        </w:rPr>
        <w:t xml:space="preserve"> 特殊经济区域的规定</w:t>
      </w:r>
      <w:bookmarkEnd w:id="82"/>
    </w:p>
    <w:p w:rsidR="002B7D1B" w:rsidRDefault="002B7D1B" w:rsidP="002B7D1B">
      <w:pPr>
        <w:ind w:firstLine="420"/>
      </w:pPr>
      <w:r>
        <w:rPr>
          <w:rFonts w:hint="eastAsia"/>
        </w:rPr>
        <w:t>1989</w:t>
      </w:r>
      <w:r>
        <w:rPr>
          <w:rFonts w:hint="eastAsia"/>
        </w:rPr>
        <w:t>年</w:t>
      </w:r>
      <w:r>
        <w:t>保税区</w:t>
      </w:r>
      <w:r>
        <w:rPr>
          <w:rFonts w:hint="eastAsia"/>
        </w:rPr>
        <w:t>法（</w:t>
      </w:r>
      <w:r w:rsidRPr="00B33DF5">
        <w:t>Ley de Zonas Francas</w:t>
      </w:r>
      <w:r>
        <w:t>）（</w:t>
      </w:r>
      <w:r>
        <w:rPr>
          <w:rFonts w:hint="eastAsia"/>
        </w:rPr>
        <w:t>第</w:t>
      </w:r>
      <w:r>
        <w:t>65-89</w:t>
      </w:r>
      <w:r>
        <w:t>号法令</w:t>
      </w:r>
      <w:r>
        <w:rPr>
          <w:rFonts w:hint="eastAsia"/>
        </w:rPr>
        <w:t>）规定</w:t>
      </w:r>
      <w:r>
        <w:t>设立</w:t>
      </w:r>
      <w:r>
        <w:rPr>
          <w:rFonts w:hint="eastAsia"/>
        </w:rPr>
        <w:t>贸易</w:t>
      </w:r>
      <w:r>
        <w:t>保税区，</w:t>
      </w:r>
      <w:r>
        <w:rPr>
          <w:rFonts w:hint="eastAsia"/>
        </w:rPr>
        <w:lastRenderedPageBreak/>
        <w:t>贸易</w:t>
      </w:r>
      <w:r>
        <w:t>保税区主要优惠如下：</w:t>
      </w:r>
    </w:p>
    <w:p w:rsidR="002B7D1B" w:rsidRDefault="002B7D1B" w:rsidP="002B7D1B">
      <w:pPr>
        <w:ind w:firstLine="420"/>
      </w:pPr>
      <w:r>
        <w:rPr>
          <w:rFonts w:hint="eastAsia"/>
        </w:rPr>
        <w:t>１、进口机械设备、工具及原料免税。</w:t>
      </w:r>
    </w:p>
    <w:p w:rsidR="002B7D1B" w:rsidRDefault="002B7D1B" w:rsidP="002B7D1B">
      <w:pPr>
        <w:ind w:firstLine="420"/>
      </w:pPr>
      <w:r>
        <w:rPr>
          <w:rFonts w:hint="eastAsia"/>
        </w:rPr>
        <w:t>２、</w:t>
      </w:r>
      <w:r w:rsidRPr="00B33DF5">
        <w:rPr>
          <w:rFonts w:hint="eastAsia"/>
        </w:rPr>
        <w:t>管理公司</w:t>
      </w:r>
      <w:r>
        <w:rPr>
          <w:rFonts w:hint="eastAsia"/>
        </w:rPr>
        <w:t>免除</w:t>
      </w:r>
      <w:r>
        <w:rPr>
          <w:rFonts w:hint="eastAsia"/>
        </w:rPr>
        <w:t>15</w:t>
      </w:r>
      <w:r>
        <w:rPr>
          <w:rFonts w:hint="eastAsia"/>
        </w:rPr>
        <w:t>年</w:t>
      </w:r>
      <w:r>
        <w:t>所得税，</w:t>
      </w:r>
      <w:r>
        <w:rPr>
          <w:rFonts w:hint="eastAsia"/>
        </w:rPr>
        <w:t>工业用户</w:t>
      </w:r>
      <w:r>
        <w:t>免除</w:t>
      </w:r>
      <w:r>
        <w:rPr>
          <w:rFonts w:hint="eastAsia"/>
        </w:rPr>
        <w:t>12</w:t>
      </w:r>
      <w:r>
        <w:rPr>
          <w:rFonts w:hint="eastAsia"/>
        </w:rPr>
        <w:t>年</w:t>
      </w:r>
      <w:r>
        <w:t>所得税，商业用户免除</w:t>
      </w:r>
      <w:r>
        <w:rPr>
          <w:rFonts w:hint="eastAsia"/>
        </w:rPr>
        <w:t>5</w:t>
      </w:r>
      <w:r>
        <w:rPr>
          <w:rFonts w:hint="eastAsia"/>
        </w:rPr>
        <w:t>年</w:t>
      </w:r>
      <w:r>
        <w:t>所得税。</w:t>
      </w:r>
    </w:p>
    <w:p w:rsidR="002B7D1B" w:rsidRDefault="002B7D1B" w:rsidP="002B7D1B">
      <w:pPr>
        <w:ind w:firstLine="420"/>
      </w:pPr>
      <w:r>
        <w:rPr>
          <w:rFonts w:hint="eastAsia"/>
        </w:rPr>
        <w:t>３、免除保税区内交易</w:t>
      </w:r>
      <w:r>
        <w:t>的</w:t>
      </w:r>
      <w:r>
        <w:rPr>
          <w:rFonts w:hint="eastAsia"/>
        </w:rPr>
        <w:t>增值税。</w:t>
      </w:r>
    </w:p>
    <w:p w:rsidR="002B7D1B" w:rsidRDefault="002B7D1B" w:rsidP="002B7D1B">
      <w:pPr>
        <w:ind w:firstLine="420"/>
      </w:pPr>
      <w:r>
        <w:rPr>
          <w:rFonts w:hint="eastAsia"/>
        </w:rPr>
        <w:t>第</w:t>
      </w:r>
      <w:r>
        <w:t>22-73</w:t>
      </w:r>
      <w:r>
        <w:t>法</w:t>
      </w:r>
      <w:r>
        <w:rPr>
          <w:rFonts w:hint="eastAsia"/>
        </w:rPr>
        <w:t>令</w:t>
      </w:r>
      <w:r>
        <w:t>规定设立</w:t>
      </w:r>
      <w:r>
        <w:rPr>
          <w:rFonts w:hint="eastAsia"/>
        </w:rPr>
        <w:t>工商自由区（</w:t>
      </w:r>
      <w:r>
        <w:t>ZONA  LIBRE  DE  INDUSTRIA  Y COMERCIO</w:t>
      </w:r>
      <w:r>
        <w:rPr>
          <w:rFonts w:hint="eastAsia"/>
        </w:rPr>
        <w:t>）</w:t>
      </w:r>
      <w:r>
        <w:t>，简称</w:t>
      </w:r>
      <w:r>
        <w:t>ZOLIC</w:t>
      </w:r>
      <w:r>
        <w:t>，于</w:t>
      </w:r>
      <w:r>
        <w:t>1973</w:t>
      </w:r>
      <w:r>
        <w:t>年设立，位于危地马拉东北部大西洋</w:t>
      </w:r>
      <w:r>
        <w:rPr>
          <w:rFonts w:hint="eastAsia"/>
        </w:rPr>
        <w:t>圣托马斯</w:t>
      </w:r>
      <w:r>
        <w:t>港附近，</w:t>
      </w:r>
      <w:r>
        <w:t xml:space="preserve"> </w:t>
      </w:r>
      <w:r>
        <w:t>距伊萨瓦尔省</w:t>
      </w:r>
      <w:r w:rsidRPr="0030521A">
        <w:rPr>
          <w:rFonts w:hint="eastAsia"/>
        </w:rPr>
        <w:t>巴里奥斯港</w:t>
      </w:r>
      <w:r>
        <w:t>市</w:t>
      </w:r>
      <w:r>
        <w:t>7</w:t>
      </w:r>
      <w:r>
        <w:t>公里</w:t>
      </w:r>
      <w:r>
        <w:rPr>
          <w:rFonts w:hint="eastAsia"/>
        </w:rPr>
        <w:t>，</w:t>
      </w:r>
      <w:r>
        <w:t>区内可进行以下各种</w:t>
      </w:r>
      <w:r>
        <w:rPr>
          <w:rFonts w:hint="eastAsia"/>
        </w:rPr>
        <w:t>运营</w:t>
      </w:r>
      <w:r>
        <w:t>交易活动：进口、采掘、储存、装运、卸货、制造、包装、组合、</w:t>
      </w:r>
      <w:r>
        <w:t xml:space="preserve"> </w:t>
      </w:r>
      <w:r>
        <w:t>装配、提炼、提纯、混合、转换等等，以及所有类别的货物、产品、原料、包装设备和其它贸易所有关联到的一般交易及操作。唯一例外的是</w:t>
      </w:r>
      <w:r>
        <w:rPr>
          <w:rFonts w:hint="eastAsia"/>
        </w:rPr>
        <w:t>危</w:t>
      </w:r>
      <w:r>
        <w:t>其他现行法条所记载的禁止进口货物项目不能进口。</w:t>
      </w:r>
      <w:r>
        <w:rPr>
          <w:rFonts w:hint="eastAsia"/>
        </w:rPr>
        <w:t>管理公司</w:t>
      </w:r>
      <w:r>
        <w:t>无限期免除所得税，用户和管理</w:t>
      </w:r>
      <w:r>
        <w:rPr>
          <w:rFonts w:hint="eastAsia"/>
        </w:rPr>
        <w:t>公司分支机构</w:t>
      </w:r>
      <w:r>
        <w:t>可免除前</w:t>
      </w:r>
      <w:r>
        <w:rPr>
          <w:rFonts w:hint="eastAsia"/>
        </w:rPr>
        <w:t>7</w:t>
      </w:r>
      <w:r>
        <w:rPr>
          <w:rFonts w:hint="eastAsia"/>
        </w:rPr>
        <w:t>年</w:t>
      </w:r>
      <w:r>
        <w:t>的所得税，其中管理公司的分支机构可以设立在危国境内任意</w:t>
      </w:r>
      <w:r>
        <w:rPr>
          <w:rFonts w:hint="eastAsia"/>
        </w:rPr>
        <w:t>区域</w:t>
      </w:r>
      <w:r>
        <w:t>。</w:t>
      </w:r>
      <w:r>
        <w:rPr>
          <w:rFonts w:hint="eastAsia"/>
        </w:rPr>
        <w:t>免除</w:t>
      </w:r>
      <w:r>
        <w:t>管理公司及其分支机构，以及用户进口的所有</w:t>
      </w:r>
      <w:r>
        <w:rPr>
          <w:rFonts w:hint="eastAsia"/>
        </w:rPr>
        <w:t>产品</w:t>
      </w:r>
      <w:r>
        <w:t>的全部税收和费用，包括</w:t>
      </w:r>
      <w:r>
        <w:rPr>
          <w:rFonts w:hint="eastAsia"/>
        </w:rPr>
        <w:t>增值税</w:t>
      </w:r>
      <w:r>
        <w:t>。</w:t>
      </w:r>
    </w:p>
    <w:p w:rsidR="002B7D1B" w:rsidRDefault="002B7D1B" w:rsidP="002B7D1B">
      <w:pPr>
        <w:pStyle w:val="11"/>
      </w:pPr>
      <w:bookmarkStart w:id="83" w:name="_Toc422862722"/>
      <w:r>
        <w:t>3.5 危地马拉关于劳动就业的规定是什么？</w:t>
      </w:r>
      <w:bookmarkEnd w:id="83"/>
    </w:p>
    <w:p w:rsidR="002B7D1B" w:rsidRDefault="002B7D1B" w:rsidP="002B7D1B">
      <w:pPr>
        <w:pStyle w:val="111"/>
        <w:spacing w:before="156" w:after="156"/>
      </w:pPr>
      <w:bookmarkStart w:id="84" w:name="_Toc422862723"/>
      <w:r>
        <w:t>3.5.1 劳动法的核心内容</w:t>
      </w:r>
      <w:bookmarkEnd w:id="84"/>
    </w:p>
    <w:p w:rsidR="002B7D1B" w:rsidRPr="0060791A" w:rsidRDefault="002B7D1B" w:rsidP="002B7D1B">
      <w:pPr>
        <w:ind w:firstLine="420"/>
      </w:pPr>
      <w:r>
        <w:t>危地马拉</w:t>
      </w:r>
      <w:r>
        <w:rPr>
          <w:rFonts w:hint="eastAsia"/>
        </w:rPr>
        <w:t>1</w:t>
      </w:r>
      <w:r>
        <w:t>947</w:t>
      </w:r>
      <w:r>
        <w:rPr>
          <w:rFonts w:hint="eastAsia"/>
        </w:rPr>
        <w:t>年</w:t>
      </w:r>
      <w:r>
        <w:rPr>
          <w:rFonts w:hint="eastAsia"/>
        </w:rPr>
        <w:t>2</w:t>
      </w:r>
      <w:r>
        <w:rPr>
          <w:rFonts w:hint="eastAsia"/>
        </w:rPr>
        <w:t>月</w:t>
      </w:r>
      <w:r>
        <w:rPr>
          <w:rFonts w:hint="eastAsia"/>
        </w:rPr>
        <w:t>8</w:t>
      </w:r>
      <w:r>
        <w:rPr>
          <w:rFonts w:hint="eastAsia"/>
        </w:rPr>
        <w:t>日年颁布的《</w:t>
      </w:r>
      <w:r w:rsidRPr="0060791A">
        <w:t>劳动法</w:t>
      </w:r>
      <w:r>
        <w:rPr>
          <w:rFonts w:hint="eastAsia"/>
        </w:rPr>
        <w:t>》（</w:t>
      </w:r>
      <w:r>
        <w:rPr>
          <w:rFonts w:hint="eastAsia"/>
        </w:rPr>
        <w:t>Codigo de Trabajo</w:t>
      </w:r>
      <w:r>
        <w:rPr>
          <w:rFonts w:hint="eastAsia"/>
        </w:rPr>
        <w:t>）（第</w:t>
      </w:r>
      <w:r>
        <w:t>330</w:t>
      </w:r>
      <w:r>
        <w:rPr>
          <w:rFonts w:hint="eastAsia"/>
        </w:rPr>
        <w:t>）及后续修正案</w:t>
      </w:r>
      <w:r w:rsidRPr="0060791A">
        <w:t>明确规定了涉及劳动者权益的工作时间</w:t>
      </w:r>
      <w:r>
        <w:rPr>
          <w:rFonts w:hint="eastAsia"/>
        </w:rPr>
        <w:t>、</w:t>
      </w:r>
      <w:r w:rsidRPr="0060791A">
        <w:t>工资</w:t>
      </w:r>
      <w:r>
        <w:rPr>
          <w:rFonts w:hint="eastAsia"/>
        </w:rPr>
        <w:t>、休假、解雇、试用期、儿童和妇女、社保</w:t>
      </w:r>
      <w:r w:rsidRPr="0060791A">
        <w:t>等方面内容。</w:t>
      </w:r>
    </w:p>
    <w:p w:rsidR="002B7D1B" w:rsidRDefault="002B7D1B" w:rsidP="002B7D1B">
      <w:pPr>
        <w:ind w:firstLineChars="194" w:firstLine="407"/>
      </w:pPr>
      <w:r>
        <w:rPr>
          <w:rFonts w:hint="eastAsia"/>
        </w:rPr>
        <w:t>1</w:t>
      </w:r>
      <w:r>
        <w:rPr>
          <w:rFonts w:hint="eastAsia"/>
        </w:rPr>
        <w:t>、</w:t>
      </w:r>
      <w:r w:rsidRPr="00E50B80">
        <w:rPr>
          <w:rFonts w:hint="eastAsia"/>
        </w:rPr>
        <w:t>工作</w:t>
      </w:r>
      <w:r>
        <w:rPr>
          <w:rFonts w:hint="eastAsia"/>
        </w:rPr>
        <w:t>时间</w:t>
      </w:r>
    </w:p>
    <w:p w:rsidR="002B7D1B" w:rsidRPr="00F6627B" w:rsidRDefault="002B7D1B" w:rsidP="002B7D1B">
      <w:pPr>
        <w:ind w:firstLine="360"/>
        <w:jc w:val="center"/>
        <w:rPr>
          <w:sz w:val="18"/>
          <w:szCs w:val="18"/>
        </w:rPr>
      </w:pPr>
      <w:r w:rsidRPr="00F6627B">
        <w:rPr>
          <w:rFonts w:hint="eastAsia"/>
          <w:sz w:val="18"/>
          <w:szCs w:val="18"/>
        </w:rPr>
        <w:t>表</w:t>
      </w:r>
      <w:r w:rsidRPr="00F6627B">
        <w:rPr>
          <w:sz w:val="18"/>
          <w:szCs w:val="18"/>
        </w:rPr>
        <w:t>3-</w:t>
      </w:r>
      <w:r w:rsidRPr="00F6627B">
        <w:rPr>
          <w:rFonts w:hint="eastAsia"/>
          <w:sz w:val="18"/>
          <w:szCs w:val="18"/>
        </w:rPr>
        <w:t>2</w:t>
      </w:r>
      <w:r w:rsidRPr="00F6627B">
        <w:rPr>
          <w:sz w:val="18"/>
          <w:szCs w:val="18"/>
        </w:rPr>
        <w:t>：</w:t>
      </w:r>
      <w:r>
        <w:rPr>
          <w:sz w:val="18"/>
          <w:szCs w:val="18"/>
        </w:rPr>
        <w:t>危地马拉</w:t>
      </w:r>
      <w:r>
        <w:rPr>
          <w:rFonts w:hint="eastAsia"/>
          <w:sz w:val="18"/>
          <w:szCs w:val="18"/>
        </w:rPr>
        <w:t>劳动法规定工作时间</w:t>
      </w:r>
    </w:p>
    <w:tbl>
      <w:tblPr>
        <w:tblW w:w="69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010"/>
        <w:gridCol w:w="4940"/>
      </w:tblGrid>
      <w:tr w:rsidR="002B7D1B" w:rsidRPr="00E50B80" w:rsidTr="00C67677">
        <w:trPr>
          <w:trHeight w:val="538"/>
          <w:jc w:val="center"/>
        </w:trPr>
        <w:tc>
          <w:tcPr>
            <w:tcW w:w="2010" w:type="dxa"/>
            <w:vAlign w:val="center"/>
          </w:tcPr>
          <w:p w:rsidR="002B7D1B" w:rsidRPr="00E50B80" w:rsidRDefault="002B7D1B" w:rsidP="002B7D1B">
            <w:pPr>
              <w:ind w:firstLine="420"/>
            </w:pPr>
            <w:r w:rsidRPr="00E50B80">
              <w:rPr>
                <w:rFonts w:hint="eastAsia"/>
              </w:rPr>
              <w:t>工作时间</w:t>
            </w:r>
          </w:p>
        </w:tc>
        <w:tc>
          <w:tcPr>
            <w:tcW w:w="4940" w:type="dxa"/>
            <w:vAlign w:val="center"/>
          </w:tcPr>
          <w:p w:rsidR="002B7D1B" w:rsidRPr="00E50B80" w:rsidRDefault="002B7D1B" w:rsidP="002B7D1B">
            <w:pPr>
              <w:ind w:firstLineChars="0" w:firstLine="0"/>
            </w:pPr>
            <w:r>
              <w:rPr>
                <w:rFonts w:hint="eastAsia"/>
              </w:rPr>
              <w:t>白</w:t>
            </w:r>
            <w:r w:rsidRPr="00E50B80">
              <w:rPr>
                <w:rFonts w:hint="eastAsia"/>
              </w:rPr>
              <w:t>班</w:t>
            </w:r>
            <w:r>
              <w:rPr>
                <w:rFonts w:hint="eastAsia"/>
              </w:rPr>
              <w:t>在早上</w:t>
            </w:r>
            <w:r>
              <w:t>6</w:t>
            </w:r>
            <w:r w:rsidRPr="00E50B80">
              <w:rPr>
                <w:rFonts w:hint="eastAsia"/>
              </w:rPr>
              <w:t>时到下午</w:t>
            </w:r>
            <w:r>
              <w:t>6</w:t>
            </w:r>
            <w:r w:rsidRPr="00E50B80">
              <w:rPr>
                <w:rFonts w:hint="eastAsia"/>
              </w:rPr>
              <w:t>时</w:t>
            </w:r>
            <w:r>
              <w:rPr>
                <w:rFonts w:hint="eastAsia"/>
              </w:rPr>
              <w:t>之间</w:t>
            </w:r>
            <w:r w:rsidRPr="00E50B80">
              <w:rPr>
                <w:rFonts w:hint="eastAsia"/>
              </w:rPr>
              <w:t>，</w:t>
            </w:r>
            <w:r>
              <w:rPr>
                <w:rFonts w:hint="eastAsia"/>
              </w:rPr>
              <w:t>夜</w:t>
            </w:r>
            <w:r w:rsidRPr="00E50B80">
              <w:rPr>
                <w:rFonts w:hint="eastAsia"/>
              </w:rPr>
              <w:t>班</w:t>
            </w:r>
            <w:r>
              <w:rPr>
                <w:rFonts w:hint="eastAsia"/>
              </w:rPr>
              <w:t>在</w:t>
            </w:r>
            <w:r w:rsidRPr="00E50B80">
              <w:rPr>
                <w:rFonts w:hint="eastAsia"/>
              </w:rPr>
              <w:t>下午</w:t>
            </w:r>
            <w:r>
              <w:t>6</w:t>
            </w:r>
            <w:r w:rsidRPr="00E50B80">
              <w:rPr>
                <w:rFonts w:hint="eastAsia"/>
              </w:rPr>
              <w:t>时至</w:t>
            </w:r>
            <w:r>
              <w:rPr>
                <w:rFonts w:hint="eastAsia"/>
              </w:rPr>
              <w:t>早上</w:t>
            </w:r>
            <w:r>
              <w:t>6</w:t>
            </w:r>
            <w:r w:rsidRPr="00E50B80">
              <w:rPr>
                <w:rFonts w:hint="eastAsia"/>
              </w:rPr>
              <w:t>时</w:t>
            </w:r>
            <w:r>
              <w:rPr>
                <w:rFonts w:hint="eastAsia"/>
              </w:rPr>
              <w:t>之间</w:t>
            </w:r>
            <w:r w:rsidRPr="00E50B80">
              <w:rPr>
                <w:rFonts w:hint="eastAsia"/>
              </w:rPr>
              <w:t>。</w:t>
            </w:r>
          </w:p>
        </w:tc>
      </w:tr>
      <w:tr w:rsidR="002B7D1B" w:rsidRPr="00E50B80" w:rsidTr="00C67677">
        <w:trPr>
          <w:trHeight w:val="538"/>
          <w:jc w:val="center"/>
        </w:trPr>
        <w:tc>
          <w:tcPr>
            <w:tcW w:w="2010" w:type="dxa"/>
            <w:vAlign w:val="center"/>
          </w:tcPr>
          <w:p w:rsidR="002B7D1B" w:rsidRPr="00E50B80" w:rsidRDefault="002B7D1B" w:rsidP="002B7D1B">
            <w:pPr>
              <w:ind w:firstLine="420"/>
            </w:pPr>
            <w:r w:rsidRPr="00E50B80">
              <w:rPr>
                <w:rFonts w:hint="eastAsia"/>
              </w:rPr>
              <w:t>不得超过</w:t>
            </w:r>
          </w:p>
        </w:tc>
        <w:tc>
          <w:tcPr>
            <w:tcW w:w="4940" w:type="dxa"/>
            <w:vAlign w:val="center"/>
          </w:tcPr>
          <w:p w:rsidR="002B7D1B" w:rsidRPr="00E50B80" w:rsidRDefault="002B7D1B" w:rsidP="002B7D1B">
            <w:pPr>
              <w:ind w:firstLineChars="0" w:firstLine="0"/>
            </w:pPr>
            <w:r>
              <w:rPr>
                <w:rFonts w:hint="eastAsia"/>
              </w:rPr>
              <w:t>白</w:t>
            </w:r>
            <w:r w:rsidRPr="00E50B80">
              <w:rPr>
                <w:rFonts w:hint="eastAsia"/>
              </w:rPr>
              <w:t>班每天</w:t>
            </w:r>
            <w:r w:rsidRPr="00B065EF">
              <w:t>8</w:t>
            </w:r>
            <w:r w:rsidRPr="00E50B80">
              <w:rPr>
                <w:rFonts w:hint="eastAsia"/>
              </w:rPr>
              <w:t>小时，每周</w:t>
            </w:r>
            <w:r>
              <w:t>44</w:t>
            </w:r>
            <w:r w:rsidRPr="00E50B80">
              <w:rPr>
                <w:rFonts w:hint="eastAsia"/>
              </w:rPr>
              <w:t>小时；</w:t>
            </w:r>
            <w:r>
              <w:rPr>
                <w:rFonts w:hint="eastAsia"/>
              </w:rPr>
              <w:t>夜班</w:t>
            </w:r>
            <w:r w:rsidRPr="00E50B80">
              <w:rPr>
                <w:rFonts w:hint="eastAsia"/>
              </w:rPr>
              <w:t>每天</w:t>
            </w:r>
            <w:r w:rsidRPr="00B065EF">
              <w:t>6</w:t>
            </w:r>
            <w:r w:rsidRPr="00E50B80">
              <w:rPr>
                <w:rFonts w:hint="eastAsia"/>
              </w:rPr>
              <w:t>小时，每周</w:t>
            </w:r>
            <w:r w:rsidRPr="00B065EF">
              <w:t>36</w:t>
            </w:r>
            <w:r>
              <w:rPr>
                <w:rFonts w:hint="eastAsia"/>
              </w:rPr>
              <w:t>小时；混合班中</w:t>
            </w:r>
            <w:r>
              <w:t>白班不能超过</w:t>
            </w:r>
            <w:r>
              <w:rPr>
                <w:rFonts w:hint="eastAsia"/>
              </w:rPr>
              <w:t>4</w:t>
            </w:r>
            <w:r>
              <w:rPr>
                <w:rFonts w:hint="eastAsia"/>
              </w:rPr>
              <w:t>小时</w:t>
            </w:r>
            <w:r>
              <w:t>，</w:t>
            </w:r>
            <w:r>
              <w:rPr>
                <w:rFonts w:hint="eastAsia"/>
              </w:rPr>
              <w:t>夜班</w:t>
            </w:r>
            <w:r>
              <w:t>不能超过</w:t>
            </w:r>
            <w:r>
              <w:rPr>
                <w:rFonts w:hint="eastAsia"/>
              </w:rPr>
              <w:t>7</w:t>
            </w:r>
            <w:r>
              <w:rPr>
                <w:rFonts w:hint="eastAsia"/>
              </w:rPr>
              <w:t>小时</w:t>
            </w:r>
            <w:r>
              <w:t>，每天</w:t>
            </w:r>
            <w:r>
              <w:rPr>
                <w:rFonts w:hint="eastAsia"/>
              </w:rPr>
              <w:t>7</w:t>
            </w:r>
            <w:r>
              <w:rPr>
                <w:rFonts w:hint="eastAsia"/>
              </w:rPr>
              <w:t>小时</w:t>
            </w:r>
            <w:r>
              <w:t>，每周</w:t>
            </w:r>
            <w:r>
              <w:rPr>
                <w:rFonts w:hint="eastAsia"/>
              </w:rPr>
              <w:t>4</w:t>
            </w:r>
            <w:r>
              <w:t>2</w:t>
            </w:r>
            <w:r>
              <w:rPr>
                <w:rFonts w:hint="eastAsia"/>
              </w:rPr>
              <w:t>小时</w:t>
            </w:r>
            <w:r>
              <w:t>。</w:t>
            </w:r>
          </w:p>
        </w:tc>
      </w:tr>
      <w:tr w:rsidR="002B7D1B" w:rsidRPr="00E50B80" w:rsidTr="00C67677">
        <w:trPr>
          <w:trHeight w:val="433"/>
          <w:jc w:val="center"/>
        </w:trPr>
        <w:tc>
          <w:tcPr>
            <w:tcW w:w="2010" w:type="dxa"/>
            <w:vAlign w:val="center"/>
          </w:tcPr>
          <w:p w:rsidR="002B7D1B" w:rsidRPr="00E50B80" w:rsidRDefault="002B7D1B" w:rsidP="00C67677">
            <w:pPr>
              <w:ind w:firstLineChars="350" w:firstLine="735"/>
            </w:pPr>
            <w:r>
              <w:rPr>
                <w:rFonts w:hint="eastAsia"/>
              </w:rPr>
              <w:t>加班</w:t>
            </w:r>
          </w:p>
        </w:tc>
        <w:tc>
          <w:tcPr>
            <w:tcW w:w="4940" w:type="dxa"/>
            <w:vAlign w:val="center"/>
          </w:tcPr>
          <w:p w:rsidR="002B7D1B" w:rsidRPr="00E50B80" w:rsidRDefault="002B7D1B" w:rsidP="002B7D1B">
            <w:pPr>
              <w:ind w:firstLineChars="0" w:firstLine="0"/>
              <w:jc w:val="left"/>
            </w:pPr>
            <w:r w:rsidRPr="003B51EE">
              <w:rPr>
                <w:rFonts w:hint="eastAsia"/>
              </w:rPr>
              <w:t>只能在雇主与雇员均同意的情况下，且时间不得超过</w:t>
            </w:r>
            <w:r w:rsidRPr="003B51EE">
              <w:t>4</w:t>
            </w:r>
            <w:r w:rsidRPr="003B51EE">
              <w:t>小时</w:t>
            </w:r>
            <w:r>
              <w:rPr>
                <w:rFonts w:hint="eastAsia"/>
              </w:rPr>
              <w:t>，</w:t>
            </w:r>
            <w:r w:rsidRPr="003B51EE">
              <w:t>正常工作时间与加班时间合计不得超过</w:t>
            </w:r>
            <w:r w:rsidRPr="003B51EE">
              <w:t>12</w:t>
            </w:r>
            <w:r w:rsidRPr="003B51EE">
              <w:t>小时</w:t>
            </w:r>
            <w:r w:rsidRPr="003B51EE">
              <w:t>/</w:t>
            </w:r>
            <w:r w:rsidRPr="003B51EE">
              <w:t>天</w:t>
            </w:r>
            <w:r>
              <w:rPr>
                <w:rFonts w:hint="eastAsia"/>
              </w:rPr>
              <w:t>。</w:t>
            </w:r>
          </w:p>
        </w:tc>
      </w:tr>
    </w:tbl>
    <w:p w:rsidR="002B7D1B" w:rsidRPr="0060791A" w:rsidRDefault="002B7D1B" w:rsidP="002B7D1B">
      <w:pPr>
        <w:ind w:firstLine="420"/>
      </w:pPr>
      <w:r w:rsidRPr="0060791A">
        <w:t>正常工作时间之外进行的有效工作</w:t>
      </w:r>
      <w:r>
        <w:rPr>
          <w:rFonts w:hint="eastAsia"/>
        </w:rPr>
        <w:t>以及</w:t>
      </w:r>
      <w:r w:rsidRPr="0060791A">
        <w:t>超出双方约定最低工作时间</w:t>
      </w:r>
      <w:r>
        <w:rPr>
          <w:rFonts w:hint="eastAsia"/>
        </w:rPr>
        <w:t>的有效工作构成加班</w:t>
      </w:r>
      <w:r w:rsidRPr="0060791A">
        <w:t>，</w:t>
      </w:r>
      <w:r>
        <w:rPr>
          <w:rFonts w:hint="eastAsia"/>
        </w:rPr>
        <w:t>在正常工资</w:t>
      </w:r>
      <w:r w:rsidRPr="0060791A">
        <w:t>上</w:t>
      </w:r>
      <w:r>
        <w:rPr>
          <w:rFonts w:hint="eastAsia"/>
        </w:rPr>
        <w:t>支付</w:t>
      </w:r>
      <w:r>
        <w:t>50</w:t>
      </w:r>
      <w:r w:rsidRPr="0060791A">
        <w:t>%</w:t>
      </w:r>
      <w:r w:rsidRPr="0060791A">
        <w:t>的</w:t>
      </w:r>
      <w:r>
        <w:rPr>
          <w:rFonts w:hint="eastAsia"/>
        </w:rPr>
        <w:t>加班费</w:t>
      </w:r>
      <w:r w:rsidRPr="0060791A">
        <w:t>。</w:t>
      </w:r>
    </w:p>
    <w:p w:rsidR="002B7D1B" w:rsidRPr="00E50B80" w:rsidRDefault="002B7D1B" w:rsidP="002B7D1B">
      <w:pPr>
        <w:spacing w:line="340" w:lineRule="exact"/>
        <w:ind w:firstLine="420"/>
      </w:pPr>
      <w:r>
        <w:rPr>
          <w:rFonts w:hint="eastAsia"/>
        </w:rPr>
        <w:t>2</w:t>
      </w:r>
      <w:r>
        <w:rPr>
          <w:rFonts w:hint="eastAsia"/>
        </w:rPr>
        <w:t>、</w:t>
      </w:r>
      <w:r w:rsidRPr="00E50B80">
        <w:rPr>
          <w:rFonts w:hint="eastAsia"/>
        </w:rPr>
        <w:t>工资</w:t>
      </w:r>
    </w:p>
    <w:p w:rsidR="002B7D1B" w:rsidRPr="0060791A" w:rsidRDefault="002B7D1B" w:rsidP="002B7D1B">
      <w:pPr>
        <w:ind w:firstLine="420"/>
      </w:pPr>
      <w:r w:rsidRPr="00E50B80">
        <w:rPr>
          <w:rFonts w:hint="eastAsia"/>
        </w:rPr>
        <w:t>工资</w:t>
      </w:r>
      <w:r>
        <w:rPr>
          <w:rFonts w:hint="eastAsia"/>
        </w:rPr>
        <w:t>依据</w:t>
      </w:r>
      <w:r w:rsidRPr="00E50B80">
        <w:rPr>
          <w:rFonts w:hint="eastAsia"/>
        </w:rPr>
        <w:t>资方与劳工（工会）所</w:t>
      </w:r>
      <w:r>
        <w:rPr>
          <w:rFonts w:hint="eastAsia"/>
        </w:rPr>
        <w:t>签合同计算，</w:t>
      </w:r>
      <w:r w:rsidRPr="0060791A">
        <w:t>但不得低于劳动法和最低工资法规定的最低工资。如果支付当日恰逢节假日或者休息日，则将在随后一天支付。</w:t>
      </w:r>
      <w:r w:rsidRPr="0026138D">
        <w:rPr>
          <w:rFonts w:hint="eastAsia"/>
        </w:rPr>
        <w:t>工资发放期为两周一次，劳工性员工每周支付一次。</w:t>
      </w:r>
      <w:r w:rsidRPr="0060791A">
        <w:t>工资应以法定流通货币支付，禁止以期票代金券等形式支付。在任何情况下都不能对雇员工资进行非法扣除。</w:t>
      </w:r>
    </w:p>
    <w:p w:rsidR="002B7D1B" w:rsidRDefault="002B7D1B" w:rsidP="002B7D1B">
      <w:pPr>
        <w:ind w:firstLine="420"/>
      </w:pPr>
      <w:r w:rsidRPr="00E50B80">
        <w:rPr>
          <w:rFonts w:hint="eastAsia"/>
        </w:rPr>
        <w:t>第</w:t>
      </w:r>
      <w:r w:rsidRPr="00B065EF">
        <w:t>7</w:t>
      </w:r>
      <w:r w:rsidRPr="00E50B80">
        <w:rPr>
          <w:rFonts w:hint="eastAsia"/>
        </w:rPr>
        <w:t>天工资</w:t>
      </w:r>
      <w:r>
        <w:rPr>
          <w:rFonts w:hint="eastAsia"/>
        </w:rPr>
        <w:t>：</w:t>
      </w:r>
      <w:r w:rsidRPr="00713DDD">
        <w:rPr>
          <w:rFonts w:hint="eastAsia"/>
        </w:rPr>
        <w:t>每工作一周后带薪休息</w:t>
      </w:r>
      <w:r w:rsidRPr="00713DDD">
        <w:t>1</w:t>
      </w:r>
      <w:r w:rsidRPr="00713DDD">
        <w:t>天</w:t>
      </w:r>
      <w:r>
        <w:rPr>
          <w:rFonts w:hint="eastAsia"/>
        </w:rPr>
        <w:t>。</w:t>
      </w:r>
    </w:p>
    <w:p w:rsidR="002B7D1B" w:rsidRDefault="002B7D1B" w:rsidP="002B7D1B">
      <w:pPr>
        <w:ind w:firstLine="420"/>
        <w:rPr>
          <w:rFonts w:ascii="Arial" w:hAnsi="Arial" w:cs="Arial"/>
        </w:rPr>
      </w:pPr>
      <w:r>
        <w:rPr>
          <w:rFonts w:hint="eastAsia"/>
        </w:rPr>
        <w:t>带薪</w:t>
      </w:r>
      <w:r w:rsidRPr="00E50B80">
        <w:rPr>
          <w:rFonts w:hint="eastAsia"/>
        </w:rPr>
        <w:t>假日：</w:t>
      </w:r>
      <w:r>
        <w:t>元旦新年（</w:t>
      </w:r>
      <w:r>
        <w:t>1</w:t>
      </w:r>
      <w:r>
        <w:t>月</w:t>
      </w:r>
      <w:r>
        <w:t>1</w:t>
      </w:r>
      <w:r>
        <w:t>日）、圣周（</w:t>
      </w:r>
      <w:r>
        <w:t>3</w:t>
      </w:r>
      <w:r>
        <w:t>月或</w:t>
      </w:r>
      <w:r>
        <w:t>4</w:t>
      </w:r>
      <w:r>
        <w:t>月复活节前周四、五</w:t>
      </w:r>
      <w:r>
        <w:rPr>
          <w:rFonts w:hint="eastAsia"/>
        </w:rPr>
        <w:t>、</w:t>
      </w:r>
      <w:r>
        <w:t>六）、劳动节（</w:t>
      </w:r>
      <w:r>
        <w:t>5</w:t>
      </w:r>
      <w:r>
        <w:t>月</w:t>
      </w:r>
      <w:r>
        <w:t>1</w:t>
      </w:r>
      <w:r>
        <w:t>日）、</w:t>
      </w:r>
      <w:r>
        <w:rPr>
          <w:rFonts w:hint="eastAsia"/>
        </w:rPr>
        <w:t>军人节</w:t>
      </w:r>
      <w:r>
        <w:t>（</w:t>
      </w:r>
      <w:r>
        <w:rPr>
          <w:rFonts w:hint="eastAsia"/>
        </w:rPr>
        <w:t>6</w:t>
      </w:r>
      <w:r>
        <w:rPr>
          <w:rFonts w:hint="eastAsia"/>
        </w:rPr>
        <w:t>月</w:t>
      </w:r>
      <w:r>
        <w:rPr>
          <w:rFonts w:hint="eastAsia"/>
        </w:rPr>
        <w:t>30</w:t>
      </w:r>
      <w:r>
        <w:rPr>
          <w:rFonts w:hint="eastAsia"/>
        </w:rPr>
        <w:t>日</w:t>
      </w:r>
      <w:r>
        <w:t>）</w:t>
      </w:r>
      <w:r>
        <w:rPr>
          <w:rFonts w:hint="eastAsia"/>
        </w:rPr>
        <w:t>、</w:t>
      </w:r>
      <w:r>
        <w:t>独立日（</w:t>
      </w:r>
      <w:r>
        <w:t>9</w:t>
      </w:r>
      <w:r>
        <w:t>月</w:t>
      </w:r>
      <w:r>
        <w:t>15</w:t>
      </w:r>
      <w:r>
        <w:t>日）、</w:t>
      </w:r>
      <w:r>
        <w:rPr>
          <w:rFonts w:hint="eastAsia"/>
        </w:rPr>
        <w:t>革命纪念日</w:t>
      </w:r>
      <w:r>
        <w:t>（</w:t>
      </w:r>
      <w:r>
        <w:t>1</w:t>
      </w:r>
      <w:r>
        <w:rPr>
          <w:rFonts w:hint="eastAsia"/>
        </w:rPr>
        <w:t>0</w:t>
      </w:r>
      <w:r>
        <w:t>月</w:t>
      </w:r>
      <w:r>
        <w:rPr>
          <w:rFonts w:hint="eastAsia"/>
        </w:rPr>
        <w:t>20</w:t>
      </w:r>
      <w:r>
        <w:t>日）</w:t>
      </w:r>
      <w:r>
        <w:rPr>
          <w:rFonts w:hint="eastAsia"/>
        </w:rPr>
        <w:t>、万圣节（</w:t>
      </w:r>
      <w:r>
        <w:rPr>
          <w:rFonts w:hint="eastAsia"/>
        </w:rPr>
        <w:t>11</w:t>
      </w:r>
      <w:r>
        <w:rPr>
          <w:rFonts w:hint="eastAsia"/>
        </w:rPr>
        <w:t>月</w:t>
      </w:r>
      <w:r>
        <w:rPr>
          <w:rFonts w:hint="eastAsia"/>
        </w:rPr>
        <w:t>1</w:t>
      </w:r>
      <w:r>
        <w:rPr>
          <w:rFonts w:hint="eastAsia"/>
        </w:rPr>
        <w:t>日）、圣诞夜（</w:t>
      </w:r>
      <w:r>
        <w:rPr>
          <w:rFonts w:hint="eastAsia"/>
        </w:rPr>
        <w:t>12</w:t>
      </w:r>
      <w:r>
        <w:rPr>
          <w:rFonts w:hint="eastAsia"/>
        </w:rPr>
        <w:t>月</w:t>
      </w:r>
      <w:r>
        <w:rPr>
          <w:rFonts w:hint="eastAsia"/>
        </w:rPr>
        <w:t>24</w:t>
      </w:r>
      <w:r>
        <w:rPr>
          <w:rFonts w:hint="eastAsia"/>
        </w:rPr>
        <w:t>日）</w:t>
      </w:r>
      <w:r w:rsidRPr="008807BE">
        <w:rPr>
          <w:rFonts w:hint="eastAsia"/>
        </w:rPr>
        <w:t>半天</w:t>
      </w:r>
      <w:r>
        <w:rPr>
          <w:rFonts w:hint="eastAsia"/>
        </w:rPr>
        <w:t>、</w:t>
      </w:r>
      <w:r>
        <w:t>圣诞节（</w:t>
      </w:r>
      <w:r>
        <w:t>12</w:t>
      </w:r>
      <w:r>
        <w:t>月</w:t>
      </w:r>
      <w:r>
        <w:t>25</w:t>
      </w:r>
      <w:r>
        <w:t>日）</w:t>
      </w:r>
      <w:r>
        <w:rPr>
          <w:rFonts w:hint="eastAsia"/>
        </w:rPr>
        <w:t>和除夕</w:t>
      </w:r>
      <w:r>
        <w:t>（</w:t>
      </w:r>
      <w:r>
        <w:rPr>
          <w:rFonts w:hint="eastAsia"/>
        </w:rPr>
        <w:t>12</w:t>
      </w:r>
      <w:r>
        <w:rPr>
          <w:rFonts w:hint="eastAsia"/>
        </w:rPr>
        <w:t>月</w:t>
      </w:r>
      <w:r>
        <w:rPr>
          <w:rFonts w:hint="eastAsia"/>
        </w:rPr>
        <w:t>31</w:t>
      </w:r>
      <w:r>
        <w:rPr>
          <w:rFonts w:hint="eastAsia"/>
        </w:rPr>
        <w:t>日</w:t>
      </w:r>
      <w:r>
        <w:t>）</w:t>
      </w:r>
      <w:r w:rsidRPr="008807BE">
        <w:rPr>
          <w:rFonts w:hint="eastAsia"/>
        </w:rPr>
        <w:t>半天</w:t>
      </w:r>
      <w:r>
        <w:t>。</w:t>
      </w:r>
    </w:p>
    <w:p w:rsidR="002B7D1B" w:rsidRDefault="002B7D1B" w:rsidP="002B7D1B">
      <w:pPr>
        <w:ind w:firstLine="420"/>
      </w:pPr>
      <w:r>
        <w:rPr>
          <w:rFonts w:hint="eastAsia"/>
        </w:rPr>
        <w:t>上述</w:t>
      </w:r>
      <w:r w:rsidRPr="00E50B80">
        <w:rPr>
          <w:rFonts w:hint="eastAsia"/>
        </w:rPr>
        <w:t>第</w:t>
      </w:r>
      <w:r w:rsidRPr="00B065EF">
        <w:t>7</w:t>
      </w:r>
      <w:r w:rsidRPr="00E50B80">
        <w:rPr>
          <w:rFonts w:hint="eastAsia"/>
        </w:rPr>
        <w:t>天工资及</w:t>
      </w:r>
      <w:r>
        <w:rPr>
          <w:rFonts w:hint="eastAsia"/>
        </w:rPr>
        <w:t>带薪假日</w:t>
      </w:r>
      <w:r>
        <w:rPr>
          <w:rFonts w:ascii="Arial" w:hAnsi="Arial" w:cs="Arial" w:hint="eastAsia"/>
        </w:rPr>
        <w:t>按休假前一周的平均日工资所得（正常工资和加班费）计算</w:t>
      </w:r>
      <w:r>
        <w:rPr>
          <w:rFonts w:ascii="Arial" w:hAnsi="Arial" w:cs="Arial"/>
        </w:rPr>
        <w:t>工资</w:t>
      </w:r>
      <w:r>
        <w:rPr>
          <w:rFonts w:ascii="Arial" w:hAnsi="Arial" w:cs="Arial" w:hint="eastAsia"/>
        </w:rPr>
        <w:t>。如该雇员当天工作，则需支付额外费用。</w:t>
      </w:r>
    </w:p>
    <w:p w:rsidR="002B7D1B" w:rsidRDefault="002B7D1B" w:rsidP="002B7D1B">
      <w:pPr>
        <w:ind w:firstLine="420"/>
      </w:pPr>
      <w:r>
        <w:rPr>
          <w:rFonts w:hint="eastAsia"/>
        </w:rPr>
        <w:t>圣诞奖金计算方法为：</w:t>
      </w:r>
      <w:r w:rsidRPr="00713DDD">
        <w:rPr>
          <w:rFonts w:hint="eastAsia"/>
        </w:rPr>
        <w:t>雇员连续工作满</w:t>
      </w:r>
      <w:r w:rsidRPr="00713DDD">
        <w:t>1</w:t>
      </w:r>
      <w:r w:rsidRPr="00713DDD">
        <w:t>年后，应支付一个月的薪水作为圣诞津贴。该津贴分</w:t>
      </w:r>
      <w:r w:rsidRPr="00713DDD">
        <w:t>2</w:t>
      </w:r>
      <w:r w:rsidRPr="00713DDD">
        <w:t>次支付，其中</w:t>
      </w:r>
      <w:r w:rsidRPr="00713DDD">
        <w:t>50%</w:t>
      </w:r>
      <w:r w:rsidRPr="00713DDD">
        <w:t>在</w:t>
      </w:r>
      <w:r w:rsidRPr="00713DDD">
        <w:t>12</w:t>
      </w:r>
      <w:r w:rsidRPr="00713DDD">
        <w:t>月</w:t>
      </w:r>
      <w:r>
        <w:rPr>
          <w:rFonts w:hint="eastAsia"/>
        </w:rPr>
        <w:t>1</w:t>
      </w:r>
      <w:r>
        <w:t>5</w:t>
      </w:r>
      <w:r>
        <w:rPr>
          <w:rFonts w:hint="eastAsia"/>
        </w:rPr>
        <w:t>日</w:t>
      </w:r>
      <w:r>
        <w:t>前</w:t>
      </w:r>
      <w:r w:rsidRPr="00713DDD">
        <w:t>支付，其余</w:t>
      </w:r>
      <w:r w:rsidRPr="00713DDD">
        <w:t>50%</w:t>
      </w:r>
      <w:r w:rsidRPr="00713DDD">
        <w:t>在第二年</w:t>
      </w:r>
      <w:r w:rsidRPr="00713DDD">
        <w:t>1</w:t>
      </w:r>
      <w:r w:rsidRPr="00713DDD">
        <w:t>月</w:t>
      </w:r>
      <w:r>
        <w:rPr>
          <w:rFonts w:hint="eastAsia"/>
        </w:rPr>
        <w:t>3</w:t>
      </w:r>
      <w:r>
        <w:t>0</w:t>
      </w:r>
      <w:r>
        <w:rPr>
          <w:rFonts w:hint="eastAsia"/>
        </w:rPr>
        <w:t>日</w:t>
      </w:r>
      <w:r>
        <w:t>前</w:t>
      </w:r>
      <w:r w:rsidRPr="00713DDD">
        <w:t>支付。按雇员自</w:t>
      </w:r>
      <w:r w:rsidRPr="00713DDD">
        <w:t>1</w:t>
      </w:r>
      <w:r w:rsidRPr="00713DDD">
        <w:t>月</w:t>
      </w:r>
      <w:r w:rsidRPr="00713DDD">
        <w:t>1</w:t>
      </w:r>
      <w:r w:rsidRPr="00713DDD">
        <w:t>日至该年</w:t>
      </w:r>
      <w:r w:rsidRPr="00713DDD">
        <w:t>12</w:t>
      </w:r>
      <w:r w:rsidRPr="00713DDD">
        <w:t>月</w:t>
      </w:r>
      <w:r w:rsidRPr="00713DDD">
        <w:t>31</w:t>
      </w:r>
      <w:r w:rsidRPr="00713DDD">
        <w:t>日的工资计算</w:t>
      </w:r>
      <w:r>
        <w:rPr>
          <w:rFonts w:hint="eastAsia"/>
        </w:rPr>
        <w:t>。</w:t>
      </w:r>
      <w:r w:rsidRPr="00713DDD">
        <w:t>如雇员未工作满</w:t>
      </w:r>
      <w:r w:rsidRPr="00713DDD">
        <w:t>1</w:t>
      </w:r>
      <w:r w:rsidRPr="00713DDD">
        <w:t>年，按相应比例支付。</w:t>
      </w:r>
    </w:p>
    <w:p w:rsidR="002B7D1B" w:rsidRPr="00E50B80" w:rsidRDefault="002B7D1B" w:rsidP="002B7D1B">
      <w:pPr>
        <w:ind w:firstLine="420"/>
      </w:pPr>
      <w:r w:rsidRPr="00713DDD">
        <w:rPr>
          <w:rFonts w:hint="eastAsia"/>
        </w:rPr>
        <w:t>年度津贴</w:t>
      </w:r>
      <w:r>
        <w:rPr>
          <w:rFonts w:hint="eastAsia"/>
        </w:rPr>
        <w:t>：</w:t>
      </w:r>
      <w:r w:rsidRPr="00713DDD">
        <w:t>当雇员连续工作</w:t>
      </w:r>
      <w:r w:rsidRPr="00713DDD">
        <w:t>1</w:t>
      </w:r>
      <w:r w:rsidRPr="00713DDD">
        <w:t>年后，</w:t>
      </w:r>
      <w:r>
        <w:rPr>
          <w:rFonts w:hint="eastAsia"/>
        </w:rPr>
        <w:t>雇主</w:t>
      </w:r>
      <w:r>
        <w:t>须加</w:t>
      </w:r>
      <w:r>
        <w:rPr>
          <w:rFonts w:hint="eastAsia"/>
        </w:rPr>
        <w:t>发</w:t>
      </w:r>
      <w:r w:rsidRPr="00713DDD">
        <w:t>相当于</w:t>
      </w:r>
      <w:r w:rsidRPr="00713DDD">
        <w:t>1</w:t>
      </w:r>
      <w:r w:rsidRPr="00713DDD">
        <w:t>个月工资的奖金。该笔奖金必须于</w:t>
      </w:r>
      <w:r w:rsidRPr="00713DDD">
        <w:t>6</w:t>
      </w:r>
      <w:r w:rsidRPr="00713DDD">
        <w:t>月份上旬支付。按照雇员自</w:t>
      </w:r>
      <w:r w:rsidRPr="00713DDD">
        <w:t>7</w:t>
      </w:r>
      <w:r w:rsidRPr="00713DDD">
        <w:t>月</w:t>
      </w:r>
      <w:r w:rsidRPr="00713DDD">
        <w:t>1</w:t>
      </w:r>
      <w:r w:rsidRPr="00713DDD">
        <w:t>日至第二年</w:t>
      </w:r>
      <w:r w:rsidRPr="00713DDD">
        <w:t>6</w:t>
      </w:r>
      <w:r w:rsidRPr="00713DDD">
        <w:t>月</w:t>
      </w:r>
      <w:r w:rsidRPr="00713DDD">
        <w:t>30</w:t>
      </w:r>
      <w:r w:rsidRPr="00713DDD">
        <w:t>日的平均月正常工资支付。如雇员未工作满</w:t>
      </w:r>
      <w:r w:rsidRPr="00713DDD">
        <w:t>1</w:t>
      </w:r>
      <w:r w:rsidRPr="00713DDD">
        <w:t>年，按相应比例支付。</w:t>
      </w:r>
    </w:p>
    <w:p w:rsidR="002B7D1B" w:rsidRPr="00E50B80" w:rsidRDefault="002B7D1B" w:rsidP="002B7D1B">
      <w:pPr>
        <w:ind w:firstLine="420"/>
      </w:pPr>
      <w:r>
        <w:rPr>
          <w:rFonts w:hint="eastAsia"/>
        </w:rPr>
        <w:t>3</w:t>
      </w:r>
      <w:r>
        <w:rPr>
          <w:rFonts w:hint="eastAsia"/>
        </w:rPr>
        <w:t>、休假</w:t>
      </w:r>
    </w:p>
    <w:p w:rsidR="002B7D1B" w:rsidRDefault="002B7D1B" w:rsidP="002B7D1B">
      <w:pPr>
        <w:ind w:firstLine="420"/>
      </w:pPr>
      <w:r>
        <w:t>在一般行业中，</w:t>
      </w:r>
      <w:r>
        <w:rPr>
          <w:rFonts w:hint="eastAsia"/>
        </w:rPr>
        <w:t>雇员</w:t>
      </w:r>
      <w:r>
        <w:t>替同一雇主连续工作满一年</w:t>
      </w:r>
      <w:r>
        <w:rPr>
          <w:rFonts w:hint="eastAsia"/>
        </w:rPr>
        <w:t>可享受带</w:t>
      </w:r>
      <w:r>
        <w:t>薪休假</w:t>
      </w:r>
      <w:r>
        <w:t>15</w:t>
      </w:r>
      <w:r>
        <w:t>天。</w:t>
      </w:r>
      <w:r>
        <w:rPr>
          <w:rFonts w:hint="eastAsia"/>
        </w:rPr>
        <w:t>在农业中，雇员替同一雇主连续工作满一年可享受带</w:t>
      </w:r>
      <w:r>
        <w:t>薪休</w:t>
      </w:r>
      <w:r>
        <w:rPr>
          <w:rFonts w:hint="eastAsia"/>
        </w:rPr>
        <w:t>假</w:t>
      </w:r>
      <w:r>
        <w:t>10</w:t>
      </w:r>
      <w:r>
        <w:t>天。休假可以在每年工作</w:t>
      </w:r>
      <w:r>
        <w:t>150</w:t>
      </w:r>
      <w:r>
        <w:t>天后，按比例</w:t>
      </w:r>
      <w:r>
        <w:lastRenderedPageBreak/>
        <w:t>请休</w:t>
      </w:r>
      <w:r>
        <w:rPr>
          <w:rFonts w:hint="eastAsia"/>
        </w:rPr>
        <w:t>，</w:t>
      </w:r>
      <w:r>
        <w:t>也可分两次于不同时间休假。</w:t>
      </w:r>
      <w:r>
        <w:t xml:space="preserve"> </w:t>
      </w:r>
      <w:r>
        <w:t>年假必须为每年</w:t>
      </w:r>
      <w:r>
        <w:rPr>
          <w:rFonts w:hint="eastAsia"/>
        </w:rPr>
        <w:t>休</w:t>
      </w:r>
      <w:r>
        <w:t>一次，且不可用薪资抵假，除非该员工在此规定实施前</w:t>
      </w:r>
      <w:r>
        <w:rPr>
          <w:rFonts w:hint="eastAsia"/>
        </w:rPr>
        <w:t>已于该公司服务。公司必须获得雇员的签名作为已休假的</w:t>
      </w:r>
      <w:r>
        <w:t>证据。</w:t>
      </w:r>
      <w:r>
        <w:rPr>
          <w:rFonts w:hint="eastAsia"/>
        </w:rPr>
        <w:t>薪酬</w:t>
      </w:r>
      <w:r>
        <w:rPr>
          <w:rFonts w:ascii="Arial" w:hAnsi="Arial" w:cs="Arial" w:hint="eastAsia"/>
        </w:rPr>
        <w:t>根据雇员在前一年的平均工资（正常工资和加班费）计算。</w:t>
      </w:r>
    </w:p>
    <w:p w:rsidR="002B7D1B" w:rsidRPr="00E50B80" w:rsidRDefault="002B7D1B" w:rsidP="002B7D1B">
      <w:pPr>
        <w:ind w:firstLine="420"/>
      </w:pPr>
      <w:r>
        <w:rPr>
          <w:rFonts w:hint="eastAsia"/>
        </w:rPr>
        <w:t>4</w:t>
      </w:r>
      <w:r>
        <w:rPr>
          <w:rFonts w:hint="eastAsia"/>
        </w:rPr>
        <w:t>、解雇</w:t>
      </w:r>
    </w:p>
    <w:p w:rsidR="002B7D1B" w:rsidRDefault="002B7D1B" w:rsidP="002B7D1B">
      <w:pPr>
        <w:ind w:firstLine="420"/>
      </w:pPr>
      <w:r w:rsidRPr="00713DDD">
        <w:rPr>
          <w:rFonts w:hint="eastAsia"/>
        </w:rPr>
        <w:t>此费用在劳工合同中未明确工作期限及无理由解雇雇员的情况下支付。</w:t>
      </w:r>
      <w:r>
        <w:rPr>
          <w:rFonts w:hint="eastAsia"/>
        </w:rPr>
        <w:t>解除</w:t>
      </w:r>
      <w:r w:rsidRPr="00E50B80">
        <w:rPr>
          <w:rFonts w:hint="eastAsia"/>
        </w:rPr>
        <w:t>雇佣</w:t>
      </w:r>
      <w:r>
        <w:rPr>
          <w:rFonts w:hint="eastAsia"/>
        </w:rPr>
        <w:t>关系</w:t>
      </w:r>
      <w:r w:rsidRPr="00E50B80">
        <w:rPr>
          <w:rFonts w:hint="eastAsia"/>
        </w:rPr>
        <w:t>时，须</w:t>
      </w:r>
      <w:r>
        <w:rPr>
          <w:rFonts w:hint="eastAsia"/>
        </w:rPr>
        <w:t>向</w:t>
      </w:r>
      <w:r w:rsidRPr="00E50B80">
        <w:rPr>
          <w:rFonts w:hint="eastAsia"/>
        </w:rPr>
        <w:t>员工</w:t>
      </w:r>
      <w:r>
        <w:rPr>
          <w:rFonts w:hint="eastAsia"/>
        </w:rPr>
        <w:t>支付</w:t>
      </w:r>
      <w:r w:rsidRPr="00E50B80">
        <w:rPr>
          <w:rFonts w:hint="eastAsia"/>
        </w:rPr>
        <w:t>遣散费。工作每满</w:t>
      </w:r>
      <w:r w:rsidRPr="00B065EF">
        <w:t>1</w:t>
      </w:r>
      <w:r w:rsidRPr="00E50B80">
        <w:rPr>
          <w:rFonts w:hint="eastAsia"/>
        </w:rPr>
        <w:t>年发</w:t>
      </w:r>
      <w:r w:rsidRPr="00B065EF">
        <w:t>1</w:t>
      </w:r>
      <w:r>
        <w:rPr>
          <w:rFonts w:hint="eastAsia"/>
        </w:rPr>
        <w:t>个月遣散费，每月遣散费</w:t>
      </w:r>
      <w:r w:rsidRPr="00E50B80">
        <w:rPr>
          <w:rFonts w:hint="eastAsia"/>
        </w:rPr>
        <w:t>以</w:t>
      </w:r>
      <w:r>
        <w:rPr>
          <w:rFonts w:hint="eastAsia"/>
        </w:rPr>
        <w:t>最</w:t>
      </w:r>
      <w:r w:rsidRPr="00E50B80">
        <w:rPr>
          <w:rFonts w:hint="eastAsia"/>
        </w:rPr>
        <w:t>近半年月平均</w:t>
      </w:r>
      <w:r>
        <w:rPr>
          <w:rFonts w:hint="eastAsia"/>
        </w:rPr>
        <w:t>工资</w:t>
      </w:r>
      <w:r w:rsidRPr="00E50B80">
        <w:rPr>
          <w:rFonts w:hint="eastAsia"/>
        </w:rPr>
        <w:t>为准</w:t>
      </w:r>
      <w:r>
        <w:rPr>
          <w:rFonts w:hint="eastAsia"/>
        </w:rPr>
        <w:t>（须</w:t>
      </w:r>
      <w:r>
        <w:t>将</w:t>
      </w:r>
      <w:r>
        <w:rPr>
          <w:rFonts w:hint="eastAsia"/>
        </w:rPr>
        <w:t>年度津贴</w:t>
      </w:r>
      <w:r>
        <w:t>和圣诞津贴并入计算）</w:t>
      </w:r>
      <w:r w:rsidRPr="00E50B80">
        <w:rPr>
          <w:rFonts w:hint="eastAsia"/>
        </w:rPr>
        <w:t>。</w:t>
      </w:r>
      <w:r w:rsidRPr="009D53BA">
        <w:rPr>
          <w:rFonts w:hint="eastAsia"/>
        </w:rPr>
        <w:t>工作未满一年者按工作时间比例发放。</w:t>
      </w:r>
    </w:p>
    <w:p w:rsidR="002B7D1B" w:rsidRDefault="002B7D1B" w:rsidP="002B7D1B">
      <w:pPr>
        <w:ind w:firstLine="420"/>
      </w:pPr>
      <w:r>
        <w:rPr>
          <w:rFonts w:hint="eastAsia"/>
        </w:rPr>
        <w:t>5</w:t>
      </w:r>
      <w:r>
        <w:rPr>
          <w:rFonts w:hint="eastAsia"/>
        </w:rPr>
        <w:t>、试用期</w:t>
      </w:r>
    </w:p>
    <w:p w:rsidR="002B7D1B" w:rsidRDefault="002B7D1B" w:rsidP="002B7D1B">
      <w:pPr>
        <w:ind w:firstLine="420"/>
      </w:pPr>
      <w:r w:rsidRPr="0060791A">
        <w:t>试用期不得超过</w:t>
      </w:r>
      <w:r w:rsidRPr="0060791A">
        <w:t>60</w:t>
      </w:r>
      <w:r w:rsidRPr="0060791A">
        <w:t>天，试用期目的是雇主考察雇员技能，同时雇员考察工作条件对其是否适宜。试用期间将支付酬劳，如果试用期结束时，双方都没有终止合同的意愿，将继续该合同为不固定期限合同或者根据双方意见延期合同。在试用期间任何一方出于己方的意愿都有权终止合同，不论是否有正当理由都不承担任何责任</w:t>
      </w:r>
      <w:r>
        <w:rPr>
          <w:rFonts w:hint="eastAsia"/>
        </w:rPr>
        <w:t>。</w:t>
      </w:r>
    </w:p>
    <w:p w:rsidR="002B7D1B" w:rsidRPr="0060791A" w:rsidRDefault="002B7D1B" w:rsidP="002B7D1B">
      <w:pPr>
        <w:ind w:firstLine="420"/>
      </w:pPr>
      <w:r>
        <w:rPr>
          <w:rFonts w:hint="eastAsia"/>
        </w:rPr>
        <w:t>6</w:t>
      </w:r>
      <w:r>
        <w:rPr>
          <w:rFonts w:hint="eastAsia"/>
        </w:rPr>
        <w:t>、</w:t>
      </w:r>
      <w:r w:rsidRPr="0060791A">
        <w:t>儿童和妇女</w:t>
      </w:r>
    </w:p>
    <w:p w:rsidR="002B7D1B" w:rsidRPr="0060791A" w:rsidRDefault="002B7D1B" w:rsidP="002B7D1B">
      <w:pPr>
        <w:ind w:firstLine="420"/>
      </w:pPr>
      <w:r w:rsidRPr="0060791A">
        <w:t>不</w:t>
      </w:r>
      <w:r>
        <w:rPr>
          <w:rFonts w:hint="eastAsia"/>
        </w:rPr>
        <w:t>得</w:t>
      </w:r>
      <w:r w:rsidRPr="0060791A">
        <w:t>雇佣</w:t>
      </w:r>
      <w:r w:rsidRPr="0060791A">
        <w:t>14</w:t>
      </w:r>
      <w:r>
        <w:rPr>
          <w:rFonts w:hint="eastAsia"/>
        </w:rPr>
        <w:t>岁</w:t>
      </w:r>
      <w:r w:rsidRPr="0060791A">
        <w:t>以下人员</w:t>
      </w:r>
      <w:r>
        <w:rPr>
          <w:rFonts w:hint="eastAsia"/>
        </w:rPr>
        <w:t>务工</w:t>
      </w:r>
      <w:r w:rsidRPr="0060791A">
        <w:t>。满足劳动法规定</w:t>
      </w:r>
      <w:r>
        <w:rPr>
          <w:rFonts w:hint="eastAsia"/>
        </w:rPr>
        <w:t>的儿童和妇女入职后</w:t>
      </w:r>
      <w:r w:rsidRPr="0060791A">
        <w:t>将享有所有</w:t>
      </w:r>
      <w:r>
        <w:rPr>
          <w:rFonts w:hint="eastAsia"/>
        </w:rPr>
        <w:t>法定</w:t>
      </w:r>
      <w:r w:rsidRPr="0060791A">
        <w:t>权力、责任、义务</w:t>
      </w:r>
      <w:r>
        <w:rPr>
          <w:rFonts w:hint="eastAsia"/>
        </w:rPr>
        <w:t>。</w:t>
      </w:r>
      <w:r w:rsidRPr="0060791A">
        <w:t>孕期妇女</w:t>
      </w:r>
      <w:r>
        <w:rPr>
          <w:rFonts w:hint="eastAsia"/>
        </w:rPr>
        <w:t>分娩前</w:t>
      </w:r>
      <w:r>
        <w:rPr>
          <w:rFonts w:hint="eastAsia"/>
        </w:rPr>
        <w:t>3</w:t>
      </w:r>
      <w:r>
        <w:rPr>
          <w:rFonts w:hint="eastAsia"/>
        </w:rPr>
        <w:t>个月</w:t>
      </w:r>
      <w:r w:rsidRPr="0060791A">
        <w:t>不能从事繁重工作</w:t>
      </w:r>
      <w:r>
        <w:rPr>
          <w:rFonts w:hint="eastAsia"/>
        </w:rPr>
        <w:t>。</w:t>
      </w:r>
      <w:r w:rsidRPr="0060791A">
        <w:t>除满足劳动法特定情况</w:t>
      </w:r>
      <w:r>
        <w:rPr>
          <w:rFonts w:hint="eastAsia"/>
        </w:rPr>
        <w:t>，</w:t>
      </w:r>
      <w:r w:rsidRPr="0060791A">
        <w:t>孕期妇女</w:t>
      </w:r>
      <w:r>
        <w:rPr>
          <w:rFonts w:hint="eastAsia"/>
        </w:rPr>
        <w:t>一般</w:t>
      </w:r>
      <w:r w:rsidRPr="0060791A">
        <w:t>不能被辞退</w:t>
      </w:r>
      <w:r>
        <w:rPr>
          <w:rFonts w:hint="eastAsia"/>
        </w:rPr>
        <w:t>。</w:t>
      </w:r>
      <w:r w:rsidRPr="0060791A">
        <w:t>怀孕女</w:t>
      </w:r>
      <w:r>
        <w:rPr>
          <w:rFonts w:hint="eastAsia"/>
        </w:rPr>
        <w:t>员工</w:t>
      </w:r>
      <w:r w:rsidRPr="0060791A">
        <w:t>享有分娩前</w:t>
      </w:r>
      <w:r>
        <w:t>30</w:t>
      </w:r>
      <w:r>
        <w:rPr>
          <w:rFonts w:hint="eastAsia"/>
        </w:rPr>
        <w:t>天</w:t>
      </w:r>
      <w:r w:rsidRPr="0060791A">
        <w:t>和分娩后</w:t>
      </w:r>
      <w:r>
        <w:t>54</w:t>
      </w:r>
      <w:r>
        <w:rPr>
          <w:rFonts w:hint="eastAsia"/>
        </w:rPr>
        <w:t>天</w:t>
      </w:r>
      <w:r w:rsidRPr="0060791A">
        <w:t>带薪休假。在怀孕期经历流产、早产</w:t>
      </w:r>
      <w:r w:rsidRPr="0060791A">
        <w:t>(</w:t>
      </w:r>
      <w:r w:rsidRPr="0060791A">
        <w:t>婴儿未成活</w:t>
      </w:r>
      <w:r w:rsidRPr="0060791A">
        <w:t>)</w:t>
      </w:r>
      <w:r w:rsidRPr="0060791A">
        <w:t>的女职工，享有</w:t>
      </w:r>
      <w:r>
        <w:rPr>
          <w:rFonts w:hint="eastAsia"/>
        </w:rPr>
        <w:t>上述一半天数</w:t>
      </w:r>
      <w:r>
        <w:t>的</w:t>
      </w:r>
      <w:r w:rsidRPr="0060791A">
        <w:t>带薪休假</w:t>
      </w:r>
      <w:r>
        <w:rPr>
          <w:rFonts w:hint="eastAsia"/>
        </w:rPr>
        <w:t>。在分娩后</w:t>
      </w:r>
      <w:r>
        <w:rPr>
          <w:rFonts w:hint="eastAsia"/>
        </w:rPr>
        <w:t>10</w:t>
      </w:r>
      <w:r>
        <w:rPr>
          <w:rFonts w:hint="eastAsia"/>
        </w:rPr>
        <w:t>个</w:t>
      </w:r>
      <w:r>
        <w:t>月内，</w:t>
      </w:r>
      <w:r>
        <w:rPr>
          <w:rFonts w:hint="eastAsia"/>
        </w:rPr>
        <w:t>女性雇员每天</w:t>
      </w:r>
      <w:r>
        <w:t>有</w:t>
      </w:r>
      <w:r>
        <w:rPr>
          <w:rFonts w:hint="eastAsia"/>
        </w:rPr>
        <w:t>两次</w:t>
      </w:r>
      <w:r>
        <w:t>哺乳时间，每次半小时，</w:t>
      </w:r>
      <w:r>
        <w:rPr>
          <w:rFonts w:hint="eastAsia"/>
        </w:rPr>
        <w:t>也可以选择</w:t>
      </w:r>
      <w:r>
        <w:t>晚到一小时或提早一个小时离开做为婴儿哺乳。</w:t>
      </w:r>
    </w:p>
    <w:p w:rsidR="002B7D1B" w:rsidRPr="00E50B80" w:rsidRDefault="002B7D1B" w:rsidP="002B7D1B">
      <w:pPr>
        <w:ind w:firstLine="420"/>
      </w:pPr>
      <w:r>
        <w:rPr>
          <w:rFonts w:hint="eastAsia"/>
        </w:rPr>
        <w:t>7</w:t>
      </w:r>
      <w:r>
        <w:rPr>
          <w:rFonts w:hint="eastAsia"/>
        </w:rPr>
        <w:t>、劳动纠纷</w:t>
      </w:r>
    </w:p>
    <w:p w:rsidR="002B7D1B" w:rsidRDefault="002B7D1B" w:rsidP="002B7D1B">
      <w:pPr>
        <w:ind w:firstLine="420"/>
      </w:pPr>
      <w:r w:rsidRPr="00E50B80">
        <w:rPr>
          <w:rFonts w:hint="eastAsia"/>
        </w:rPr>
        <w:t>劳资纠纷由劳工法庭、调节及仲裁法庭、劳工及社会福利上诉法庭审理。</w:t>
      </w:r>
    </w:p>
    <w:p w:rsidR="002B7D1B" w:rsidRPr="00E50B80" w:rsidRDefault="002B7D1B" w:rsidP="002B7D1B">
      <w:pPr>
        <w:ind w:firstLine="420"/>
      </w:pPr>
      <w:r>
        <w:rPr>
          <w:rFonts w:hint="eastAsia"/>
        </w:rPr>
        <w:t>8</w:t>
      </w:r>
      <w:r>
        <w:rPr>
          <w:rFonts w:hint="eastAsia"/>
        </w:rPr>
        <w:t>、社保福利</w:t>
      </w:r>
    </w:p>
    <w:p w:rsidR="002B7D1B" w:rsidRPr="0060791A" w:rsidRDefault="002B7D1B" w:rsidP="002B7D1B">
      <w:pPr>
        <w:ind w:firstLine="420"/>
      </w:pPr>
      <w:r w:rsidRPr="0060791A">
        <w:t>雇主需要交纳</w:t>
      </w:r>
      <w:r>
        <w:rPr>
          <w:rFonts w:hint="eastAsia"/>
        </w:rPr>
        <w:t>的员工</w:t>
      </w:r>
      <w:r w:rsidRPr="0060791A">
        <w:t>社保基金种类和比例</w:t>
      </w:r>
      <w:r>
        <w:rPr>
          <w:rFonts w:hint="eastAsia"/>
        </w:rPr>
        <w:t>：</w:t>
      </w:r>
    </w:p>
    <w:p w:rsidR="002B7D1B" w:rsidRPr="0060791A" w:rsidRDefault="002B7D1B" w:rsidP="002B7D1B">
      <w:pPr>
        <w:ind w:firstLine="420"/>
      </w:pPr>
      <w:r>
        <w:rPr>
          <w:rFonts w:hint="eastAsia"/>
        </w:rPr>
        <w:t>（</w:t>
      </w:r>
      <w:r>
        <w:rPr>
          <w:rFonts w:hint="eastAsia"/>
        </w:rPr>
        <w:t>1</w:t>
      </w:r>
      <w:r>
        <w:rPr>
          <w:rFonts w:hint="eastAsia"/>
        </w:rPr>
        <w:t>）</w:t>
      </w:r>
      <w:r w:rsidRPr="00DE3461">
        <w:t>IGSS</w:t>
      </w:r>
      <w:r w:rsidRPr="0060791A">
        <w:t>（</w:t>
      </w:r>
      <w:r>
        <w:rPr>
          <w:rFonts w:hint="eastAsia"/>
        </w:rPr>
        <w:t>国家</w:t>
      </w:r>
      <w:r w:rsidRPr="0060791A">
        <w:t>社保</w:t>
      </w:r>
      <w:r>
        <w:rPr>
          <w:rFonts w:hint="eastAsia"/>
        </w:rPr>
        <w:t>局</w:t>
      </w:r>
      <w:r w:rsidRPr="0060791A">
        <w:t>）</w:t>
      </w:r>
      <w:r>
        <w:rPr>
          <w:rFonts w:hint="eastAsia"/>
        </w:rPr>
        <w:t>社保金</w:t>
      </w:r>
      <w:r w:rsidRPr="0060791A">
        <w:t>：</w:t>
      </w:r>
      <w:r w:rsidRPr="00DE3461">
        <w:rPr>
          <w:rFonts w:hint="eastAsia"/>
        </w:rPr>
        <w:t>包括意外、疾病、残障保险</w:t>
      </w:r>
      <w:r>
        <w:rPr>
          <w:rFonts w:hint="eastAsia"/>
        </w:rPr>
        <w:t>。缴费比例</w:t>
      </w:r>
      <w:r>
        <w:rPr>
          <w:rFonts w:hint="eastAsia"/>
        </w:rPr>
        <w:t>15.5%</w:t>
      </w:r>
      <w:r>
        <w:rPr>
          <w:rFonts w:hint="eastAsia"/>
        </w:rPr>
        <w:t>，员工和</w:t>
      </w:r>
      <w:r w:rsidRPr="0060791A">
        <w:t>雇主</w:t>
      </w:r>
      <w:r>
        <w:rPr>
          <w:rFonts w:hint="eastAsia"/>
        </w:rPr>
        <w:t>各负担</w:t>
      </w:r>
      <w:r w:rsidRPr="00DE3461">
        <w:t>10.67%</w:t>
      </w:r>
      <w:r>
        <w:rPr>
          <w:rFonts w:hint="eastAsia"/>
        </w:rPr>
        <w:t>和</w:t>
      </w:r>
      <w:r w:rsidRPr="00DE3461">
        <w:t>4.83%</w:t>
      </w:r>
      <w:r>
        <w:rPr>
          <w:rFonts w:hint="eastAsia"/>
        </w:rPr>
        <w:t>。</w:t>
      </w:r>
    </w:p>
    <w:p w:rsidR="002B7D1B" w:rsidRPr="0060791A" w:rsidRDefault="002B7D1B" w:rsidP="002B7D1B">
      <w:pPr>
        <w:ind w:firstLine="420"/>
      </w:pPr>
      <w:r>
        <w:rPr>
          <w:rFonts w:hint="eastAsia"/>
        </w:rPr>
        <w:t>（</w:t>
      </w:r>
      <w:r>
        <w:rPr>
          <w:rFonts w:hint="eastAsia"/>
        </w:rPr>
        <w:t>2</w:t>
      </w:r>
      <w:r>
        <w:rPr>
          <w:rFonts w:hint="eastAsia"/>
        </w:rPr>
        <w:t>）</w:t>
      </w:r>
      <w:r w:rsidRPr="00DE3461">
        <w:t>INTECAP</w:t>
      </w:r>
      <w:r w:rsidRPr="0060791A">
        <w:t>（</w:t>
      </w:r>
      <w:r w:rsidRPr="00DE3461">
        <w:rPr>
          <w:rFonts w:hint="eastAsia"/>
        </w:rPr>
        <w:t>培训和生产力</w:t>
      </w:r>
      <w:r>
        <w:rPr>
          <w:rFonts w:hint="eastAsia"/>
        </w:rPr>
        <w:t>技术学院</w:t>
      </w:r>
      <w:r w:rsidRPr="0060791A">
        <w:t>）</w:t>
      </w:r>
      <w:r>
        <w:rPr>
          <w:rFonts w:hint="eastAsia"/>
        </w:rPr>
        <w:t>培训费</w:t>
      </w:r>
      <w:r w:rsidRPr="0060791A">
        <w:t>：用于帮助</w:t>
      </w:r>
      <w:r>
        <w:rPr>
          <w:rFonts w:hint="eastAsia"/>
        </w:rPr>
        <w:t>劳动者</w:t>
      </w:r>
      <w:r>
        <w:t>再就业和技能培训</w:t>
      </w:r>
      <w:r>
        <w:rPr>
          <w:rFonts w:hint="eastAsia"/>
        </w:rPr>
        <w:t>。缴费比例</w:t>
      </w:r>
      <w:r>
        <w:rPr>
          <w:rFonts w:hint="eastAsia"/>
        </w:rPr>
        <w:t>1%</w:t>
      </w:r>
      <w:r>
        <w:rPr>
          <w:rFonts w:hint="eastAsia"/>
        </w:rPr>
        <w:t>，</w:t>
      </w:r>
      <w:r w:rsidRPr="0060791A">
        <w:t>雇主</w:t>
      </w:r>
      <w:r>
        <w:rPr>
          <w:rFonts w:hint="eastAsia"/>
        </w:rPr>
        <w:t>全额负担。</w:t>
      </w:r>
    </w:p>
    <w:p w:rsidR="002B7D1B" w:rsidRPr="0060791A" w:rsidRDefault="002B7D1B" w:rsidP="002B7D1B">
      <w:pPr>
        <w:ind w:firstLine="420"/>
      </w:pPr>
      <w:r>
        <w:rPr>
          <w:rFonts w:hint="eastAsia"/>
        </w:rPr>
        <w:t>（</w:t>
      </w:r>
      <w:r>
        <w:rPr>
          <w:rFonts w:hint="eastAsia"/>
        </w:rPr>
        <w:t>3</w:t>
      </w:r>
      <w:r>
        <w:rPr>
          <w:rFonts w:hint="eastAsia"/>
        </w:rPr>
        <w:t>）</w:t>
      </w:r>
      <w:r w:rsidRPr="00DE3461">
        <w:t>IETRA</w:t>
      </w:r>
      <w:r w:rsidRPr="00DE3461">
        <w:rPr>
          <w:rFonts w:hint="eastAsia"/>
        </w:rPr>
        <w:t xml:space="preserve"> </w:t>
      </w:r>
      <w:r>
        <w:rPr>
          <w:rFonts w:hint="eastAsia"/>
        </w:rPr>
        <w:t>（劳工</w:t>
      </w:r>
      <w:r w:rsidRPr="006A02BA">
        <w:rPr>
          <w:rFonts w:hint="eastAsia"/>
        </w:rPr>
        <w:t>休闲协会</w:t>
      </w:r>
      <w:r>
        <w:rPr>
          <w:rFonts w:hint="eastAsia"/>
        </w:rPr>
        <w:t>）费用：缴费比例</w:t>
      </w:r>
      <w:r>
        <w:rPr>
          <w:rFonts w:hint="eastAsia"/>
        </w:rPr>
        <w:t>1%</w:t>
      </w:r>
      <w:r>
        <w:rPr>
          <w:rFonts w:hint="eastAsia"/>
        </w:rPr>
        <w:t>，</w:t>
      </w:r>
      <w:r w:rsidRPr="0060791A">
        <w:t>雇主</w:t>
      </w:r>
      <w:r>
        <w:rPr>
          <w:rFonts w:hint="eastAsia"/>
        </w:rPr>
        <w:t>全额负担。</w:t>
      </w:r>
    </w:p>
    <w:p w:rsidR="002B7D1B" w:rsidRPr="00B6106F" w:rsidRDefault="002B7D1B" w:rsidP="002B7D1B">
      <w:pPr>
        <w:pStyle w:val="111"/>
        <w:spacing w:before="156" w:after="156"/>
      </w:pPr>
      <w:bookmarkStart w:id="85" w:name="_Toc422862724"/>
      <w:r w:rsidRPr="00B6106F">
        <w:t>3.5.2</w:t>
      </w:r>
      <w:r w:rsidRPr="00B6106F">
        <w:rPr>
          <w:rFonts w:hint="eastAsia"/>
        </w:rPr>
        <w:t xml:space="preserve"> 外国人在当地工作的规定</w:t>
      </w:r>
      <w:bookmarkEnd w:id="85"/>
    </w:p>
    <w:p w:rsidR="002B7D1B" w:rsidRDefault="002B7D1B" w:rsidP="002B7D1B">
      <w:pPr>
        <w:ind w:firstLine="420"/>
      </w:pPr>
      <w:r w:rsidRPr="00B6106F">
        <w:rPr>
          <w:rFonts w:hint="eastAsia"/>
        </w:rPr>
        <w:t>危地马拉投资法律规定，外资企业中的本地雇员比例应达到</w:t>
      </w:r>
      <w:r w:rsidRPr="00B6106F">
        <w:rPr>
          <w:rFonts w:hint="eastAsia"/>
        </w:rPr>
        <w:t>90%</w:t>
      </w:r>
      <w:r w:rsidRPr="00B6106F">
        <w:rPr>
          <w:rFonts w:hint="eastAsia"/>
        </w:rPr>
        <w:t>，且向本地雇员支付的工资应占总体工资开支的</w:t>
      </w:r>
      <w:r w:rsidRPr="00B6106F">
        <w:rPr>
          <w:rFonts w:hint="eastAsia"/>
        </w:rPr>
        <w:t>85%</w:t>
      </w:r>
      <w:r w:rsidRPr="00B6106F">
        <w:rPr>
          <w:rFonts w:hint="eastAsia"/>
        </w:rPr>
        <w:t>以上。外国人在</w:t>
      </w:r>
      <w:r>
        <w:rPr>
          <w:rFonts w:hint="eastAsia"/>
        </w:rPr>
        <w:t>危地马拉务工需要有工作许可。工作许可需向移民局申请。危移民当局对包括中国人在内的外国劳务限制非常严格，申请工作许可需要提供大量文件，且办理时间较长。另外，危对外国劳务从事法律、医疗、建筑、会计等专业技术行业工作均有从业执照要求。</w:t>
      </w:r>
    </w:p>
    <w:p w:rsidR="002B7D1B" w:rsidRDefault="002B7D1B" w:rsidP="002B7D1B">
      <w:pPr>
        <w:pStyle w:val="111"/>
        <w:spacing w:before="156" w:after="156"/>
      </w:pPr>
      <w:bookmarkStart w:id="86" w:name="_Toc422862725"/>
      <w:r>
        <w:rPr>
          <w:rFonts w:hint="eastAsia"/>
        </w:rPr>
        <w:t xml:space="preserve">3.5.3 </w:t>
      </w:r>
      <w:r w:rsidRPr="00B15552">
        <w:t>外国人在</w:t>
      </w:r>
      <w:r w:rsidRPr="00B15552">
        <w:rPr>
          <w:rFonts w:hint="eastAsia"/>
        </w:rPr>
        <w:t>当地</w:t>
      </w:r>
      <w:r w:rsidRPr="00B15552">
        <w:t>工作的</w:t>
      </w:r>
      <w:r w:rsidRPr="00B15552">
        <w:rPr>
          <w:rFonts w:hint="eastAsia"/>
        </w:rPr>
        <w:t>风险</w:t>
      </w:r>
      <w:bookmarkEnd w:id="86"/>
    </w:p>
    <w:p w:rsidR="002B7D1B" w:rsidRPr="00B15552" w:rsidRDefault="002B7D1B" w:rsidP="002B7D1B">
      <w:pPr>
        <w:ind w:firstLine="420"/>
        <w:rPr>
          <w:lang w:val="en-US"/>
        </w:rPr>
      </w:pPr>
      <w:r>
        <w:rPr>
          <w:rFonts w:hint="eastAsia"/>
        </w:rPr>
        <w:t>危地马拉</w:t>
      </w:r>
      <w:r w:rsidRPr="00085D84">
        <w:rPr>
          <w:rFonts w:hint="eastAsia"/>
        </w:rPr>
        <w:t>社会治安不佳</w:t>
      </w:r>
      <w:r>
        <w:rPr>
          <w:rFonts w:hint="eastAsia"/>
        </w:rPr>
        <w:t>，因此偷窃、抢劫、绑架、枪杀案件时有所闻，个人安全须特别注意。危劳动和社会保障部（</w:t>
      </w:r>
      <w:r w:rsidRPr="00A06AE5">
        <w:t>Ministerio de Trabajo y Previsión Social</w:t>
      </w:r>
      <w:r>
        <w:rPr>
          <w:rFonts w:hint="eastAsia"/>
        </w:rPr>
        <w:t>）</w:t>
      </w:r>
      <w:r w:rsidRPr="00AD41B8">
        <w:rPr>
          <w:rFonts w:hint="eastAsia"/>
        </w:rPr>
        <w:t>地址：</w:t>
      </w:r>
      <w:r w:rsidRPr="00B15552">
        <w:t>7 avenida 3-33 Zona 9 - Edificio Torre Empresarial</w:t>
      </w:r>
      <w:r>
        <w:rPr>
          <w:rFonts w:hint="eastAsia"/>
        </w:rPr>
        <w:t>，</w:t>
      </w:r>
      <w:r>
        <w:rPr>
          <w:rFonts w:hint="eastAsia"/>
        </w:rPr>
        <w:t>G</w:t>
      </w:r>
      <w:r>
        <w:t xml:space="preserve">uatemala </w:t>
      </w:r>
      <w:r>
        <w:rPr>
          <w:rFonts w:hint="eastAsia"/>
        </w:rPr>
        <w:t>援助咨询热线电话：</w:t>
      </w:r>
      <w:r w:rsidRPr="00B15552">
        <w:t>1511</w:t>
      </w:r>
    </w:p>
    <w:p w:rsidR="002B7D1B" w:rsidRDefault="002B7D1B" w:rsidP="002B7D1B">
      <w:pPr>
        <w:pStyle w:val="11"/>
      </w:pPr>
      <w:bookmarkStart w:id="87" w:name="_Toc422862726"/>
      <w:r>
        <w:t xml:space="preserve">3.6 </w:t>
      </w:r>
      <w:r w:rsidRPr="00C67677">
        <w:rPr>
          <w:rFonts w:hint="eastAsia"/>
        </w:rPr>
        <w:t>外国企业在危地马拉是否可以获得土地？</w:t>
      </w:r>
      <w:bookmarkEnd w:id="87"/>
    </w:p>
    <w:p w:rsidR="00C67677" w:rsidRPr="00C67677" w:rsidRDefault="00C67677" w:rsidP="00C67677">
      <w:pPr>
        <w:ind w:firstLine="420"/>
      </w:pPr>
      <w:r>
        <w:rPr>
          <w:rFonts w:hint="eastAsia"/>
        </w:rPr>
        <w:t>按照危地马拉相关土地法规，外资</w:t>
      </w:r>
      <w:r w:rsidR="00D7123C">
        <w:rPr>
          <w:rFonts w:hint="eastAsia"/>
        </w:rPr>
        <w:t>企业</w:t>
      </w:r>
      <w:r>
        <w:rPr>
          <w:rFonts w:hint="eastAsia"/>
        </w:rPr>
        <w:t>在危地马拉可以获得私有土地。</w:t>
      </w:r>
    </w:p>
    <w:p w:rsidR="002B7D1B" w:rsidRDefault="002B7D1B" w:rsidP="002B7D1B">
      <w:pPr>
        <w:pStyle w:val="11"/>
      </w:pPr>
      <w:bookmarkStart w:id="88" w:name="_Toc422862728"/>
      <w:r>
        <w:rPr>
          <w:rFonts w:hint="eastAsia"/>
        </w:rPr>
        <w:t xml:space="preserve">3.7 </w:t>
      </w:r>
      <w:r>
        <w:t>外资公司参与当地证券交易有何规定？</w:t>
      </w:r>
      <w:bookmarkEnd w:id="88"/>
    </w:p>
    <w:p w:rsidR="002B7D1B" w:rsidRDefault="002B7D1B" w:rsidP="002B7D1B">
      <w:pPr>
        <w:ind w:firstLine="420"/>
      </w:pPr>
      <w:r>
        <w:rPr>
          <w:rFonts w:hint="eastAsia"/>
        </w:rPr>
        <w:t>危地马拉国家银行和保险委员会未对外资参与当地证券交易做出特别的规定和约束，外资基本上享受与本国资本同等的待遇，承担同等义务。</w:t>
      </w:r>
    </w:p>
    <w:p w:rsidR="002B7D1B" w:rsidRDefault="002B7D1B" w:rsidP="002B7D1B">
      <w:pPr>
        <w:pStyle w:val="11"/>
      </w:pPr>
      <w:bookmarkStart w:id="89" w:name="_Toc422862729"/>
      <w:r>
        <w:t>3.</w:t>
      </w:r>
      <w:r>
        <w:rPr>
          <w:rFonts w:hint="eastAsia"/>
        </w:rPr>
        <w:t>8</w:t>
      </w:r>
      <w:r>
        <w:t xml:space="preserve"> 对环境保护有何法律规定？</w:t>
      </w:r>
      <w:bookmarkEnd w:id="89"/>
    </w:p>
    <w:p w:rsidR="002B7D1B" w:rsidRPr="00716E97" w:rsidRDefault="002B7D1B" w:rsidP="002B7D1B">
      <w:pPr>
        <w:pStyle w:val="111"/>
        <w:spacing w:before="156" w:after="156"/>
      </w:pPr>
      <w:bookmarkStart w:id="90" w:name="_Toc422862730"/>
      <w:r w:rsidRPr="00716E97">
        <w:t>3.</w:t>
      </w:r>
      <w:r w:rsidRPr="00716E97">
        <w:rPr>
          <w:rFonts w:hint="eastAsia"/>
        </w:rPr>
        <w:t>8</w:t>
      </w:r>
      <w:r w:rsidRPr="00716E97">
        <w:t>.1 环保管理部门</w:t>
      </w:r>
      <w:bookmarkEnd w:id="90"/>
    </w:p>
    <w:p w:rsidR="00C67677" w:rsidRDefault="002B7D1B" w:rsidP="00C67677">
      <w:pPr>
        <w:ind w:firstLine="420"/>
      </w:pPr>
      <w:r w:rsidRPr="00716E97">
        <w:lastRenderedPageBreak/>
        <w:t>危地马拉环境管理部门为</w:t>
      </w:r>
      <w:r w:rsidRPr="00716E97">
        <w:rPr>
          <w:rFonts w:hint="eastAsia"/>
        </w:rPr>
        <w:t>环境和自然资源部（</w:t>
      </w:r>
      <w:r w:rsidRPr="00716E97">
        <w:t>Ministerio de Ambiente y Recursos</w:t>
      </w:r>
      <w:r w:rsidR="00C67677" w:rsidRPr="00716E97">
        <w:t>危地</w:t>
      </w:r>
      <w:r w:rsidR="00C67677">
        <w:rPr>
          <w:rFonts w:hint="eastAsia"/>
        </w:rPr>
        <w:t xml:space="preserve">   </w:t>
      </w:r>
    </w:p>
    <w:p w:rsidR="00C67677" w:rsidRPr="00716E97" w:rsidRDefault="00C67677" w:rsidP="00C67677">
      <w:pPr>
        <w:ind w:firstLine="420"/>
      </w:pPr>
      <w:r>
        <w:rPr>
          <w:rFonts w:hint="eastAsia"/>
        </w:rPr>
        <w:t>危地马拉</w:t>
      </w:r>
      <w:r w:rsidRPr="00716E97">
        <w:t>环境管理部门为</w:t>
      </w:r>
      <w:r w:rsidRPr="00716E97">
        <w:rPr>
          <w:rFonts w:hint="eastAsia"/>
        </w:rPr>
        <w:t>环境和自然资源部（</w:t>
      </w:r>
      <w:r w:rsidRPr="00716E97">
        <w:t>Ministerio de Ambiente y Recursos Naturales</w:t>
      </w:r>
      <w:r w:rsidRPr="00716E97">
        <w:t>，网址：</w:t>
      </w:r>
      <w:r w:rsidRPr="00716E97">
        <w:t>www.marn.gob.gt/</w:t>
      </w:r>
      <w:r w:rsidRPr="00716E97">
        <w:rPr>
          <w:rFonts w:hint="eastAsia"/>
        </w:rPr>
        <w:t>）。</w:t>
      </w:r>
    </w:p>
    <w:p w:rsidR="002B7D1B" w:rsidRPr="00716E97" w:rsidRDefault="002B7D1B" w:rsidP="002B7D1B">
      <w:pPr>
        <w:pStyle w:val="111"/>
        <w:spacing w:before="156" w:after="156"/>
      </w:pPr>
      <w:bookmarkStart w:id="91" w:name="_Toc422862731"/>
      <w:r w:rsidRPr="00716E97">
        <w:t>3.</w:t>
      </w:r>
      <w:r w:rsidRPr="00716E97">
        <w:rPr>
          <w:rFonts w:hint="eastAsia"/>
        </w:rPr>
        <w:t>8</w:t>
      </w:r>
      <w:r w:rsidRPr="00716E97">
        <w:t>.2 主要环保法律法规名称</w:t>
      </w:r>
      <w:bookmarkEnd w:id="91"/>
    </w:p>
    <w:p w:rsidR="002B7D1B" w:rsidRPr="00716E97" w:rsidRDefault="002B7D1B" w:rsidP="002B7D1B">
      <w:pPr>
        <w:ind w:firstLine="420"/>
      </w:pPr>
      <w:r w:rsidRPr="00716E97">
        <w:t>危地马拉</w:t>
      </w:r>
      <w:r w:rsidRPr="00716E97">
        <w:rPr>
          <w:rFonts w:hint="eastAsia"/>
        </w:rPr>
        <w:t>国</w:t>
      </w:r>
      <w:r w:rsidRPr="00716E97">
        <w:t>会于</w:t>
      </w:r>
      <w:r w:rsidRPr="00716E97">
        <w:t>1986</w:t>
      </w:r>
      <w:r w:rsidRPr="00716E97">
        <w:rPr>
          <w:rFonts w:hint="eastAsia"/>
        </w:rPr>
        <w:t>年</w:t>
      </w:r>
      <w:r w:rsidRPr="00716E97">
        <w:t>颁布《环境</w:t>
      </w:r>
      <w:r w:rsidRPr="00716E97">
        <w:rPr>
          <w:rFonts w:hint="eastAsia"/>
        </w:rPr>
        <w:t>保护和</w:t>
      </w:r>
      <w:r w:rsidRPr="00716E97">
        <w:t>改善法》</w:t>
      </w:r>
      <w:r w:rsidRPr="00716E97">
        <w:rPr>
          <w:rFonts w:hint="eastAsia"/>
        </w:rPr>
        <w:t>（</w:t>
      </w:r>
      <w:r w:rsidRPr="00716E97">
        <w:t>Ley de Protección y Mejoramiento del Medio Ambiente</w:t>
      </w:r>
      <w:r w:rsidRPr="00716E97">
        <w:rPr>
          <w:rFonts w:hint="eastAsia"/>
        </w:rPr>
        <w:t>，</w:t>
      </w:r>
      <w:r w:rsidRPr="00716E97">
        <w:t>第</w:t>
      </w:r>
      <w:r w:rsidRPr="00716E97">
        <w:t>68-86</w:t>
      </w:r>
      <w:r w:rsidRPr="00716E97">
        <w:t>号法令</w:t>
      </w:r>
      <w:r w:rsidRPr="00716E97">
        <w:rPr>
          <w:rFonts w:hint="eastAsia"/>
        </w:rPr>
        <w:t>）。</w:t>
      </w:r>
    </w:p>
    <w:p w:rsidR="002B7D1B" w:rsidRPr="00D167C1" w:rsidRDefault="002B7D1B" w:rsidP="002B7D1B">
      <w:pPr>
        <w:ind w:firstLine="420"/>
      </w:pPr>
      <w:r w:rsidRPr="00716E97">
        <w:rPr>
          <w:rFonts w:hint="eastAsia"/>
        </w:rPr>
        <w:t>此外，危还设</w:t>
      </w:r>
      <w:r>
        <w:rPr>
          <w:rFonts w:hint="eastAsia"/>
        </w:rPr>
        <w:t>有</w:t>
      </w:r>
      <w:r w:rsidRPr="00716E97">
        <w:rPr>
          <w:rFonts w:hint="eastAsia"/>
        </w:rPr>
        <w:t>《</w:t>
      </w:r>
      <w:r>
        <w:rPr>
          <w:rFonts w:hint="eastAsia"/>
          <w:lang w:val="en-US"/>
        </w:rPr>
        <w:t>森林法</w:t>
      </w:r>
      <w:r w:rsidRPr="00716E97">
        <w:rPr>
          <w:rFonts w:hint="eastAsia"/>
        </w:rPr>
        <w:t>》（</w:t>
      </w:r>
      <w:r w:rsidRPr="00716E97">
        <w:t>Ley Forestal</w:t>
      </w:r>
      <w:r>
        <w:rPr>
          <w:rFonts w:hint="eastAsia"/>
        </w:rPr>
        <w:t>）、《矿业法》（</w:t>
      </w:r>
      <w:r>
        <w:rPr>
          <w:rFonts w:hint="eastAsia"/>
        </w:rPr>
        <w:t>Ley de Mineria</w:t>
      </w:r>
      <w:r>
        <w:rPr>
          <w:rFonts w:hint="eastAsia"/>
        </w:rPr>
        <w:t>）等一系列与环保相关的法律。</w:t>
      </w:r>
    </w:p>
    <w:p w:rsidR="002B7D1B" w:rsidRDefault="002B7D1B" w:rsidP="002B7D1B">
      <w:pPr>
        <w:pStyle w:val="11"/>
        <w:rPr>
          <w:w w:val="95"/>
        </w:rPr>
      </w:pPr>
      <w:bookmarkStart w:id="92" w:name="_Toc422862739"/>
      <w:r>
        <w:rPr>
          <w:w w:val="95"/>
        </w:rPr>
        <w:t>3.</w:t>
      </w:r>
      <w:r w:rsidR="006472D1">
        <w:rPr>
          <w:rFonts w:hint="eastAsia"/>
          <w:w w:val="95"/>
        </w:rPr>
        <w:t>9</w:t>
      </w:r>
      <w:r>
        <w:rPr>
          <w:rFonts w:hint="eastAsia"/>
          <w:w w:val="95"/>
        </w:rPr>
        <w:t xml:space="preserve"> </w:t>
      </w:r>
      <w:r>
        <w:rPr>
          <w:w w:val="95"/>
        </w:rPr>
        <w:t>危地马拉</w:t>
      </w:r>
      <w:r>
        <w:rPr>
          <w:rFonts w:hint="eastAsia"/>
          <w:w w:val="95"/>
        </w:rPr>
        <w:t>对</w:t>
      </w:r>
      <w:r>
        <w:rPr>
          <w:w w:val="95"/>
        </w:rPr>
        <w:t>中国企业投资合作</w:t>
      </w:r>
      <w:r>
        <w:rPr>
          <w:rFonts w:hint="eastAsia"/>
          <w:w w:val="95"/>
        </w:rPr>
        <w:t>有何</w:t>
      </w:r>
      <w:r>
        <w:rPr>
          <w:w w:val="95"/>
        </w:rPr>
        <w:t>保护政策？</w:t>
      </w:r>
      <w:bookmarkEnd w:id="92"/>
    </w:p>
    <w:p w:rsidR="002B7D1B" w:rsidRDefault="002B7D1B" w:rsidP="002B7D1B">
      <w:pPr>
        <w:pStyle w:val="111"/>
        <w:spacing w:before="156" w:after="156"/>
      </w:pPr>
      <w:bookmarkStart w:id="93" w:name="_Toc422862740"/>
      <w:r>
        <w:t>3.</w:t>
      </w:r>
      <w:r w:rsidR="006472D1">
        <w:rPr>
          <w:rFonts w:hint="eastAsia"/>
        </w:rPr>
        <w:t>9</w:t>
      </w:r>
      <w:r>
        <w:t>.1 中国与危地马拉</w:t>
      </w:r>
      <w:r>
        <w:rPr>
          <w:rFonts w:hint="eastAsia"/>
        </w:rPr>
        <w:t>的</w:t>
      </w:r>
      <w:r>
        <w:t>双边投资保护协定</w:t>
      </w:r>
      <w:bookmarkEnd w:id="93"/>
    </w:p>
    <w:p w:rsidR="002B7D1B" w:rsidRDefault="00D7123C" w:rsidP="002B7D1B">
      <w:pPr>
        <w:ind w:firstLine="420"/>
      </w:pPr>
      <w:r>
        <w:rPr>
          <w:rFonts w:hint="eastAsia"/>
        </w:rPr>
        <w:t>无</w:t>
      </w:r>
      <w:r w:rsidR="002B7D1B">
        <w:rPr>
          <w:rFonts w:hint="eastAsia"/>
        </w:rPr>
        <w:t>。</w:t>
      </w:r>
    </w:p>
    <w:p w:rsidR="002B7D1B" w:rsidRDefault="002B7D1B" w:rsidP="002B7D1B">
      <w:pPr>
        <w:pStyle w:val="111"/>
        <w:spacing w:before="156" w:after="156"/>
      </w:pPr>
      <w:bookmarkStart w:id="94" w:name="_Toc422862741"/>
      <w:r>
        <w:rPr>
          <w:rFonts w:hint="eastAsia"/>
        </w:rPr>
        <w:t>3.</w:t>
      </w:r>
      <w:r w:rsidR="006472D1">
        <w:rPr>
          <w:rFonts w:hint="eastAsia"/>
        </w:rPr>
        <w:t>9</w:t>
      </w:r>
      <w:r>
        <w:rPr>
          <w:rFonts w:hint="eastAsia"/>
        </w:rPr>
        <w:t>.2 中国与危地马拉的避免双重征税协定</w:t>
      </w:r>
      <w:bookmarkEnd w:id="94"/>
    </w:p>
    <w:p w:rsidR="002B7D1B" w:rsidRDefault="00D7123C" w:rsidP="002B7D1B">
      <w:pPr>
        <w:ind w:firstLine="420"/>
      </w:pPr>
      <w:r>
        <w:rPr>
          <w:rFonts w:hint="eastAsia"/>
        </w:rPr>
        <w:t>无</w:t>
      </w:r>
      <w:r w:rsidR="002B7D1B">
        <w:rPr>
          <w:rFonts w:hint="eastAsia"/>
        </w:rPr>
        <w:t>。</w:t>
      </w:r>
    </w:p>
    <w:p w:rsidR="002B7D1B" w:rsidRDefault="006472D1" w:rsidP="002B7D1B">
      <w:pPr>
        <w:pStyle w:val="111"/>
        <w:spacing w:before="156" w:after="156"/>
      </w:pPr>
      <w:bookmarkStart w:id="95" w:name="_Toc422862742"/>
      <w:r>
        <w:rPr>
          <w:rFonts w:hint="eastAsia"/>
        </w:rPr>
        <w:t>3.9</w:t>
      </w:r>
      <w:r w:rsidR="002B7D1B">
        <w:rPr>
          <w:rFonts w:hint="eastAsia"/>
        </w:rPr>
        <w:t>.3</w:t>
      </w:r>
      <w:r w:rsidR="002B7D1B">
        <w:t xml:space="preserve"> 中国与危地马拉签署的其他协定</w:t>
      </w:r>
      <w:bookmarkEnd w:id="95"/>
    </w:p>
    <w:p w:rsidR="002B7D1B" w:rsidRPr="00737052" w:rsidRDefault="002B7D1B" w:rsidP="002B7D1B">
      <w:pPr>
        <w:ind w:firstLine="420"/>
      </w:pPr>
      <w:r w:rsidRPr="00737052">
        <w:rPr>
          <w:rFonts w:hint="eastAsia"/>
        </w:rPr>
        <w:t>无。</w:t>
      </w:r>
    </w:p>
    <w:p w:rsidR="002B7D1B" w:rsidRDefault="002B7D1B" w:rsidP="002B7D1B">
      <w:pPr>
        <w:pStyle w:val="11"/>
      </w:pPr>
      <w:bookmarkStart w:id="96" w:name="_Toc422862743"/>
      <w:r>
        <w:t>3.1</w:t>
      </w:r>
      <w:r w:rsidR="006472D1">
        <w:rPr>
          <w:rFonts w:hint="eastAsia"/>
        </w:rPr>
        <w:t>0</w:t>
      </w:r>
      <w:r>
        <w:t xml:space="preserve"> 危地马拉有何保护知识产权的规定？</w:t>
      </w:r>
      <w:bookmarkEnd w:id="96"/>
    </w:p>
    <w:p w:rsidR="002B7D1B" w:rsidRDefault="002B7D1B" w:rsidP="002B7D1B">
      <w:pPr>
        <w:ind w:firstLine="420"/>
      </w:pPr>
      <w:r>
        <w:rPr>
          <w:rFonts w:hint="eastAsia"/>
        </w:rPr>
        <w:t>危地马拉关于知识产权方面的法律主要有以下两部：</w:t>
      </w:r>
    </w:p>
    <w:p w:rsidR="002B7D1B" w:rsidRDefault="002B7D1B" w:rsidP="002B7D1B">
      <w:pPr>
        <w:ind w:firstLine="420"/>
      </w:pPr>
      <w:r>
        <w:t>2000</w:t>
      </w:r>
      <w:r>
        <w:rPr>
          <w:rFonts w:hint="eastAsia"/>
        </w:rPr>
        <w:t>年通过的《著作权和相关权益法》（</w:t>
      </w:r>
      <w:r w:rsidRPr="00BE7B76">
        <w:t>Ley de Derecho de Autor y Derechos Conexos</w:t>
      </w:r>
      <w:r>
        <w:t>）</w:t>
      </w:r>
      <w:r>
        <w:rPr>
          <w:rFonts w:hint="eastAsia"/>
        </w:rPr>
        <w:t>，旨在保护文学、艺术作品作者的著作权，以及与著作权有关的权益；保护危地马拉国籍作者，和居住在危地马拉的外国作者的著作权；且外国作品在危境内受其作者所属国参加的国际条约保护。</w:t>
      </w:r>
    </w:p>
    <w:p w:rsidR="002B7D1B" w:rsidRDefault="002B7D1B" w:rsidP="002B7D1B">
      <w:pPr>
        <w:ind w:firstLine="420"/>
      </w:pPr>
      <w:r>
        <w:rPr>
          <w:rFonts w:hint="eastAsia"/>
        </w:rPr>
        <w:t>同年通过</w:t>
      </w:r>
      <w:r>
        <w:t>了</w:t>
      </w:r>
      <w:r>
        <w:rPr>
          <w:rFonts w:hint="eastAsia"/>
        </w:rPr>
        <w:t>《工业产权法》（</w:t>
      </w:r>
      <w:r w:rsidRPr="00BE7B76">
        <w:t>Ley de Propiedad Industrial</w:t>
      </w:r>
      <w:r>
        <w:rPr>
          <w:rFonts w:hint="eastAsia"/>
        </w:rPr>
        <w:t>，第</w:t>
      </w:r>
      <w:r w:rsidRPr="00BE7B76">
        <w:t>57-2000</w:t>
      </w:r>
      <w:r>
        <w:rPr>
          <w:rFonts w:hint="eastAsia"/>
        </w:rPr>
        <w:t>号法令</w:t>
      </w:r>
      <w:r>
        <w:rPr>
          <w:rFonts w:hint="eastAsia"/>
        </w:rPr>
        <w:t xml:space="preserve"> </w:t>
      </w:r>
      <w:r>
        <w:rPr>
          <w:rFonts w:hint="eastAsia"/>
        </w:rPr>
        <w:t>），规定了商标注册程序以及</w:t>
      </w:r>
      <w:r>
        <w:t>有关发明专利、工业图案和型号申请、保护等内容</w:t>
      </w:r>
      <w:r>
        <w:rPr>
          <w:rFonts w:hint="eastAsia"/>
        </w:rPr>
        <w:t>，旨在保护商标和其他标志持有人的合法权益，保护消费者权益，避免因不正当竞争而受损。同时，为了生产和使用者的利益，该法还致力于推动技术创新、转让和推广。此外，该法还作为危国内工业产权注册处、作者权利和关联权利注册处以及其他相关知识产权法律执行机构针对侵犯国际和国内现行知识产权法行为判罚的法律依据。</w:t>
      </w:r>
    </w:p>
    <w:p w:rsidR="002B7D1B" w:rsidRDefault="002B7D1B" w:rsidP="002B7D1B">
      <w:pPr>
        <w:ind w:firstLine="420"/>
      </w:pPr>
      <w:r>
        <w:rPr>
          <w:rFonts w:hint="eastAsia"/>
        </w:rPr>
        <w:t>危地马拉是世界知识产权组织（</w:t>
      </w:r>
      <w:r>
        <w:rPr>
          <w:rFonts w:hint="eastAsia"/>
        </w:rPr>
        <w:t>WIPO</w:t>
      </w:r>
      <w:r>
        <w:rPr>
          <w:rFonts w:hint="eastAsia"/>
        </w:rPr>
        <w:t>）成员，并签署了</w:t>
      </w:r>
      <w:r>
        <w:t>《</w:t>
      </w:r>
      <w:r>
        <w:t>1996</w:t>
      </w:r>
      <w:r>
        <w:t>年世界知识产权组织版权条约》（</w:t>
      </w:r>
      <w:r>
        <w:t>Tratado de la</w:t>
      </w:r>
      <w:r>
        <w:rPr>
          <w:rFonts w:hint="eastAsia"/>
        </w:rPr>
        <w:t xml:space="preserve"> </w:t>
      </w:r>
      <w:r>
        <w:t>OMPI sobre Derecho de Autor</w:t>
      </w:r>
      <w:r>
        <w:t>，</w:t>
      </w:r>
      <w:r>
        <w:t>WCT</w:t>
      </w:r>
      <w:r>
        <w:t>）</w:t>
      </w:r>
      <w:r>
        <w:rPr>
          <w:rFonts w:hint="eastAsia"/>
        </w:rPr>
        <w:t>、</w:t>
      </w:r>
      <w:r>
        <w:t>《</w:t>
      </w:r>
      <w:r>
        <w:t>1996</w:t>
      </w:r>
      <w:r>
        <w:t>年世界知识产权组织表演和录音制品条约》（</w:t>
      </w:r>
      <w:r>
        <w:t>Tratado</w:t>
      </w:r>
      <w:r>
        <w:rPr>
          <w:rFonts w:hint="eastAsia"/>
        </w:rPr>
        <w:t xml:space="preserve"> </w:t>
      </w:r>
      <w:r>
        <w:t>de la OMPI sobre la Interpretación o Ejecución y Fonogramas</w:t>
      </w:r>
      <w:r>
        <w:t>，</w:t>
      </w:r>
      <w:r>
        <w:t>WPPT</w:t>
      </w:r>
      <w:r>
        <w:t>）</w:t>
      </w:r>
      <w:r>
        <w:rPr>
          <w:rFonts w:hint="eastAsia"/>
        </w:rPr>
        <w:t>等国际公约。</w:t>
      </w:r>
    </w:p>
    <w:p w:rsidR="002B7D1B" w:rsidRDefault="002B7D1B" w:rsidP="002B7D1B">
      <w:pPr>
        <w:pStyle w:val="11"/>
      </w:pPr>
      <w:bookmarkStart w:id="97" w:name="_Toc422862746"/>
      <w:r w:rsidRPr="00BE7B76">
        <w:t>3.1</w:t>
      </w:r>
      <w:r w:rsidR="006472D1">
        <w:rPr>
          <w:rFonts w:hint="eastAsia"/>
        </w:rPr>
        <w:t>1</w:t>
      </w:r>
      <w:r w:rsidRPr="00BE7B76">
        <w:t xml:space="preserve"> </w:t>
      </w:r>
      <w:r w:rsidRPr="00BE7B76">
        <w:rPr>
          <w:rFonts w:hint="eastAsia"/>
        </w:rPr>
        <w:t>在危地马拉解决商务纠纷的主要途径及适用哪国法律</w:t>
      </w:r>
      <w:r w:rsidRPr="00BE7B76">
        <w:t>？</w:t>
      </w:r>
      <w:bookmarkEnd w:id="97"/>
    </w:p>
    <w:p w:rsidR="002B7D1B" w:rsidRDefault="002B7D1B" w:rsidP="002B7D1B">
      <w:pPr>
        <w:ind w:firstLine="420"/>
      </w:pPr>
      <w:r>
        <w:rPr>
          <w:rFonts w:hint="eastAsia"/>
        </w:rPr>
        <w:t>外资企业在危地马拉解决商务纠纷的主要途径有：</w:t>
      </w:r>
    </w:p>
    <w:p w:rsidR="002B7D1B" w:rsidRDefault="002B7D1B" w:rsidP="002B7D1B">
      <w:pPr>
        <w:ind w:firstLine="420"/>
      </w:pPr>
      <w:r>
        <w:rPr>
          <w:rFonts w:hint="eastAsia"/>
        </w:rPr>
        <w:t>（</w:t>
      </w:r>
      <w:r>
        <w:rPr>
          <w:rFonts w:hint="eastAsia"/>
        </w:rPr>
        <w:t>1</w:t>
      </w:r>
      <w:r>
        <w:rPr>
          <w:rFonts w:hint="eastAsia"/>
        </w:rPr>
        <w:t>）若本国与危地马拉已签署双边投资保护协定（如</w:t>
      </w:r>
      <w:r w:rsidRPr="002D6553">
        <w:rPr>
          <w:rFonts w:hint="eastAsia"/>
          <w:lang w:val="en-US"/>
        </w:rPr>
        <w:t>中美洲</w:t>
      </w:r>
      <w:r>
        <w:rPr>
          <w:rFonts w:hint="eastAsia"/>
          <w:lang w:val="en-US"/>
        </w:rPr>
        <w:t>-</w:t>
      </w:r>
      <w:r w:rsidRPr="002D6553">
        <w:rPr>
          <w:rFonts w:hint="eastAsia"/>
          <w:lang w:val="en-US"/>
        </w:rPr>
        <w:t>美国</w:t>
      </w:r>
      <w:r>
        <w:rPr>
          <w:rFonts w:hint="eastAsia"/>
          <w:lang w:val="en-US"/>
        </w:rPr>
        <w:t>及多米尼加共和国</w:t>
      </w:r>
      <w:r w:rsidRPr="002D6553">
        <w:rPr>
          <w:rFonts w:hint="eastAsia"/>
          <w:lang w:val="en-US"/>
        </w:rPr>
        <w:t>自贸协定</w:t>
      </w:r>
      <w:r>
        <w:rPr>
          <w:rFonts w:hint="eastAsia"/>
          <w:lang w:val="en-US"/>
        </w:rPr>
        <w:t>，</w:t>
      </w:r>
      <w:r>
        <w:rPr>
          <w:rFonts w:hint="eastAsia"/>
          <w:lang w:val="en-US"/>
        </w:rPr>
        <w:t>CAFTA-DR</w:t>
      </w:r>
      <w:r>
        <w:rPr>
          <w:rFonts w:hint="eastAsia"/>
        </w:rPr>
        <w:t>），可按协定条款解决；</w:t>
      </w:r>
    </w:p>
    <w:p w:rsidR="002B7D1B" w:rsidRDefault="002B7D1B" w:rsidP="002B7D1B">
      <w:pPr>
        <w:ind w:firstLine="420"/>
      </w:pPr>
      <w:r>
        <w:rPr>
          <w:rFonts w:hint="eastAsia"/>
        </w:rPr>
        <w:t>（</w:t>
      </w:r>
      <w:r>
        <w:rPr>
          <w:rFonts w:hint="eastAsia"/>
        </w:rPr>
        <w:t>2</w:t>
      </w:r>
      <w:r>
        <w:rPr>
          <w:rFonts w:hint="eastAsia"/>
        </w:rPr>
        <w:t>）依照商务合同约定诉诸第三方仲裁或选择国际仲裁（国际投资争端解决中心，</w:t>
      </w:r>
      <w:r>
        <w:rPr>
          <w:rFonts w:hint="eastAsia"/>
        </w:rPr>
        <w:t>CIADI</w:t>
      </w:r>
      <w:r>
        <w:rPr>
          <w:rFonts w:hint="eastAsia"/>
        </w:rPr>
        <w:t>）和异地仲裁机制，但耗时耗资巨大；</w:t>
      </w:r>
    </w:p>
    <w:p w:rsidR="002B7D1B" w:rsidRDefault="002B7D1B" w:rsidP="002B7D1B">
      <w:pPr>
        <w:ind w:firstLine="420"/>
      </w:pPr>
      <w:r>
        <w:rPr>
          <w:rFonts w:hint="eastAsia"/>
        </w:rPr>
        <w:t>（</w:t>
      </w:r>
      <w:r>
        <w:rPr>
          <w:rFonts w:hint="eastAsia"/>
        </w:rPr>
        <w:t>3</w:t>
      </w:r>
      <w:r>
        <w:rPr>
          <w:rFonts w:hint="eastAsia"/>
        </w:rPr>
        <w:t>）提请危地马拉本国法院予以解决，但受理程序复杂，往往耗时多年才能做出判决。</w:t>
      </w:r>
    </w:p>
    <w:p w:rsidR="002B7D1B" w:rsidRDefault="002B7D1B" w:rsidP="002B7D1B">
      <w:pPr>
        <w:ind w:firstLine="420"/>
      </w:pPr>
      <w:r>
        <w:rPr>
          <w:rFonts w:hint="eastAsia"/>
        </w:rPr>
        <w:t>按照双方商务合同约定不同，解决纠纷一般适用国际商法、危地马拉法律或第三方法律。</w:t>
      </w:r>
    </w:p>
    <w:p w:rsidR="002B7D1B" w:rsidRDefault="002B7D1B" w:rsidP="002B7D1B">
      <w:pPr>
        <w:pStyle w:val="13"/>
        <w:rPr>
          <w:w w:val="90"/>
        </w:rPr>
      </w:pPr>
      <w:bookmarkStart w:id="98" w:name="_Toc265157681"/>
      <w:bookmarkStart w:id="99" w:name="_Toc265157791"/>
      <w:r>
        <w:rPr>
          <w:rFonts w:ascii="Arial Unicode MS" w:eastAsia="方正书宋_GBK"/>
          <w:color w:val="000000"/>
          <w:sz w:val="21"/>
          <w:szCs w:val="21"/>
        </w:rPr>
        <w:br w:type="page"/>
      </w:r>
      <w:bookmarkStart w:id="100" w:name="_Toc422862747"/>
      <w:r w:rsidR="00400EBE" w:rsidRPr="00400EBE">
        <w:rPr>
          <w:noProof/>
          <w:w w:val="90"/>
          <w:lang w:val="en-US"/>
        </w:rPr>
        <w:lastRenderedPageBreak/>
        <w:pict>
          <v:shape id="Text Box 12" o:spid="_x0000_s1027" type="#_x0000_t202" style="position:absolute;left:0;text-align:left;margin-left:-42.25pt;margin-top:-2.35pt;width:377.75pt;height:28.5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" fillcolor="#c45911" stroked="f">
            <v:textbox style="mso-next-textbox:#Text Box 12">
              <w:txbxContent>
                <w:p w:rsidR="0092495E" w:rsidRDefault="0092495E" w:rsidP="002B7D1B">
                  <w:pPr>
                    <w:ind w:firstLine="420"/>
                  </w:pPr>
                </w:p>
              </w:txbxContent>
            </v:textbox>
          </v:shape>
        </w:pict>
      </w:r>
      <w:r>
        <w:rPr>
          <w:w w:val="90"/>
        </w:rPr>
        <w:t xml:space="preserve">4. </w:t>
      </w:r>
      <w:r>
        <w:rPr>
          <w:rFonts w:hint="eastAsia"/>
          <w:w w:val="90"/>
        </w:rPr>
        <w:t>在危地马拉开展投资合作如何办理相关手续？</w:t>
      </w:r>
      <w:bookmarkEnd w:id="98"/>
      <w:bookmarkEnd w:id="99"/>
      <w:bookmarkEnd w:id="100"/>
    </w:p>
    <w:p w:rsidR="002B7D1B" w:rsidRDefault="002B7D1B" w:rsidP="002B7D1B">
      <w:pPr>
        <w:pStyle w:val="11"/>
      </w:pPr>
      <w:bookmarkStart w:id="101" w:name="_Toc422862748"/>
      <w:r>
        <w:t>4.1 在危地马拉投资注册企业需要办哪些手续？</w:t>
      </w:r>
      <w:bookmarkEnd w:id="101"/>
    </w:p>
    <w:p w:rsidR="002B7D1B" w:rsidRDefault="002B7D1B" w:rsidP="002B7D1B">
      <w:pPr>
        <w:pStyle w:val="111"/>
        <w:spacing w:before="156" w:after="156"/>
      </w:pPr>
      <w:bookmarkStart w:id="102" w:name="_Toc422862749"/>
      <w:r>
        <w:t>4.1.1 设立企业的形式</w:t>
      </w:r>
      <w:bookmarkEnd w:id="102"/>
    </w:p>
    <w:p w:rsidR="002B7D1B" w:rsidRDefault="002B7D1B" w:rsidP="002B7D1B">
      <w:pPr>
        <w:ind w:firstLine="420"/>
      </w:pPr>
      <w:r>
        <w:rPr>
          <w:rFonts w:hint="eastAsia"/>
        </w:rPr>
        <w:t>根据</w:t>
      </w:r>
      <w:r>
        <w:t>危外国人</w:t>
      </w:r>
      <w:r>
        <w:rPr>
          <w:rFonts w:hint="eastAsia"/>
        </w:rPr>
        <w:t>投资法第</w:t>
      </w:r>
      <w:r>
        <w:t>9-98</w:t>
      </w:r>
      <w:r>
        <w:t>号法令，外国人享有国民待遇，因此外国人可直接成立</w:t>
      </w:r>
      <w:r>
        <w:rPr>
          <w:rFonts w:hint="eastAsia"/>
        </w:rPr>
        <w:t>外国分公司</w:t>
      </w:r>
      <w:r>
        <w:t>或本地公司。</w:t>
      </w:r>
    </w:p>
    <w:p w:rsidR="002B7D1B" w:rsidRDefault="002B7D1B" w:rsidP="002B7D1B">
      <w:pPr>
        <w:ind w:firstLine="420"/>
      </w:pPr>
      <w:r>
        <w:rPr>
          <w:rFonts w:hint="eastAsia"/>
        </w:rPr>
        <w:t>（一）外国分公司</w:t>
      </w:r>
    </w:p>
    <w:p w:rsidR="002B7D1B" w:rsidRDefault="002B7D1B" w:rsidP="002B7D1B">
      <w:pPr>
        <w:ind w:firstLine="420"/>
      </w:pPr>
      <w:r>
        <w:rPr>
          <w:rFonts w:hint="eastAsia"/>
        </w:rPr>
        <w:t>１、外国法人拟在危设立分公司须依下列程序办理：</w:t>
      </w:r>
    </w:p>
    <w:p w:rsidR="002B7D1B" w:rsidRDefault="002B7D1B" w:rsidP="002B7D1B">
      <w:pPr>
        <w:ind w:firstLine="420"/>
      </w:pPr>
      <w:r>
        <w:t xml:space="preserve">(1)   </w:t>
      </w:r>
      <w:r>
        <w:t>商业登记处办理登记。</w:t>
      </w:r>
    </w:p>
    <w:p w:rsidR="002B7D1B" w:rsidRDefault="002B7D1B" w:rsidP="002B7D1B">
      <w:pPr>
        <w:ind w:firstLine="420"/>
      </w:pPr>
      <w:r>
        <w:t xml:space="preserve">(2)   </w:t>
      </w:r>
      <w:r>
        <w:rPr>
          <w:rFonts w:hint="eastAsia"/>
        </w:rPr>
        <w:t>税务管理局</w:t>
      </w:r>
      <w:r>
        <w:t>（</w:t>
      </w:r>
      <w:r>
        <w:t>SAT</w:t>
      </w:r>
      <w:r>
        <w:t>）办理登记。</w:t>
      </w:r>
    </w:p>
    <w:p w:rsidR="002B7D1B" w:rsidRDefault="002B7D1B" w:rsidP="002B7D1B">
      <w:pPr>
        <w:ind w:firstLine="420"/>
      </w:pPr>
      <w:r>
        <w:rPr>
          <w:rFonts w:hint="eastAsia"/>
        </w:rPr>
        <w:t>２、商业登记需准备以下文件</w:t>
      </w:r>
    </w:p>
    <w:p w:rsidR="002B7D1B" w:rsidRDefault="002B7D1B" w:rsidP="002B7D1B">
      <w:pPr>
        <w:ind w:firstLine="420"/>
      </w:pPr>
      <w:r>
        <w:t xml:space="preserve">(1)   </w:t>
      </w:r>
      <w:r>
        <w:t>母公司授权书及公司章程文件（需经公证、由危地马拉大使馆及</w:t>
      </w:r>
      <w:r>
        <w:rPr>
          <w:rFonts w:hint="eastAsia"/>
        </w:rPr>
        <w:t>危</w:t>
      </w:r>
      <w:r>
        <w:t>外交部</w:t>
      </w:r>
      <w:r>
        <w:rPr>
          <w:rFonts w:hint="eastAsia"/>
        </w:rPr>
        <w:t>认证</w:t>
      </w:r>
      <w:r>
        <w:t>，所有文件必须译成西班牙文）</w:t>
      </w:r>
    </w:p>
    <w:p w:rsidR="002B7D1B" w:rsidRDefault="002B7D1B" w:rsidP="002B7D1B">
      <w:pPr>
        <w:ind w:firstLine="420"/>
      </w:pPr>
      <w:r>
        <w:t xml:space="preserve">(2)   </w:t>
      </w:r>
      <w:r>
        <w:t>银行开户资料</w:t>
      </w:r>
    </w:p>
    <w:p w:rsidR="002B7D1B" w:rsidRDefault="002B7D1B" w:rsidP="002B7D1B">
      <w:pPr>
        <w:ind w:firstLine="420"/>
      </w:pPr>
      <w:r>
        <w:t xml:space="preserve">(3)   </w:t>
      </w:r>
      <w:r>
        <w:t>商业登记申请书</w:t>
      </w:r>
    </w:p>
    <w:p w:rsidR="002B7D1B" w:rsidRDefault="002B7D1B" w:rsidP="002B7D1B">
      <w:pPr>
        <w:ind w:firstLine="420"/>
      </w:pPr>
      <w:r>
        <w:rPr>
          <w:rFonts w:hint="eastAsia"/>
        </w:rPr>
        <w:t>３、商业登记所需时间及费用</w:t>
      </w:r>
    </w:p>
    <w:p w:rsidR="002B7D1B" w:rsidRDefault="002B7D1B" w:rsidP="002B7D1B">
      <w:pPr>
        <w:ind w:firstLine="420"/>
      </w:pPr>
      <w:r>
        <w:rPr>
          <w:rFonts w:hint="eastAsia"/>
        </w:rPr>
        <w:t>商业登记所需时间为</w:t>
      </w:r>
      <w:r>
        <w:t>23-48</w:t>
      </w:r>
      <w:r>
        <w:t>天，相关申请规费约</w:t>
      </w:r>
      <w:r>
        <w:t>500</w:t>
      </w:r>
      <w:r>
        <w:t>美元，并可委托律师办理。</w:t>
      </w:r>
    </w:p>
    <w:p w:rsidR="002B7D1B" w:rsidRDefault="002B7D1B" w:rsidP="002B7D1B">
      <w:pPr>
        <w:ind w:firstLine="420"/>
      </w:pPr>
      <w:r>
        <w:rPr>
          <w:rFonts w:hint="eastAsia"/>
        </w:rPr>
        <w:t>４、完成营业登记后须向税务管理局</w:t>
      </w:r>
      <w:r>
        <w:t>（</w:t>
      </w:r>
      <w:r>
        <w:t>SAT</w:t>
      </w:r>
      <w:r>
        <w:t>）申请</w:t>
      </w:r>
      <w:r>
        <w:rPr>
          <w:rFonts w:hint="eastAsia"/>
        </w:rPr>
        <w:t>纳税识别号</w:t>
      </w:r>
      <w:r>
        <w:t>（</w:t>
      </w:r>
      <w:r>
        <w:t>NIT</w:t>
      </w:r>
      <w:r>
        <w:t>），</w:t>
      </w:r>
      <w:r>
        <w:rPr>
          <w:rFonts w:hint="eastAsia"/>
        </w:rPr>
        <w:t>用于</w:t>
      </w:r>
      <w:r>
        <w:t>所得税及</w:t>
      </w:r>
      <w:r>
        <w:rPr>
          <w:rFonts w:hint="eastAsia"/>
        </w:rPr>
        <w:t>增值税</w:t>
      </w:r>
      <w:r>
        <w:t>申报。</w:t>
      </w:r>
    </w:p>
    <w:p w:rsidR="002B7D1B" w:rsidRDefault="002B7D1B" w:rsidP="002B7D1B">
      <w:pPr>
        <w:ind w:firstLine="420"/>
      </w:pPr>
      <w:r>
        <w:rPr>
          <w:rFonts w:hint="eastAsia"/>
        </w:rPr>
        <w:t>（二）危地马拉本国公司</w:t>
      </w:r>
      <w:r>
        <w:t xml:space="preserve"> </w:t>
      </w:r>
    </w:p>
    <w:p w:rsidR="002B7D1B" w:rsidRDefault="002B7D1B" w:rsidP="002B7D1B">
      <w:pPr>
        <w:ind w:firstLine="420"/>
      </w:pPr>
      <w:r>
        <w:rPr>
          <w:rFonts w:hint="eastAsia"/>
        </w:rPr>
        <w:t>危</w:t>
      </w:r>
      <w:r>
        <w:t>经济部商业登记处为简化新设公司</w:t>
      </w:r>
      <w:r>
        <w:rPr>
          <w:rFonts w:hint="eastAsia"/>
        </w:rPr>
        <w:t>的</w:t>
      </w:r>
      <w:r>
        <w:t>申请流程，于</w:t>
      </w:r>
      <w:r>
        <w:t>2012</w:t>
      </w:r>
      <w:r>
        <w:t>年</w:t>
      </w:r>
      <w:r>
        <w:t>6</w:t>
      </w:r>
      <w:r>
        <w:t>月起成立快速服务窗口（</w:t>
      </w:r>
      <w:r>
        <w:t>Ventanilla Ágil Plus</w:t>
      </w:r>
      <w:r>
        <w:t>），提供办理</w:t>
      </w:r>
      <w:r>
        <w:rPr>
          <w:rFonts w:hint="eastAsia"/>
        </w:rPr>
        <w:t>纳税识别号</w:t>
      </w:r>
      <w:r>
        <w:t>（</w:t>
      </w:r>
      <w:r>
        <w:t>NIT</w:t>
      </w:r>
      <w:r>
        <w:rPr>
          <w:rFonts w:hint="eastAsia"/>
        </w:rPr>
        <w:t>）及临时新设公司登记等服务。申请人可于</w:t>
      </w:r>
      <w:r>
        <w:t>72</w:t>
      </w:r>
      <w:r>
        <w:t>小时</w:t>
      </w:r>
      <w:r>
        <w:rPr>
          <w:rFonts w:hint="eastAsia"/>
        </w:rPr>
        <w:t>内</w:t>
      </w:r>
      <w:r>
        <w:t>取得上述二项临时登</w:t>
      </w:r>
      <w:r>
        <w:rPr>
          <w:rFonts w:hint="eastAsia"/>
        </w:rPr>
        <w:t>记，经危政府公报刊登相关申请登记事项，如无人异议，则完成登记程序，并取得正式公司登记证，所需申请时间为</w:t>
      </w:r>
      <w:r>
        <w:t>20</w:t>
      </w:r>
      <w:r>
        <w:t>至</w:t>
      </w:r>
      <w:r>
        <w:t>25</w:t>
      </w:r>
      <w:r>
        <w:t>天。</w:t>
      </w:r>
    </w:p>
    <w:p w:rsidR="002B7D1B" w:rsidRDefault="002B7D1B" w:rsidP="002B7D1B">
      <w:pPr>
        <w:ind w:firstLine="420"/>
      </w:pPr>
      <w:r>
        <w:rPr>
          <w:rFonts w:hint="eastAsia"/>
        </w:rPr>
        <w:t>建议中国企业聘请当地合格的商务律师办理企业登记注册各项手续。</w:t>
      </w:r>
    </w:p>
    <w:p w:rsidR="002B7D1B" w:rsidRPr="00BE7B76" w:rsidRDefault="002B7D1B" w:rsidP="002B7D1B">
      <w:pPr>
        <w:pStyle w:val="11"/>
      </w:pPr>
      <w:bookmarkStart w:id="103" w:name="_Toc422862750"/>
      <w:r w:rsidRPr="00BE7B76">
        <w:t>4.2 承揽工程项目的程序是什么？</w:t>
      </w:r>
      <w:bookmarkEnd w:id="103"/>
    </w:p>
    <w:p w:rsidR="002B7D1B" w:rsidRDefault="002B7D1B" w:rsidP="002B7D1B">
      <w:pPr>
        <w:pStyle w:val="111"/>
        <w:spacing w:before="156" w:after="156"/>
      </w:pPr>
      <w:bookmarkStart w:id="104" w:name="_Toc422862751"/>
      <w:r w:rsidRPr="00BE7B76">
        <w:t>4.2.1 获取信息</w:t>
      </w:r>
      <w:bookmarkEnd w:id="104"/>
    </w:p>
    <w:p w:rsidR="002B7D1B" w:rsidRDefault="002B7D1B" w:rsidP="002B7D1B">
      <w:pPr>
        <w:ind w:firstLine="420"/>
      </w:pPr>
      <w:r>
        <w:rPr>
          <w:rFonts w:hint="eastAsia"/>
        </w:rPr>
        <w:t>危地马拉大型工程招标一般都会通过互联网、主流报纸等媒体公开招标，详情请见项目发包机构网站，例如危地马拉</w:t>
      </w:r>
      <w:r w:rsidRPr="00BE7B76">
        <w:rPr>
          <w:rFonts w:hint="eastAsia"/>
        </w:rPr>
        <w:t>国家经济基础设施发展公私合营管理局</w:t>
      </w:r>
      <w:r>
        <w:rPr>
          <w:rFonts w:hint="eastAsia"/>
        </w:rPr>
        <w:t>网站：</w:t>
      </w:r>
      <w:r w:rsidRPr="00BE7B76">
        <w:t>www.agenciadealianzas.gob.gt</w:t>
      </w:r>
      <w:r>
        <w:rPr>
          <w:rFonts w:hint="eastAsia"/>
        </w:rPr>
        <w:t>。</w:t>
      </w:r>
    </w:p>
    <w:p w:rsidR="002B7D1B" w:rsidRPr="00BE7B76" w:rsidRDefault="002B7D1B" w:rsidP="002B7D1B">
      <w:pPr>
        <w:pStyle w:val="111"/>
        <w:spacing w:before="156" w:after="156"/>
      </w:pPr>
      <w:bookmarkStart w:id="105" w:name="_Toc422862752"/>
      <w:r w:rsidRPr="00BE7B76">
        <w:t>4.2.2 招标投标</w:t>
      </w:r>
      <w:bookmarkEnd w:id="105"/>
    </w:p>
    <w:p w:rsidR="002B7D1B" w:rsidRPr="00BE7B76" w:rsidRDefault="002B7D1B" w:rsidP="002B7D1B">
      <w:pPr>
        <w:ind w:firstLine="420"/>
      </w:pPr>
      <w:r w:rsidRPr="00BE7B76">
        <w:rPr>
          <w:rFonts w:hint="eastAsia"/>
        </w:rPr>
        <w:t>企业拿到标书后，根据标书的具体要求，在指定的时间、地点提交应标材料。</w:t>
      </w:r>
    </w:p>
    <w:p w:rsidR="002B7D1B" w:rsidRDefault="002B7D1B" w:rsidP="002B7D1B">
      <w:pPr>
        <w:pStyle w:val="111"/>
        <w:spacing w:before="156" w:after="156"/>
      </w:pPr>
      <w:bookmarkStart w:id="106" w:name="_Toc422862753"/>
      <w:r w:rsidRPr="00BE7B76">
        <w:t>4.2.3 许可手续</w:t>
      </w:r>
      <w:bookmarkEnd w:id="106"/>
    </w:p>
    <w:p w:rsidR="002B7D1B" w:rsidRDefault="002B7D1B" w:rsidP="002B7D1B">
      <w:pPr>
        <w:ind w:firstLine="420"/>
      </w:pPr>
      <w:r>
        <w:rPr>
          <w:rFonts w:hint="eastAsia"/>
        </w:rPr>
        <w:t>危地马拉政府对投标企业没有强制性许可要求，但标书中会对应标人提出资质要求并进行预审。</w:t>
      </w:r>
    </w:p>
    <w:p w:rsidR="002B7D1B" w:rsidRPr="00BE7B76" w:rsidRDefault="002B7D1B" w:rsidP="002B7D1B">
      <w:pPr>
        <w:pStyle w:val="11"/>
      </w:pPr>
      <w:bookmarkStart w:id="107" w:name="_Toc422862754"/>
      <w:r w:rsidRPr="00BE7B76">
        <w:t>4.3 如何申请专利和注册商标？</w:t>
      </w:r>
      <w:bookmarkEnd w:id="107"/>
    </w:p>
    <w:p w:rsidR="002B7D1B" w:rsidRPr="00BE7B76" w:rsidRDefault="002B7D1B" w:rsidP="002B7D1B">
      <w:pPr>
        <w:pStyle w:val="111"/>
        <w:spacing w:before="156" w:after="156"/>
      </w:pPr>
      <w:bookmarkStart w:id="108" w:name="_Toc422862755"/>
      <w:r w:rsidRPr="00BE7B76">
        <w:t>4.3.1 申请专利</w:t>
      </w:r>
      <w:bookmarkEnd w:id="108"/>
    </w:p>
    <w:p w:rsidR="002B7D1B" w:rsidRPr="00BE7B76" w:rsidRDefault="002B7D1B" w:rsidP="002B7D1B">
      <w:pPr>
        <w:ind w:firstLine="420"/>
      </w:pPr>
      <w:r>
        <w:rPr>
          <w:rFonts w:hint="eastAsia"/>
        </w:rPr>
        <w:t>危知识产权</w:t>
      </w:r>
      <w:r w:rsidRPr="00BE7B76">
        <w:rPr>
          <w:rFonts w:hint="eastAsia"/>
        </w:rPr>
        <w:t>登记处（</w:t>
      </w:r>
      <w:r w:rsidRPr="00BE7B76">
        <w:t>Registro de la propiedad Intelectua</w:t>
      </w:r>
      <w:r>
        <w:t>l</w:t>
      </w:r>
      <w:r w:rsidRPr="00BE7B76">
        <w:t>)</w:t>
      </w:r>
      <w:r w:rsidRPr="00BE7B76">
        <w:rPr>
          <w:rFonts w:hint="eastAsia"/>
        </w:rPr>
        <w:t>负责专利申请事项。具体规定详见危《</w:t>
      </w:r>
      <w:r>
        <w:rPr>
          <w:rFonts w:hint="eastAsia"/>
        </w:rPr>
        <w:t>知识产权法</w:t>
      </w:r>
      <w:r w:rsidRPr="00BE7B76">
        <w:rPr>
          <w:rFonts w:hint="eastAsia"/>
        </w:rPr>
        <w:t>》。</w:t>
      </w:r>
    </w:p>
    <w:p w:rsidR="002B7D1B" w:rsidRDefault="002B7D1B" w:rsidP="002B7D1B">
      <w:pPr>
        <w:pStyle w:val="111"/>
        <w:spacing w:before="156" w:after="156"/>
      </w:pPr>
      <w:bookmarkStart w:id="109" w:name="_Toc422862756"/>
      <w:r w:rsidRPr="00BE7B76">
        <w:t>4.3.2 注册商标</w:t>
      </w:r>
      <w:bookmarkEnd w:id="109"/>
    </w:p>
    <w:p w:rsidR="002B7D1B" w:rsidRDefault="002B7D1B" w:rsidP="002B7D1B">
      <w:pPr>
        <w:ind w:firstLine="420"/>
      </w:pPr>
      <w:r>
        <w:rPr>
          <w:rFonts w:hint="eastAsia"/>
        </w:rPr>
        <w:t>危知识产权</w:t>
      </w:r>
      <w:r w:rsidRPr="00BE7B76">
        <w:rPr>
          <w:rFonts w:hint="eastAsia"/>
        </w:rPr>
        <w:t>登记处</w:t>
      </w:r>
      <w:r>
        <w:rPr>
          <w:rFonts w:hint="eastAsia"/>
        </w:rPr>
        <w:t>还负责商标注册工作。经登记处注册的商标和其他显著标志受到法律保护，具体规定详见危《知识产权法》。</w:t>
      </w:r>
    </w:p>
    <w:p w:rsidR="002B7D1B" w:rsidRPr="003117B0" w:rsidRDefault="002B7D1B" w:rsidP="002B7D1B">
      <w:pPr>
        <w:pStyle w:val="11"/>
      </w:pPr>
      <w:bookmarkStart w:id="110" w:name="_Toc422862757"/>
      <w:r w:rsidRPr="003117B0">
        <w:lastRenderedPageBreak/>
        <w:t>4.4 企业在危地马拉报税的相关手续有哪些？</w:t>
      </w:r>
      <w:bookmarkEnd w:id="110"/>
    </w:p>
    <w:p w:rsidR="002B7D1B" w:rsidRDefault="002B7D1B" w:rsidP="002B7D1B">
      <w:pPr>
        <w:pStyle w:val="111"/>
        <w:spacing w:before="156" w:after="156"/>
      </w:pPr>
      <w:bookmarkStart w:id="111" w:name="_Toc422862758"/>
      <w:r w:rsidRPr="003117B0">
        <w:t>4.4.1 报税时间</w:t>
      </w:r>
      <w:bookmarkEnd w:id="111"/>
    </w:p>
    <w:p w:rsidR="002B7D1B" w:rsidRPr="00DC4461" w:rsidRDefault="002B7D1B" w:rsidP="002B7D1B">
      <w:pPr>
        <w:ind w:firstLine="420"/>
      </w:pPr>
      <w:r>
        <w:rPr>
          <w:rFonts w:hint="eastAsia"/>
        </w:rPr>
        <w:t>危地马拉法定纳税年度为每年的</w:t>
      </w:r>
      <w:r>
        <w:t>1</w:t>
      </w:r>
      <w:r>
        <w:t>月</w:t>
      </w:r>
      <w:r>
        <w:t>1</w:t>
      </w:r>
      <w:r>
        <w:t>日至</w:t>
      </w:r>
      <w:r>
        <w:t>12</w:t>
      </w:r>
      <w:r>
        <w:t>月</w:t>
      </w:r>
      <w:r>
        <w:t>31</w:t>
      </w:r>
      <w:r>
        <w:t>日</w:t>
      </w:r>
      <w:r>
        <w:rPr>
          <w:rFonts w:hint="eastAsia"/>
        </w:rPr>
        <w:t>。</w:t>
      </w:r>
      <w:r w:rsidRPr="00DC4461">
        <w:t>个人所得税</w:t>
      </w:r>
      <w:r>
        <w:rPr>
          <w:rFonts w:hint="eastAsia"/>
        </w:rPr>
        <w:t>、企业所得税的报税时间</w:t>
      </w:r>
      <w:r w:rsidRPr="00DC4461">
        <w:t>为</w:t>
      </w:r>
      <w:r>
        <w:rPr>
          <w:rFonts w:hint="eastAsia"/>
        </w:rPr>
        <w:t>纳税年度</w:t>
      </w:r>
      <w:r>
        <w:t>终了后的三个月内</w:t>
      </w:r>
      <w:r w:rsidRPr="00DC4461">
        <w:t>，</w:t>
      </w:r>
      <w:r>
        <w:rPr>
          <w:rFonts w:hint="eastAsia"/>
        </w:rPr>
        <w:t>此外公司</w:t>
      </w:r>
      <w:r>
        <w:t>必须按季度预报所得税</w:t>
      </w:r>
      <w:r w:rsidRPr="00773760">
        <w:rPr>
          <w:rFonts w:hint="eastAsia"/>
        </w:rPr>
        <w:t>。</w:t>
      </w:r>
      <w:r w:rsidRPr="00DC4461">
        <w:rPr>
          <w:rFonts w:hint="eastAsia"/>
        </w:rPr>
        <w:t>。</w:t>
      </w:r>
    </w:p>
    <w:p w:rsidR="002B7D1B" w:rsidRDefault="002B7D1B" w:rsidP="002B7D1B">
      <w:pPr>
        <w:pStyle w:val="111"/>
        <w:spacing w:before="156" w:after="156"/>
      </w:pPr>
      <w:bookmarkStart w:id="112" w:name="_Toc422862759"/>
      <w:r w:rsidRPr="003117B0">
        <w:t>4.4.2 报税渠道</w:t>
      </w:r>
      <w:bookmarkEnd w:id="112"/>
    </w:p>
    <w:p w:rsidR="002B7D1B" w:rsidRDefault="002B7D1B" w:rsidP="002B7D1B">
      <w:pPr>
        <w:ind w:firstLine="420"/>
      </w:pPr>
      <w:r>
        <w:rPr>
          <w:rFonts w:hint="eastAsia"/>
        </w:rPr>
        <w:t>纳税企业可以通过会计师事务所代理或直接向税务局提交纳税申报单。</w:t>
      </w:r>
    </w:p>
    <w:p w:rsidR="002B7D1B" w:rsidRPr="009D0716" w:rsidRDefault="002B7D1B" w:rsidP="002B7D1B">
      <w:pPr>
        <w:pStyle w:val="111"/>
        <w:spacing w:before="156" w:after="156"/>
      </w:pPr>
      <w:bookmarkStart w:id="113" w:name="_Toc422862760"/>
      <w:r w:rsidRPr="009D0716">
        <w:t>4.4.3 报税手续</w:t>
      </w:r>
      <w:bookmarkEnd w:id="113"/>
    </w:p>
    <w:p w:rsidR="002B7D1B" w:rsidRPr="009D0716" w:rsidRDefault="002B7D1B" w:rsidP="002B7D1B">
      <w:pPr>
        <w:ind w:firstLine="420"/>
      </w:pPr>
      <w:r w:rsidRPr="009D0716">
        <w:rPr>
          <w:rFonts w:hint="eastAsia"/>
        </w:rPr>
        <w:t>纳税企业</w:t>
      </w:r>
      <w:r w:rsidRPr="009D0716">
        <w:t>进行税务申报时需提供当年度财务报告和税务注册证，填写报税申请单。</w:t>
      </w:r>
      <w:r w:rsidRPr="009D0716">
        <w:rPr>
          <w:rFonts w:hint="eastAsia"/>
        </w:rPr>
        <w:t>如请会计师</w:t>
      </w:r>
      <w:r w:rsidRPr="009D0716">
        <w:t>事务所代理报税</w:t>
      </w:r>
      <w:r w:rsidRPr="009D0716">
        <w:rPr>
          <w:rFonts w:hint="eastAsia"/>
        </w:rPr>
        <w:t>，</w:t>
      </w:r>
      <w:r w:rsidRPr="009D0716">
        <w:t>还需企业法人授权信。危地马拉目前暂未开通网上申报，</w:t>
      </w:r>
      <w:r w:rsidRPr="009D0716">
        <w:rPr>
          <w:rFonts w:hint="eastAsia"/>
        </w:rPr>
        <w:t>但可在税务局网站上载信息，下载确认表，再</w:t>
      </w:r>
      <w:r w:rsidRPr="009D0716">
        <w:t>前往税务局或</w:t>
      </w:r>
      <w:r w:rsidRPr="009D0716">
        <w:rPr>
          <w:rFonts w:hint="eastAsia"/>
        </w:rPr>
        <w:t>其</w:t>
      </w:r>
      <w:r w:rsidRPr="009D0716">
        <w:t>授权银行</w:t>
      </w:r>
      <w:r w:rsidRPr="009D0716">
        <w:rPr>
          <w:rFonts w:hint="eastAsia"/>
        </w:rPr>
        <w:t>办理付款。</w:t>
      </w:r>
    </w:p>
    <w:p w:rsidR="002B7D1B" w:rsidRPr="009D0716" w:rsidRDefault="002B7D1B" w:rsidP="002B7D1B">
      <w:pPr>
        <w:pStyle w:val="111"/>
        <w:spacing w:before="156" w:after="156"/>
      </w:pPr>
      <w:bookmarkStart w:id="114" w:name="_Toc422862761"/>
      <w:r w:rsidRPr="009D0716">
        <w:t>4.4.4 报税资料</w:t>
      </w:r>
      <w:bookmarkEnd w:id="114"/>
    </w:p>
    <w:p w:rsidR="002B7D1B" w:rsidRPr="00DC4461" w:rsidRDefault="002B7D1B" w:rsidP="002B7D1B">
      <w:pPr>
        <w:ind w:firstLine="420"/>
      </w:pPr>
      <w:r w:rsidRPr="009D0716">
        <w:t>企业进行纳税申报时需提供前一年度财务报表和税务注册证明，然后填写纳税申报单，符合免税条件的则需要提供财政部开具的免税证明，申报额按零填写。</w:t>
      </w:r>
    </w:p>
    <w:p w:rsidR="002B7D1B" w:rsidRDefault="002B7D1B" w:rsidP="002B7D1B">
      <w:pPr>
        <w:pStyle w:val="11"/>
      </w:pPr>
      <w:bookmarkStart w:id="115" w:name="_Toc422862762"/>
      <w:r>
        <w:t>4.5 赴危地马拉的工作准证如何办理？</w:t>
      </w:r>
      <w:bookmarkEnd w:id="115"/>
    </w:p>
    <w:p w:rsidR="002B7D1B" w:rsidRDefault="002B7D1B" w:rsidP="002B7D1B">
      <w:pPr>
        <w:pStyle w:val="111"/>
        <w:spacing w:before="156" w:after="156"/>
      </w:pPr>
      <w:bookmarkStart w:id="116" w:name="_Toc422862763"/>
      <w:r>
        <w:t>4.5.1 主管部门</w:t>
      </w:r>
      <w:bookmarkEnd w:id="116"/>
    </w:p>
    <w:p w:rsidR="002B7D1B" w:rsidRDefault="002B7D1B" w:rsidP="002B7D1B">
      <w:pPr>
        <w:ind w:firstLine="420"/>
      </w:pPr>
      <w:r w:rsidRPr="00BD4DEA">
        <w:rPr>
          <w:rFonts w:hint="eastAsia"/>
        </w:rPr>
        <w:t>危地马拉移民局</w:t>
      </w:r>
      <w:r>
        <w:rPr>
          <w:rFonts w:hint="eastAsia"/>
        </w:rPr>
        <w:t>（</w:t>
      </w:r>
      <w:r w:rsidRPr="00BD4DEA">
        <w:t>Dirección General de Migración de Guatemala</w:t>
      </w:r>
      <w:r>
        <w:rPr>
          <w:rFonts w:hint="eastAsia"/>
        </w:rPr>
        <w:t>）</w:t>
      </w:r>
      <w:r>
        <w:t>负责</w:t>
      </w:r>
      <w:r>
        <w:rPr>
          <w:rFonts w:hint="eastAsia"/>
        </w:rPr>
        <w:t>处理出入境事务和发放外国人居留证件。</w:t>
      </w:r>
      <w:r w:rsidRPr="003432A4">
        <w:rPr>
          <w:rFonts w:hint="eastAsia"/>
        </w:rPr>
        <w:t>危劳动和社会保障部则负责外国人工作许可的发放工作。赴危工作外国人必须办理工作许可。</w:t>
      </w:r>
    </w:p>
    <w:p w:rsidR="002B7D1B" w:rsidRDefault="002B7D1B" w:rsidP="002B7D1B">
      <w:pPr>
        <w:pStyle w:val="111"/>
        <w:spacing w:before="156" w:after="156"/>
      </w:pPr>
      <w:bookmarkStart w:id="117" w:name="_Toc422862764"/>
      <w:r w:rsidRPr="009E1271">
        <w:t>4.5.2 工作许可制度</w:t>
      </w:r>
      <w:bookmarkEnd w:id="117"/>
    </w:p>
    <w:p w:rsidR="002B7D1B" w:rsidRDefault="002B7D1B" w:rsidP="002B7D1B">
      <w:pPr>
        <w:ind w:firstLine="420"/>
      </w:pPr>
      <w:r>
        <w:rPr>
          <w:rFonts w:hint="eastAsia"/>
        </w:rPr>
        <w:t>危地马拉投资法律规定，外资企业中的本地雇员比例应达到</w:t>
      </w:r>
      <w:r>
        <w:rPr>
          <w:rFonts w:hint="eastAsia"/>
        </w:rPr>
        <w:t>90%</w:t>
      </w:r>
      <w:r>
        <w:rPr>
          <w:rFonts w:hint="eastAsia"/>
        </w:rPr>
        <w:t>，且向本地雇员支付的工资应占总体工资开支的</w:t>
      </w:r>
      <w:r>
        <w:rPr>
          <w:rFonts w:hint="eastAsia"/>
        </w:rPr>
        <w:t>85%</w:t>
      </w:r>
      <w:r>
        <w:rPr>
          <w:rFonts w:hint="eastAsia"/>
        </w:rPr>
        <w:t>以上。此外，危对外国劳务从事法律、医疗、建筑、会计等专业技术行业工作均有从业执照要求。</w:t>
      </w:r>
    </w:p>
    <w:p w:rsidR="002B7D1B" w:rsidRDefault="002B7D1B" w:rsidP="002B7D1B">
      <w:pPr>
        <w:pStyle w:val="111"/>
        <w:spacing w:before="156" w:after="156"/>
      </w:pPr>
      <w:bookmarkStart w:id="118" w:name="_Toc422862765"/>
      <w:r>
        <w:t>4.5.3 申请程序</w:t>
      </w:r>
      <w:bookmarkEnd w:id="118"/>
    </w:p>
    <w:p w:rsidR="002B7D1B" w:rsidRPr="003432A4" w:rsidRDefault="002B7D1B" w:rsidP="002B7D1B">
      <w:pPr>
        <w:ind w:firstLine="420"/>
      </w:pPr>
      <w:r w:rsidRPr="003432A4">
        <w:rPr>
          <w:rFonts w:hint="eastAsia"/>
        </w:rPr>
        <w:t>在危地马拉合法注册过的外资企业或当地业主应首先为员工向国家移民局申请居留证件（</w:t>
      </w:r>
      <w:r w:rsidRPr="003432A4">
        <w:rPr>
          <w:rFonts w:hint="eastAsia"/>
        </w:rPr>
        <w:t>Residencia</w:t>
      </w:r>
      <w:r w:rsidRPr="003432A4">
        <w:rPr>
          <w:rFonts w:hint="eastAsia"/>
        </w:rPr>
        <w:t>），一般耗时</w:t>
      </w:r>
      <w:r w:rsidRPr="003432A4">
        <w:rPr>
          <w:rFonts w:hint="eastAsia"/>
        </w:rPr>
        <w:t>3-4</w:t>
      </w:r>
      <w:r w:rsidRPr="003432A4">
        <w:rPr>
          <w:rFonts w:hint="eastAsia"/>
        </w:rPr>
        <w:t>月，居留有效期为一年，需按时更新。</w:t>
      </w:r>
    </w:p>
    <w:p w:rsidR="002B7D1B" w:rsidRDefault="002B7D1B" w:rsidP="002B7D1B">
      <w:pPr>
        <w:ind w:firstLine="420"/>
      </w:pPr>
      <w:r w:rsidRPr="003432A4">
        <w:rPr>
          <w:rFonts w:hint="eastAsia"/>
        </w:rPr>
        <w:t>获得居留证件后方可向劳动和社会保障部申办工作许可，主要程序为：协助员工提出工作许可申请（可与申请居留同时进行）、缴纳包括印花税等在内相关费用、提交企业自身财务等信息以及员工无犯罪证明等一系列文件（详见</w:t>
      </w:r>
      <w:r w:rsidRPr="003432A4">
        <w:rPr>
          <w:rFonts w:hint="eastAsia"/>
        </w:rPr>
        <w:t>4.5.4</w:t>
      </w:r>
      <w:r w:rsidRPr="003432A4">
        <w:rPr>
          <w:rFonts w:hint="eastAsia"/>
        </w:rPr>
        <w:t>内容）后等待劳动部批准。建议聘请专业律师进行相关操作。</w:t>
      </w:r>
    </w:p>
    <w:p w:rsidR="002B7D1B" w:rsidRDefault="002B7D1B" w:rsidP="002B7D1B">
      <w:pPr>
        <w:pStyle w:val="111"/>
        <w:spacing w:before="156" w:after="156"/>
      </w:pPr>
      <w:bookmarkStart w:id="119" w:name="_Toc422862766"/>
      <w:r>
        <w:t>4.5.4 提供资料</w:t>
      </w:r>
      <w:bookmarkEnd w:id="119"/>
    </w:p>
    <w:p w:rsidR="002B7D1B" w:rsidRDefault="002B7D1B" w:rsidP="002B7D1B">
      <w:pPr>
        <w:ind w:firstLine="420"/>
      </w:pPr>
      <w:r>
        <w:rPr>
          <w:rFonts w:hint="eastAsia"/>
        </w:rPr>
        <w:t>申请</w:t>
      </w:r>
      <w:r w:rsidRPr="00BD4DEA">
        <w:rPr>
          <w:rFonts w:hint="eastAsia"/>
        </w:rPr>
        <w:t>临时</w:t>
      </w:r>
      <w:r>
        <w:rPr>
          <w:rFonts w:hint="eastAsia"/>
        </w:rPr>
        <w:t>居留所需材料如下：</w:t>
      </w:r>
    </w:p>
    <w:p w:rsidR="002B7D1B" w:rsidRDefault="002B7D1B" w:rsidP="002B7D1B">
      <w:pPr>
        <w:ind w:left="420" w:firstLineChars="0" w:firstLine="0"/>
      </w:pPr>
      <w:r>
        <w:rPr>
          <w:rFonts w:hint="eastAsia"/>
        </w:rPr>
        <w:t>1</w:t>
      </w:r>
      <w:r>
        <w:rPr>
          <w:rFonts w:hint="eastAsia"/>
        </w:rPr>
        <w:t>、</w:t>
      </w:r>
      <w:r w:rsidRPr="00BD4DEA">
        <w:rPr>
          <w:rFonts w:hint="eastAsia"/>
        </w:rPr>
        <w:t>申请表</w:t>
      </w:r>
      <w:r>
        <w:rPr>
          <w:rFonts w:hint="eastAsia"/>
        </w:rPr>
        <w:t>。</w:t>
      </w:r>
    </w:p>
    <w:p w:rsidR="002B7D1B" w:rsidRDefault="002B7D1B" w:rsidP="002B7D1B">
      <w:pPr>
        <w:ind w:firstLineChars="194" w:firstLine="407"/>
      </w:pPr>
      <w:r>
        <w:rPr>
          <w:rFonts w:hint="eastAsia"/>
        </w:rPr>
        <w:t>2</w:t>
      </w:r>
      <w:r>
        <w:rPr>
          <w:rFonts w:hint="eastAsia"/>
        </w:rPr>
        <w:t>、</w:t>
      </w:r>
      <w:r w:rsidRPr="00BD4DEA">
        <w:rPr>
          <w:rFonts w:hint="eastAsia"/>
        </w:rPr>
        <w:t>护照正本</w:t>
      </w:r>
      <w:r>
        <w:rPr>
          <w:rFonts w:hint="eastAsia"/>
        </w:rPr>
        <w:t>（经认证</w:t>
      </w:r>
      <w:r>
        <w:t>）</w:t>
      </w:r>
      <w:r>
        <w:rPr>
          <w:rFonts w:hint="eastAsia"/>
        </w:rPr>
        <w:t>。</w:t>
      </w:r>
    </w:p>
    <w:p w:rsidR="002B7D1B" w:rsidRDefault="002B7D1B" w:rsidP="002B7D1B">
      <w:pPr>
        <w:ind w:left="420" w:firstLineChars="0" w:firstLine="0"/>
      </w:pPr>
      <w:r>
        <w:rPr>
          <w:rFonts w:hint="eastAsia"/>
        </w:rPr>
        <w:t>3</w:t>
      </w:r>
      <w:r>
        <w:rPr>
          <w:rFonts w:hint="eastAsia"/>
        </w:rPr>
        <w:t>、</w:t>
      </w:r>
      <w:r>
        <w:t>驻危地马拉本国大使馆或领事馆核发</w:t>
      </w:r>
      <w:r>
        <w:rPr>
          <w:rFonts w:hint="eastAsia"/>
        </w:rPr>
        <w:t>的有</w:t>
      </w:r>
      <w:r>
        <w:t>效护照证明文件</w:t>
      </w:r>
      <w:r>
        <w:rPr>
          <w:rFonts w:hint="eastAsia"/>
        </w:rPr>
        <w:t>。</w:t>
      </w:r>
      <w:r>
        <w:t>来自与危地马拉无邦交关系</w:t>
      </w:r>
      <w:r>
        <w:rPr>
          <w:rFonts w:hint="eastAsia"/>
        </w:rPr>
        <w:t>的</w:t>
      </w:r>
      <w:r>
        <w:t>国家国民须</w:t>
      </w:r>
      <w:r>
        <w:rPr>
          <w:rFonts w:hint="eastAsia"/>
        </w:rPr>
        <w:t>附上经认证</w:t>
      </w:r>
      <w:r>
        <w:t>的出生证明。</w:t>
      </w:r>
    </w:p>
    <w:p w:rsidR="002B7D1B" w:rsidRDefault="002B7D1B" w:rsidP="002B7D1B">
      <w:pPr>
        <w:ind w:left="420" w:firstLineChars="0" w:firstLine="0"/>
      </w:pPr>
      <w:r>
        <w:t>4</w:t>
      </w:r>
      <w:r>
        <w:rPr>
          <w:rFonts w:hint="eastAsia"/>
        </w:rPr>
        <w:t>、本人</w:t>
      </w:r>
      <w:r>
        <w:t>近照。</w:t>
      </w:r>
    </w:p>
    <w:p w:rsidR="002B7D1B" w:rsidRDefault="002B7D1B" w:rsidP="002B7D1B">
      <w:pPr>
        <w:ind w:left="420" w:firstLineChars="0" w:firstLine="0"/>
      </w:pPr>
      <w:r>
        <w:t>5</w:t>
      </w:r>
      <w:r>
        <w:rPr>
          <w:rFonts w:hint="eastAsia"/>
        </w:rPr>
        <w:t>、</w:t>
      </w:r>
      <w:r>
        <w:t>危地马拉籍</w:t>
      </w:r>
      <w:r>
        <w:rPr>
          <w:rFonts w:hint="eastAsia"/>
        </w:rPr>
        <w:t>自然人</w:t>
      </w:r>
      <w:r>
        <w:t>或法人</w:t>
      </w:r>
      <w:r>
        <w:rPr>
          <w:rFonts w:hint="eastAsia"/>
        </w:rPr>
        <w:t>的</w:t>
      </w:r>
      <w:r>
        <w:t>保证人证明</w:t>
      </w:r>
      <w:r>
        <w:rPr>
          <w:rFonts w:hint="eastAsia"/>
        </w:rPr>
        <w:t>，</w:t>
      </w:r>
      <w:r>
        <w:t>及经济偿付能力证明。</w:t>
      </w:r>
    </w:p>
    <w:p w:rsidR="002B7D1B" w:rsidRDefault="002B7D1B" w:rsidP="002B7D1B">
      <w:pPr>
        <w:ind w:left="420" w:firstLineChars="0" w:firstLine="0"/>
      </w:pPr>
      <w:r>
        <w:t>6.</w:t>
      </w:r>
      <w:r>
        <w:rPr>
          <w:rFonts w:hint="eastAsia"/>
        </w:rPr>
        <w:t>、</w:t>
      </w:r>
      <w:r>
        <w:t>保证人向法院申报经济能力文件，并明列纳税编号及缴税（营业税及所得税）申报文件。</w:t>
      </w:r>
    </w:p>
    <w:p w:rsidR="002B7D1B" w:rsidRDefault="002B7D1B" w:rsidP="002B7D1B">
      <w:pPr>
        <w:ind w:left="420" w:firstLineChars="0" w:firstLine="0"/>
      </w:pPr>
      <w:r>
        <w:t>7</w:t>
      </w:r>
      <w:r>
        <w:rPr>
          <w:rFonts w:hint="eastAsia"/>
        </w:rPr>
        <w:t>、</w:t>
      </w:r>
      <w:r>
        <w:t>保证人经合法验证</w:t>
      </w:r>
      <w:r>
        <w:rPr>
          <w:rFonts w:hint="eastAsia"/>
        </w:rPr>
        <w:t>的</w:t>
      </w:r>
      <w:r>
        <w:t>身份证复印件。</w:t>
      </w:r>
    </w:p>
    <w:p w:rsidR="002B7D1B" w:rsidRDefault="002B7D1B" w:rsidP="002B7D1B">
      <w:pPr>
        <w:ind w:left="420" w:firstLineChars="0" w:firstLine="0"/>
      </w:pPr>
      <w:r>
        <w:t>8</w:t>
      </w:r>
      <w:r>
        <w:rPr>
          <w:rFonts w:hint="eastAsia"/>
        </w:rPr>
        <w:t>、</w:t>
      </w:r>
      <w:r>
        <w:t>保证人收入证明。</w:t>
      </w:r>
    </w:p>
    <w:p w:rsidR="002B7D1B" w:rsidRDefault="002B7D1B" w:rsidP="002B7D1B">
      <w:pPr>
        <w:ind w:left="420" w:firstLineChars="0" w:firstLine="0"/>
      </w:pPr>
      <w:r>
        <w:rPr>
          <w:rFonts w:hint="eastAsia"/>
        </w:rPr>
        <w:t>9</w:t>
      </w:r>
      <w:r>
        <w:rPr>
          <w:rFonts w:hint="eastAsia"/>
        </w:rPr>
        <w:t>、近</w:t>
      </w:r>
      <w:r>
        <w:t>5</w:t>
      </w:r>
      <w:r>
        <w:t>年内居住国核发</w:t>
      </w:r>
      <w:r>
        <w:rPr>
          <w:rFonts w:hint="eastAsia"/>
        </w:rPr>
        <w:t>的</w:t>
      </w:r>
      <w:r>
        <w:t>无犯罪前科纪录证明。</w:t>
      </w:r>
    </w:p>
    <w:p w:rsidR="002B7D1B" w:rsidRDefault="002B7D1B" w:rsidP="002B7D1B">
      <w:pPr>
        <w:ind w:left="420" w:firstLineChars="0" w:firstLine="0"/>
      </w:pPr>
    </w:p>
    <w:p w:rsidR="002B7D1B" w:rsidRDefault="002B7D1B" w:rsidP="002B7D1B">
      <w:pPr>
        <w:ind w:left="420" w:firstLineChars="0" w:firstLine="0"/>
      </w:pPr>
      <w:r w:rsidRPr="003432A4">
        <w:rPr>
          <w:rFonts w:hint="eastAsia"/>
        </w:rPr>
        <w:t>申请工作许可所需材料如下：</w:t>
      </w:r>
    </w:p>
    <w:p w:rsidR="002B7D1B" w:rsidRPr="00E50B80" w:rsidRDefault="002B7D1B" w:rsidP="002B7D1B">
      <w:pPr>
        <w:ind w:firstLine="420"/>
      </w:pPr>
      <w:r>
        <w:rPr>
          <w:rFonts w:hint="eastAsia"/>
        </w:rPr>
        <w:t>1</w:t>
      </w:r>
      <w:r>
        <w:rPr>
          <w:rFonts w:hint="eastAsia"/>
        </w:rPr>
        <w:t>、书面申请</w:t>
      </w:r>
      <w:r>
        <w:t>，需含地址</w:t>
      </w:r>
      <w:r>
        <w:rPr>
          <w:rFonts w:hint="eastAsia"/>
        </w:rPr>
        <w:t>、</w:t>
      </w:r>
      <w:r>
        <w:t>电话和纳税识别</w:t>
      </w:r>
      <w:r>
        <w:rPr>
          <w:rFonts w:hint="eastAsia"/>
        </w:rPr>
        <w:t>号（</w:t>
      </w:r>
      <w:r>
        <w:rPr>
          <w:rFonts w:hint="eastAsia"/>
        </w:rPr>
        <w:t>NIT</w:t>
      </w:r>
      <w:r>
        <w:t>）</w:t>
      </w:r>
      <w:r>
        <w:rPr>
          <w:rFonts w:hint="eastAsia"/>
        </w:rPr>
        <w:t>，</w:t>
      </w:r>
      <w:r>
        <w:t>并由</w:t>
      </w:r>
      <w:r>
        <w:rPr>
          <w:rFonts w:hint="eastAsia"/>
        </w:rPr>
        <w:t>企业</w:t>
      </w:r>
      <w:r>
        <w:t>合法代表签字。</w:t>
      </w:r>
    </w:p>
    <w:p w:rsidR="002B7D1B" w:rsidRPr="00E50B80" w:rsidRDefault="002B7D1B" w:rsidP="002B7D1B">
      <w:pPr>
        <w:ind w:firstLine="420"/>
      </w:pPr>
      <w:r>
        <w:rPr>
          <w:rFonts w:hint="eastAsia"/>
        </w:rPr>
        <w:t>2</w:t>
      </w:r>
      <w:r>
        <w:rPr>
          <w:rFonts w:hint="eastAsia"/>
        </w:rPr>
        <w:t>、</w:t>
      </w:r>
      <w:r w:rsidRPr="00E50B80">
        <w:rPr>
          <w:rFonts w:hint="eastAsia"/>
        </w:rPr>
        <w:t>法定代理授权书</w:t>
      </w:r>
      <w:r>
        <w:rPr>
          <w:rFonts w:hint="eastAsia"/>
        </w:rPr>
        <w:t>的核证副本</w:t>
      </w:r>
      <w:r>
        <w:t>。</w:t>
      </w:r>
    </w:p>
    <w:p w:rsidR="002B7D1B" w:rsidRPr="00E50B80" w:rsidRDefault="002B7D1B" w:rsidP="002B7D1B">
      <w:pPr>
        <w:ind w:firstLine="420"/>
      </w:pPr>
      <w:r>
        <w:rPr>
          <w:rFonts w:hint="eastAsia"/>
        </w:rPr>
        <w:t>3</w:t>
      </w:r>
      <w:r>
        <w:rPr>
          <w:rFonts w:hint="eastAsia"/>
        </w:rPr>
        <w:t>、</w:t>
      </w:r>
      <w:r w:rsidRPr="00E50B80">
        <w:rPr>
          <w:rFonts w:hint="eastAsia"/>
        </w:rPr>
        <w:t>申请人</w:t>
      </w:r>
      <w:r>
        <w:rPr>
          <w:rFonts w:hint="eastAsia"/>
        </w:rPr>
        <w:t>的邻国</w:t>
      </w:r>
      <w:r>
        <w:t>身份证或护照的核证副本。</w:t>
      </w:r>
    </w:p>
    <w:p w:rsidR="002B7D1B" w:rsidRPr="00E50B80" w:rsidRDefault="002B7D1B" w:rsidP="002B7D1B">
      <w:pPr>
        <w:ind w:firstLine="420"/>
      </w:pPr>
      <w:r>
        <w:rPr>
          <w:rFonts w:hint="eastAsia"/>
        </w:rPr>
        <w:t>4</w:t>
      </w:r>
      <w:r>
        <w:rPr>
          <w:rFonts w:hint="eastAsia"/>
        </w:rPr>
        <w:t>、申请人的</w:t>
      </w:r>
      <w:r>
        <w:t>居留证件</w:t>
      </w:r>
      <w:r>
        <w:rPr>
          <w:rFonts w:hint="eastAsia"/>
        </w:rPr>
        <w:t>的</w:t>
      </w:r>
      <w:r>
        <w:t>或</w:t>
      </w:r>
      <w:r>
        <w:rPr>
          <w:rFonts w:hint="eastAsia"/>
        </w:rPr>
        <w:t>居留证件</w:t>
      </w:r>
      <w:r>
        <w:t>申请证明</w:t>
      </w:r>
      <w:r>
        <w:rPr>
          <w:rFonts w:hint="eastAsia"/>
        </w:rPr>
        <w:t>的核证副本。</w:t>
      </w:r>
    </w:p>
    <w:p w:rsidR="002B7D1B" w:rsidRPr="00E50B80" w:rsidRDefault="002B7D1B" w:rsidP="002B7D1B">
      <w:pPr>
        <w:ind w:firstLine="420"/>
      </w:pPr>
      <w:r>
        <w:rPr>
          <w:rFonts w:hint="eastAsia"/>
        </w:rPr>
        <w:t>5</w:t>
      </w:r>
      <w:r>
        <w:rPr>
          <w:rFonts w:hint="eastAsia"/>
        </w:rPr>
        <w:t>、雇主表示在</w:t>
      </w:r>
      <w:r>
        <w:t>雇佣关系期间，对申请人行为负责</w:t>
      </w:r>
      <w:r>
        <w:rPr>
          <w:rFonts w:hint="eastAsia"/>
        </w:rPr>
        <w:t>的公证文件</w:t>
      </w:r>
      <w:r>
        <w:t>，带有经认证的签名。</w:t>
      </w:r>
    </w:p>
    <w:p w:rsidR="002B7D1B" w:rsidRPr="00E50B80" w:rsidRDefault="002B7D1B" w:rsidP="002B7D1B">
      <w:pPr>
        <w:ind w:firstLine="420"/>
      </w:pPr>
      <w:r>
        <w:rPr>
          <w:rFonts w:hint="eastAsia"/>
        </w:rPr>
        <w:t>6</w:t>
      </w:r>
      <w:r>
        <w:rPr>
          <w:rFonts w:hint="eastAsia"/>
        </w:rPr>
        <w:t>、经授权</w:t>
      </w:r>
      <w:r>
        <w:t>的会计师出具的证明，说明</w:t>
      </w:r>
      <w:r>
        <w:rPr>
          <w:rFonts w:hint="eastAsia"/>
        </w:rPr>
        <w:t>最近</w:t>
      </w:r>
      <w:r>
        <w:t>一周、半月或一月企业的</w:t>
      </w:r>
      <w:r>
        <w:rPr>
          <w:rFonts w:hint="eastAsia"/>
        </w:rPr>
        <w:t>本国</w:t>
      </w:r>
      <w:r>
        <w:t>员工</w:t>
      </w:r>
      <w:r>
        <w:rPr>
          <w:rFonts w:hint="eastAsia"/>
        </w:rPr>
        <w:t>和</w:t>
      </w:r>
      <w:r>
        <w:t>外国员工数量及各自比例</w:t>
      </w:r>
      <w:r>
        <w:rPr>
          <w:rFonts w:hint="eastAsia"/>
        </w:rPr>
        <w:t>，本国员工</w:t>
      </w:r>
      <w:r>
        <w:t>和</w:t>
      </w:r>
      <w:r>
        <w:rPr>
          <w:rFonts w:hint="eastAsia"/>
        </w:rPr>
        <w:t>外国员工</w:t>
      </w:r>
      <w:r>
        <w:t>的总体</w:t>
      </w:r>
      <w:r>
        <w:rPr>
          <w:rFonts w:hint="eastAsia"/>
        </w:rPr>
        <w:t>工资开支及</w:t>
      </w:r>
      <w:r>
        <w:t>各自比例</w:t>
      </w:r>
      <w:r>
        <w:rPr>
          <w:rFonts w:hint="eastAsia"/>
        </w:rPr>
        <w:t>。</w:t>
      </w:r>
    </w:p>
    <w:p w:rsidR="002B7D1B" w:rsidRPr="00E50B80" w:rsidRDefault="002B7D1B" w:rsidP="002B7D1B">
      <w:pPr>
        <w:ind w:firstLine="420"/>
      </w:pPr>
      <w:r>
        <w:rPr>
          <w:rFonts w:hint="eastAsia"/>
        </w:rPr>
        <w:t>7</w:t>
      </w:r>
      <w:r>
        <w:rPr>
          <w:rFonts w:hint="eastAsia"/>
        </w:rPr>
        <w:t>、申请人的</w:t>
      </w:r>
      <w:r>
        <w:t>聘书的</w:t>
      </w:r>
      <w:r>
        <w:rPr>
          <w:rFonts w:hint="eastAsia"/>
        </w:rPr>
        <w:t>核证副本</w:t>
      </w:r>
      <w:r>
        <w:t>，详细说明</w:t>
      </w:r>
      <w:r>
        <w:rPr>
          <w:rFonts w:hint="eastAsia"/>
        </w:rPr>
        <w:t>在公司内担任的</w:t>
      </w:r>
      <w:r w:rsidRPr="00E50B80">
        <w:rPr>
          <w:rFonts w:hint="eastAsia"/>
        </w:rPr>
        <w:t>职务</w:t>
      </w:r>
      <w:r>
        <w:rPr>
          <w:rFonts w:hint="eastAsia"/>
        </w:rPr>
        <w:t>，如果</w:t>
      </w:r>
      <w:r>
        <w:t>为专业人员还需附上危地马拉圣卡洛斯大学的</w:t>
      </w:r>
      <w:r>
        <w:rPr>
          <w:rFonts w:hint="eastAsia"/>
        </w:rPr>
        <w:t>注册证明。</w:t>
      </w:r>
    </w:p>
    <w:p w:rsidR="002B7D1B" w:rsidRPr="00E50B80" w:rsidRDefault="002B7D1B" w:rsidP="002B7D1B">
      <w:pPr>
        <w:ind w:firstLine="420"/>
      </w:pPr>
      <w:r>
        <w:rPr>
          <w:rFonts w:hint="eastAsia"/>
        </w:rPr>
        <w:t>8</w:t>
      </w:r>
      <w:r>
        <w:rPr>
          <w:rFonts w:hint="eastAsia"/>
        </w:rPr>
        <w:t>、如果</w:t>
      </w:r>
      <w:r>
        <w:t>申请人母语为非西班牙语，还需提交一份</w:t>
      </w:r>
      <w:r>
        <w:rPr>
          <w:rFonts w:hint="eastAsia"/>
        </w:rPr>
        <w:t>宣誓声明或带有</w:t>
      </w:r>
      <w:r>
        <w:t>认证签名的文件，</w:t>
      </w:r>
      <w:r>
        <w:rPr>
          <w:rFonts w:hint="eastAsia"/>
        </w:rPr>
        <w:t>说明</w:t>
      </w:r>
      <w:r>
        <w:t>申请人能够理解和听说读写西班牙语。</w:t>
      </w:r>
    </w:p>
    <w:p w:rsidR="002B7D1B" w:rsidRPr="00E50B80" w:rsidRDefault="002B7D1B" w:rsidP="002B7D1B">
      <w:pPr>
        <w:ind w:firstLine="420"/>
      </w:pPr>
      <w:r>
        <w:rPr>
          <w:rFonts w:hint="eastAsia"/>
        </w:rPr>
        <w:t>9</w:t>
      </w:r>
      <w:r>
        <w:rPr>
          <w:rFonts w:hint="eastAsia"/>
        </w:rPr>
        <w:t>、雇主申明</w:t>
      </w:r>
      <w:r>
        <w:t>，</w:t>
      </w:r>
      <w:r>
        <w:rPr>
          <w:rFonts w:hint="eastAsia"/>
        </w:rPr>
        <w:t>表示</w:t>
      </w:r>
      <w:r>
        <w:t>同意</w:t>
      </w:r>
      <w:r>
        <w:rPr>
          <w:rFonts w:hint="eastAsia"/>
        </w:rPr>
        <w:t>为</w:t>
      </w:r>
      <w:r>
        <w:t>每一份工作许可申请</w:t>
      </w:r>
      <w:r>
        <w:rPr>
          <w:rFonts w:hint="eastAsia"/>
        </w:rPr>
        <w:t>向</w:t>
      </w:r>
      <w:r>
        <w:t>危职业培训管理</w:t>
      </w:r>
      <w:r>
        <w:rPr>
          <w:rFonts w:hint="eastAsia"/>
        </w:rPr>
        <w:t>总</w:t>
      </w:r>
      <w:r>
        <w:t>局支付规定</w:t>
      </w:r>
      <w:r>
        <w:rPr>
          <w:rFonts w:hint="eastAsia"/>
        </w:rPr>
        <w:t>金额</w:t>
      </w:r>
      <w:r>
        <w:t>的费用，</w:t>
      </w:r>
      <w:r>
        <w:rPr>
          <w:rFonts w:hint="eastAsia"/>
        </w:rPr>
        <w:t>用于</w:t>
      </w:r>
      <w:r>
        <w:t>本国</w:t>
      </w:r>
      <w:r>
        <w:rPr>
          <w:rFonts w:hint="eastAsia"/>
        </w:rPr>
        <w:t>劳工</w:t>
      </w:r>
      <w:r>
        <w:t>的培训，并附上上述费用的支付证明（</w:t>
      </w:r>
      <w:r>
        <w:rPr>
          <w:rFonts w:hint="eastAsia"/>
        </w:rPr>
        <w:t>3000</w:t>
      </w:r>
      <w:r>
        <w:rPr>
          <w:rFonts w:hint="eastAsia"/>
        </w:rPr>
        <w:t>格查尔</w:t>
      </w:r>
      <w:r>
        <w:t>）</w:t>
      </w:r>
      <w:r>
        <w:rPr>
          <w:rFonts w:hint="eastAsia"/>
        </w:rPr>
        <w:t>。</w:t>
      </w:r>
    </w:p>
    <w:p w:rsidR="002B7D1B" w:rsidRDefault="002B7D1B" w:rsidP="002B7D1B">
      <w:pPr>
        <w:ind w:firstLine="420"/>
      </w:pPr>
      <w:r>
        <w:rPr>
          <w:rFonts w:hint="eastAsia"/>
        </w:rPr>
        <w:t>申请工作许可更多详细要求请见危地马劳动和社会保障部网站：</w:t>
      </w:r>
      <w:r w:rsidRPr="009E1271">
        <w:t>www.mintrabajo.gob.gt</w:t>
      </w:r>
      <w:r>
        <w:rPr>
          <w:rFonts w:hint="eastAsia"/>
        </w:rPr>
        <w:t>进行查询。</w:t>
      </w:r>
    </w:p>
    <w:p w:rsidR="002B7D1B" w:rsidRDefault="002B7D1B" w:rsidP="002B7D1B">
      <w:pPr>
        <w:pStyle w:val="11"/>
        <w:rPr>
          <w:w w:val="90"/>
        </w:rPr>
      </w:pPr>
      <w:bookmarkStart w:id="120" w:name="_Toc422862767"/>
      <w:r>
        <w:rPr>
          <w:w w:val="90"/>
        </w:rPr>
        <w:t>4.6 能够给中国企业提供投资合作咨询的机构有哪些？</w:t>
      </w:r>
      <w:bookmarkEnd w:id="120"/>
    </w:p>
    <w:p w:rsidR="002B7D1B" w:rsidRDefault="002B7D1B" w:rsidP="002B7D1B">
      <w:pPr>
        <w:pStyle w:val="111"/>
        <w:spacing w:before="156" w:after="156"/>
      </w:pPr>
      <w:bookmarkStart w:id="121" w:name="_Toc422862768"/>
      <w:r>
        <w:t>4.6.1 中国驻</w:t>
      </w:r>
      <w:r>
        <w:rPr>
          <w:rFonts w:hint="eastAsia"/>
        </w:rPr>
        <w:t>哥斯达黎加</w:t>
      </w:r>
      <w:r>
        <w:t>大使馆经商参处</w:t>
      </w:r>
      <w:bookmarkEnd w:id="121"/>
    </w:p>
    <w:p w:rsidR="002B7D1B" w:rsidRPr="005B78A1" w:rsidRDefault="002B7D1B" w:rsidP="002B7D1B">
      <w:pPr>
        <w:ind w:firstLine="420"/>
        <w:rPr>
          <w:lang w:val="es-ES"/>
        </w:rPr>
      </w:pPr>
      <w:r>
        <w:rPr>
          <w:rFonts w:hint="eastAsia"/>
        </w:rPr>
        <w:t>地址</w:t>
      </w:r>
      <w:r w:rsidRPr="005B78A1">
        <w:rPr>
          <w:rFonts w:hint="eastAsia"/>
          <w:lang w:val="es-ES"/>
        </w:rPr>
        <w:t>：</w:t>
      </w:r>
      <w:r w:rsidRPr="005B78A1">
        <w:rPr>
          <w:lang w:val="es-ES"/>
        </w:rPr>
        <w:t>De la casa de Oscar Arias</w:t>
      </w:r>
      <w:r w:rsidRPr="005B78A1">
        <w:rPr>
          <w:rFonts w:hint="eastAsia"/>
          <w:lang w:val="es-ES"/>
        </w:rPr>
        <w:t>，</w:t>
      </w:r>
      <w:r w:rsidRPr="005B78A1">
        <w:rPr>
          <w:lang w:val="es-ES"/>
        </w:rPr>
        <w:t xml:space="preserve"> 200 metros norte y 50 metros este</w:t>
      </w:r>
      <w:r w:rsidRPr="005B78A1">
        <w:rPr>
          <w:rFonts w:hint="eastAsia"/>
          <w:lang w:val="es-ES"/>
        </w:rPr>
        <w:t>，</w:t>
      </w:r>
      <w:r w:rsidRPr="005B78A1">
        <w:rPr>
          <w:lang w:val="es-ES"/>
        </w:rPr>
        <w:t xml:space="preserve"> Rohmorser</w:t>
      </w:r>
      <w:r w:rsidRPr="005B78A1">
        <w:rPr>
          <w:rFonts w:hint="eastAsia"/>
          <w:lang w:val="es-ES"/>
        </w:rPr>
        <w:t>，</w:t>
      </w:r>
      <w:r w:rsidRPr="005B78A1">
        <w:rPr>
          <w:lang w:val="es-ES"/>
        </w:rPr>
        <w:t xml:space="preserve"> San José</w:t>
      </w:r>
      <w:r w:rsidRPr="005B78A1">
        <w:rPr>
          <w:rFonts w:hint="eastAsia"/>
          <w:lang w:val="es-ES"/>
        </w:rPr>
        <w:t>，</w:t>
      </w:r>
      <w:r w:rsidRPr="005B78A1">
        <w:rPr>
          <w:lang w:val="es-ES"/>
        </w:rPr>
        <w:t xml:space="preserve"> Costa Rica </w:t>
      </w:r>
    </w:p>
    <w:p w:rsidR="002B7D1B" w:rsidRPr="005B78A1" w:rsidRDefault="002B7D1B" w:rsidP="002B7D1B">
      <w:pPr>
        <w:ind w:firstLine="420"/>
        <w:rPr>
          <w:lang w:val="es-ES"/>
        </w:rPr>
      </w:pPr>
      <w:r>
        <w:rPr>
          <w:rFonts w:hint="eastAsia"/>
        </w:rPr>
        <w:t>邮箱</w:t>
      </w:r>
      <w:r w:rsidRPr="005B78A1">
        <w:rPr>
          <w:rFonts w:hint="eastAsia"/>
          <w:lang w:val="es-ES"/>
        </w:rPr>
        <w:t>：</w:t>
      </w:r>
      <w:r w:rsidRPr="005B78A1">
        <w:rPr>
          <w:lang w:val="es-ES"/>
        </w:rPr>
        <w:t>P. O. Box 1201-1007</w:t>
      </w:r>
      <w:r w:rsidRPr="005B78A1">
        <w:rPr>
          <w:rFonts w:hint="eastAsia"/>
          <w:lang w:val="es-ES"/>
        </w:rPr>
        <w:t>，</w:t>
      </w:r>
      <w:r w:rsidRPr="005B78A1">
        <w:rPr>
          <w:lang w:val="es-ES"/>
        </w:rPr>
        <w:t>San José</w:t>
      </w:r>
      <w:r w:rsidRPr="005B78A1">
        <w:rPr>
          <w:rFonts w:hint="eastAsia"/>
          <w:lang w:val="es-ES"/>
        </w:rPr>
        <w:t>，</w:t>
      </w:r>
      <w:r w:rsidRPr="005B78A1">
        <w:rPr>
          <w:lang w:val="es-ES"/>
        </w:rPr>
        <w:t>Costa Rica</w:t>
      </w:r>
    </w:p>
    <w:p w:rsidR="002B7D1B" w:rsidRPr="005B78A1" w:rsidRDefault="002B7D1B" w:rsidP="002B7D1B">
      <w:pPr>
        <w:ind w:firstLine="420"/>
        <w:rPr>
          <w:lang w:val="es-ES"/>
        </w:rPr>
      </w:pPr>
      <w:r>
        <w:rPr>
          <w:rFonts w:hint="eastAsia"/>
        </w:rPr>
        <w:t>电话</w:t>
      </w:r>
      <w:r w:rsidRPr="005B78A1">
        <w:rPr>
          <w:rFonts w:hint="eastAsia"/>
          <w:lang w:val="es-ES"/>
        </w:rPr>
        <w:t>：</w:t>
      </w:r>
      <w:r w:rsidRPr="005B78A1">
        <w:rPr>
          <w:lang w:val="es-ES"/>
        </w:rPr>
        <w:t>00506-22917231/22917225</w:t>
      </w:r>
    </w:p>
    <w:p w:rsidR="002B7D1B" w:rsidRPr="005B78A1" w:rsidRDefault="002B7D1B" w:rsidP="002B7D1B">
      <w:pPr>
        <w:ind w:firstLine="420"/>
        <w:rPr>
          <w:lang w:val="es-ES"/>
        </w:rPr>
      </w:pPr>
      <w:r>
        <w:rPr>
          <w:rFonts w:hint="eastAsia"/>
        </w:rPr>
        <w:t>传真</w:t>
      </w:r>
      <w:r w:rsidRPr="005B78A1">
        <w:rPr>
          <w:rFonts w:hint="eastAsia"/>
          <w:lang w:val="es-ES"/>
        </w:rPr>
        <w:t>：</w:t>
      </w:r>
      <w:r w:rsidRPr="005B78A1">
        <w:rPr>
          <w:lang w:val="es-ES"/>
        </w:rPr>
        <w:t>00506-22917227</w:t>
      </w:r>
    </w:p>
    <w:p w:rsidR="002B7D1B" w:rsidRDefault="002B7D1B" w:rsidP="002B7D1B">
      <w:pPr>
        <w:ind w:firstLine="420"/>
        <w:rPr>
          <w:lang w:val="es-ES"/>
        </w:rPr>
      </w:pPr>
      <w:r>
        <w:rPr>
          <w:rFonts w:hint="eastAsia"/>
        </w:rPr>
        <w:t>邮件</w:t>
      </w:r>
      <w:r w:rsidRPr="005B78A1">
        <w:rPr>
          <w:rFonts w:hint="eastAsia"/>
          <w:lang w:val="es-ES"/>
        </w:rPr>
        <w:t>：</w:t>
      </w:r>
      <w:hyperlink r:id="rId9" w:history="1">
        <w:r w:rsidR="008C7DB4" w:rsidRPr="00D93716">
          <w:rPr>
            <w:rStyle w:val="af"/>
            <w:lang w:val="es-ES"/>
          </w:rPr>
          <w:t>cr@mofcom.gov.cn</w:t>
        </w:r>
      </w:hyperlink>
    </w:p>
    <w:p w:rsidR="002B7D1B" w:rsidRDefault="002B7D1B" w:rsidP="002B7D1B">
      <w:pPr>
        <w:ind w:firstLine="420"/>
        <w:rPr>
          <w:lang w:val="es-ES"/>
        </w:rPr>
      </w:pPr>
      <w:r>
        <w:rPr>
          <w:rFonts w:hint="eastAsia"/>
        </w:rPr>
        <w:t>网址</w:t>
      </w:r>
      <w:r w:rsidRPr="005B78A1">
        <w:rPr>
          <w:rFonts w:hint="eastAsia"/>
          <w:lang w:val="es-ES"/>
        </w:rPr>
        <w:t>：</w:t>
      </w:r>
      <w:r w:rsidRPr="005B78A1">
        <w:rPr>
          <w:lang w:val="es-ES"/>
        </w:rPr>
        <w:t>cr.mofcom.gov.cn/</w:t>
      </w:r>
    </w:p>
    <w:p w:rsidR="002B7D1B" w:rsidRDefault="002B7D1B" w:rsidP="002B7D1B">
      <w:pPr>
        <w:pStyle w:val="111"/>
        <w:spacing w:before="156" w:after="156"/>
      </w:pPr>
      <w:bookmarkStart w:id="122" w:name="_Toc422862769"/>
      <w:r w:rsidRPr="009F1C04">
        <w:t xml:space="preserve">4.6.2 </w:t>
      </w:r>
      <w:r>
        <w:rPr>
          <w:rFonts w:hint="eastAsia"/>
        </w:rPr>
        <w:t>中国贸促会驻哥斯达黎加代表处</w:t>
      </w:r>
      <w:bookmarkEnd w:id="122"/>
    </w:p>
    <w:p w:rsidR="002B7D1B" w:rsidRPr="005B78A1" w:rsidRDefault="002B7D1B" w:rsidP="002B7D1B">
      <w:pPr>
        <w:ind w:firstLine="420"/>
        <w:rPr>
          <w:lang w:val="es-ES"/>
        </w:rPr>
      </w:pPr>
      <w:r>
        <w:t>地址</w:t>
      </w:r>
      <w:r w:rsidRPr="005B78A1">
        <w:rPr>
          <w:rFonts w:hint="eastAsia"/>
          <w:lang w:val="es-ES"/>
        </w:rPr>
        <w:t>：</w:t>
      </w:r>
      <w:r w:rsidRPr="005B78A1">
        <w:rPr>
          <w:lang w:val="es-ES"/>
        </w:rPr>
        <w:t>De la casa de Don Oscar Arias en Rohrmoser, 300 metros sur y 100 metros este, San José, Costa Rica</w:t>
      </w:r>
    </w:p>
    <w:p w:rsidR="002B7D1B" w:rsidRPr="005B78A1" w:rsidRDefault="002B7D1B" w:rsidP="002B7D1B">
      <w:pPr>
        <w:ind w:firstLine="420"/>
        <w:rPr>
          <w:lang w:val="es-ES"/>
        </w:rPr>
      </w:pPr>
      <w:r>
        <w:t>邮箱</w:t>
      </w:r>
      <w:r w:rsidRPr="005B78A1">
        <w:rPr>
          <w:rFonts w:hint="eastAsia"/>
          <w:lang w:val="es-ES"/>
        </w:rPr>
        <w:t>：</w:t>
      </w:r>
      <w:r w:rsidRPr="005B78A1">
        <w:rPr>
          <w:lang w:val="es-ES"/>
        </w:rPr>
        <w:t>P.O. Box 531-1007, San José, Costa Rica</w:t>
      </w:r>
    </w:p>
    <w:p w:rsidR="002B7D1B" w:rsidRPr="005B78A1" w:rsidRDefault="002B7D1B" w:rsidP="002B7D1B">
      <w:pPr>
        <w:ind w:firstLine="420"/>
        <w:rPr>
          <w:lang w:val="es-ES"/>
        </w:rPr>
      </w:pPr>
      <w:r>
        <w:t>电话</w:t>
      </w:r>
      <w:r w:rsidRPr="005B78A1">
        <w:rPr>
          <w:rFonts w:hint="eastAsia"/>
          <w:lang w:val="es-ES"/>
        </w:rPr>
        <w:t>：</w:t>
      </w:r>
      <w:r w:rsidRPr="005B78A1">
        <w:rPr>
          <w:lang w:val="es-ES"/>
        </w:rPr>
        <w:t>00506-2296 5935</w:t>
      </w:r>
    </w:p>
    <w:p w:rsidR="002B7D1B" w:rsidRPr="005B78A1" w:rsidRDefault="002B7D1B" w:rsidP="002B7D1B">
      <w:pPr>
        <w:ind w:firstLine="420"/>
        <w:rPr>
          <w:lang w:val="es-ES"/>
        </w:rPr>
      </w:pPr>
      <w:r>
        <w:t>传真</w:t>
      </w:r>
      <w:r w:rsidRPr="005B78A1">
        <w:rPr>
          <w:rFonts w:hint="eastAsia"/>
          <w:lang w:val="es-ES"/>
        </w:rPr>
        <w:t>：</w:t>
      </w:r>
      <w:r w:rsidRPr="005B78A1">
        <w:rPr>
          <w:lang w:val="es-ES"/>
        </w:rPr>
        <w:t>00506-2296 5934</w:t>
      </w:r>
    </w:p>
    <w:p w:rsidR="002B7D1B" w:rsidRDefault="002B7D1B" w:rsidP="002B7D1B">
      <w:pPr>
        <w:ind w:firstLine="420"/>
        <w:rPr>
          <w:lang w:val="es-ES"/>
        </w:rPr>
      </w:pPr>
      <w:r>
        <w:rPr>
          <w:rFonts w:hint="eastAsia"/>
        </w:rPr>
        <w:t>电邮</w:t>
      </w:r>
      <w:r w:rsidRPr="005B78A1">
        <w:rPr>
          <w:rFonts w:hint="eastAsia"/>
          <w:lang w:val="es-ES"/>
        </w:rPr>
        <w:t>：</w:t>
      </w:r>
      <w:hyperlink r:id="rId10" w:history="1">
        <w:r w:rsidR="008C7DB4" w:rsidRPr="00D93716">
          <w:rPr>
            <w:rStyle w:val="af"/>
            <w:lang w:val="es-ES"/>
          </w:rPr>
          <w:t>ccpitcr@ccpit.org</w:t>
        </w:r>
      </w:hyperlink>
    </w:p>
    <w:p w:rsidR="002B7D1B" w:rsidRPr="00357E24" w:rsidRDefault="002B7D1B" w:rsidP="002B7D1B">
      <w:pPr>
        <w:pStyle w:val="111"/>
        <w:spacing w:before="156" w:after="156"/>
        <w:rPr>
          <w:lang w:val="es-ES"/>
        </w:rPr>
      </w:pPr>
      <w:bookmarkStart w:id="123" w:name="_Toc422862770"/>
      <w:r w:rsidRPr="00357E24">
        <w:rPr>
          <w:lang w:val="es-ES"/>
        </w:rPr>
        <w:t>4.6.3</w:t>
      </w:r>
      <w:r w:rsidRPr="00A80EF0">
        <w:rPr>
          <w:rFonts w:hint="eastAsia"/>
        </w:rPr>
        <w:t>危地马拉农工商金融总会</w:t>
      </w:r>
      <w:r w:rsidRPr="00357E24">
        <w:rPr>
          <w:rFonts w:hint="eastAsia"/>
          <w:lang w:val="es-ES"/>
        </w:rPr>
        <w:t>（</w:t>
      </w:r>
      <w:r w:rsidRPr="00357E24">
        <w:rPr>
          <w:lang w:val="es-ES"/>
        </w:rPr>
        <w:t>CACIF</w:t>
      </w:r>
      <w:r w:rsidRPr="00357E24">
        <w:rPr>
          <w:rFonts w:hint="eastAsia"/>
          <w:lang w:val="es-ES"/>
        </w:rPr>
        <w:t>）</w:t>
      </w:r>
      <w:bookmarkEnd w:id="123"/>
    </w:p>
    <w:p w:rsidR="002B7D1B" w:rsidRDefault="002B7D1B" w:rsidP="002B7D1B">
      <w:pPr>
        <w:ind w:firstLine="420"/>
        <w:rPr>
          <w:lang w:val="es-ES"/>
        </w:rPr>
      </w:pPr>
      <w:r>
        <w:rPr>
          <w:rFonts w:hint="eastAsia"/>
        </w:rPr>
        <w:t>地址</w:t>
      </w:r>
      <w:r w:rsidRPr="005B78A1">
        <w:rPr>
          <w:rFonts w:hint="eastAsia"/>
          <w:lang w:val="es-ES"/>
        </w:rPr>
        <w:t>：</w:t>
      </w:r>
      <w:r>
        <w:rPr>
          <w:lang w:val="es-ES"/>
        </w:rPr>
        <w:t>Ruta 6 9-21, zona 4. Nivel 9</w:t>
      </w:r>
      <w:r>
        <w:rPr>
          <w:rFonts w:hint="eastAsia"/>
          <w:lang w:val="es-ES"/>
        </w:rPr>
        <w:t xml:space="preserve">, </w:t>
      </w:r>
      <w:r>
        <w:rPr>
          <w:lang w:val="es-ES"/>
        </w:rPr>
        <w:t>Guatemala</w:t>
      </w:r>
      <w:r>
        <w:rPr>
          <w:rFonts w:hint="eastAsia"/>
          <w:lang w:val="es-ES"/>
        </w:rPr>
        <w:t xml:space="preserve">, </w:t>
      </w:r>
      <w:r>
        <w:rPr>
          <w:lang w:val="es-ES"/>
        </w:rPr>
        <w:t>01004</w:t>
      </w:r>
      <w:r>
        <w:rPr>
          <w:rFonts w:hint="eastAsia"/>
          <w:lang w:val="es-ES"/>
        </w:rPr>
        <w:t xml:space="preserve">, </w:t>
      </w:r>
      <w:r w:rsidRPr="00A80EF0">
        <w:rPr>
          <w:lang w:val="es-ES"/>
        </w:rPr>
        <w:t>Guatemala C.A.</w:t>
      </w:r>
      <w:r w:rsidRPr="000E2426">
        <w:rPr>
          <w:lang w:val="es-ES"/>
        </w:rPr>
        <w:t xml:space="preserve"> </w:t>
      </w:r>
    </w:p>
    <w:p w:rsidR="002B7D1B" w:rsidRPr="005B78A1" w:rsidRDefault="002B7D1B" w:rsidP="002B7D1B">
      <w:pPr>
        <w:ind w:firstLine="420"/>
        <w:rPr>
          <w:lang w:val="es-ES"/>
        </w:rPr>
      </w:pPr>
      <w:r>
        <w:rPr>
          <w:rFonts w:hint="eastAsia"/>
        </w:rPr>
        <w:t>电话</w:t>
      </w:r>
      <w:r w:rsidRPr="005B78A1">
        <w:rPr>
          <w:rFonts w:hint="eastAsia"/>
          <w:lang w:val="es-ES"/>
        </w:rPr>
        <w:t>：</w:t>
      </w:r>
      <w:r w:rsidRPr="005B78A1">
        <w:rPr>
          <w:lang w:val="es-ES"/>
        </w:rPr>
        <w:t>00</w:t>
      </w:r>
      <w:r w:rsidRPr="00A80EF0">
        <w:rPr>
          <w:lang w:val="es-ES"/>
        </w:rPr>
        <w:t>502-22010000</w:t>
      </w:r>
    </w:p>
    <w:p w:rsidR="002B7D1B" w:rsidRDefault="002B7D1B" w:rsidP="002B7D1B">
      <w:pPr>
        <w:ind w:firstLine="420"/>
        <w:rPr>
          <w:lang w:val="es-ES"/>
        </w:rPr>
      </w:pPr>
      <w:r>
        <w:rPr>
          <w:rFonts w:hint="eastAsia"/>
        </w:rPr>
        <w:t>邮件</w:t>
      </w:r>
      <w:r w:rsidRPr="005B78A1">
        <w:rPr>
          <w:rFonts w:hint="eastAsia"/>
          <w:lang w:val="es-ES"/>
        </w:rPr>
        <w:t>：</w:t>
      </w:r>
      <w:r w:rsidRPr="0024509D">
        <w:rPr>
          <w:lang w:val="es-ES"/>
        </w:rPr>
        <w:t>cacif.guatemala@cacif.org.gt</w:t>
      </w:r>
    </w:p>
    <w:p w:rsidR="002B7D1B" w:rsidRDefault="002B7D1B" w:rsidP="002B7D1B">
      <w:pPr>
        <w:ind w:firstLine="420"/>
        <w:rPr>
          <w:lang w:val="es-ES"/>
        </w:rPr>
      </w:pPr>
      <w:r>
        <w:rPr>
          <w:rFonts w:hint="eastAsia"/>
        </w:rPr>
        <w:t>网址</w:t>
      </w:r>
      <w:r w:rsidRPr="005B78A1">
        <w:rPr>
          <w:rFonts w:hint="eastAsia"/>
          <w:lang w:val="es-ES"/>
        </w:rPr>
        <w:t>：</w:t>
      </w:r>
      <w:hyperlink r:id="rId11" w:history="1">
        <w:r w:rsidR="008C7DB4" w:rsidRPr="00D93716">
          <w:rPr>
            <w:rStyle w:val="af"/>
            <w:lang w:val="es-ES"/>
          </w:rPr>
          <w:t>http://www.cacif.org.gt/</w:t>
        </w:r>
      </w:hyperlink>
    </w:p>
    <w:p w:rsidR="002B7D1B" w:rsidRPr="005B78A1" w:rsidRDefault="002B7D1B" w:rsidP="002B7D1B">
      <w:pPr>
        <w:pStyle w:val="111"/>
        <w:spacing w:before="156" w:after="156"/>
        <w:rPr>
          <w:lang w:val="es-ES"/>
        </w:rPr>
      </w:pPr>
      <w:bookmarkStart w:id="124" w:name="_Toc422862771"/>
      <w:r w:rsidRPr="005B78A1">
        <w:rPr>
          <w:rFonts w:hint="eastAsia"/>
          <w:lang w:val="es-ES"/>
        </w:rPr>
        <w:t>4.6.4</w:t>
      </w:r>
      <w:r w:rsidRPr="0024509D">
        <w:rPr>
          <w:rFonts w:hint="eastAsia"/>
          <w:lang w:val="en-US"/>
        </w:rPr>
        <w:t>危地马拉工业总会</w:t>
      </w:r>
      <w:r w:rsidRPr="005B78A1">
        <w:rPr>
          <w:lang w:val="es-ES"/>
        </w:rPr>
        <w:t>（</w:t>
      </w:r>
      <w:r>
        <w:rPr>
          <w:lang w:val="es-ES"/>
        </w:rPr>
        <w:t>CIG</w:t>
      </w:r>
      <w:r w:rsidRPr="005B78A1">
        <w:rPr>
          <w:lang w:val="es-ES"/>
        </w:rPr>
        <w:t>）</w:t>
      </w:r>
      <w:bookmarkEnd w:id="124"/>
    </w:p>
    <w:p w:rsidR="002B7D1B" w:rsidRDefault="002B7D1B" w:rsidP="002B7D1B">
      <w:pPr>
        <w:ind w:firstLine="420"/>
        <w:rPr>
          <w:lang w:val="es-ES"/>
        </w:rPr>
      </w:pPr>
      <w:r>
        <w:rPr>
          <w:rFonts w:hint="eastAsia"/>
        </w:rPr>
        <w:t>地址</w:t>
      </w:r>
      <w:r w:rsidRPr="005B78A1">
        <w:rPr>
          <w:rFonts w:hint="eastAsia"/>
          <w:lang w:val="es-ES"/>
        </w:rPr>
        <w:t>：</w:t>
      </w:r>
      <w:r w:rsidRPr="0024509D">
        <w:rPr>
          <w:lang w:val="es-ES"/>
        </w:rPr>
        <w:t>Ruta 6, 9-21, Zona 4, Nivel 9, Guatemala, Guatemala</w:t>
      </w:r>
      <w:r w:rsidRPr="009718BB">
        <w:rPr>
          <w:lang w:val="es-ES"/>
        </w:rPr>
        <w:t>. </w:t>
      </w:r>
      <w:r w:rsidRPr="000E2426">
        <w:rPr>
          <w:lang w:val="es-ES"/>
        </w:rPr>
        <w:t xml:space="preserve"> </w:t>
      </w:r>
    </w:p>
    <w:p w:rsidR="002B7D1B" w:rsidRPr="005B78A1" w:rsidRDefault="002B7D1B" w:rsidP="002B7D1B">
      <w:pPr>
        <w:ind w:firstLine="420"/>
        <w:rPr>
          <w:lang w:val="es-ES"/>
        </w:rPr>
      </w:pPr>
      <w:r>
        <w:rPr>
          <w:rFonts w:hint="eastAsia"/>
        </w:rPr>
        <w:t>电话</w:t>
      </w:r>
      <w:r w:rsidRPr="005B78A1">
        <w:rPr>
          <w:rFonts w:hint="eastAsia"/>
          <w:lang w:val="es-ES"/>
        </w:rPr>
        <w:t>：</w:t>
      </w:r>
      <w:r w:rsidRPr="005B78A1">
        <w:rPr>
          <w:lang w:val="es-ES"/>
        </w:rPr>
        <w:t>00</w:t>
      </w:r>
      <w:r w:rsidRPr="0024509D">
        <w:rPr>
          <w:lang w:val="es-ES"/>
        </w:rPr>
        <w:t>502-2380900</w:t>
      </w:r>
      <w:r>
        <w:rPr>
          <w:lang w:val="es-ES"/>
        </w:rPr>
        <w:t>0</w:t>
      </w:r>
    </w:p>
    <w:p w:rsidR="002B7D1B" w:rsidRPr="005B78A1" w:rsidRDefault="002B7D1B" w:rsidP="002B7D1B">
      <w:pPr>
        <w:ind w:firstLine="420"/>
        <w:rPr>
          <w:lang w:val="es-ES"/>
        </w:rPr>
      </w:pPr>
      <w:r>
        <w:rPr>
          <w:rFonts w:hint="eastAsia"/>
        </w:rPr>
        <w:t>传真</w:t>
      </w:r>
      <w:r w:rsidRPr="005B78A1">
        <w:rPr>
          <w:rFonts w:hint="eastAsia"/>
          <w:lang w:val="es-ES"/>
        </w:rPr>
        <w:t>：</w:t>
      </w:r>
      <w:r>
        <w:rPr>
          <w:rFonts w:hint="eastAsia"/>
          <w:lang w:val="es-ES"/>
        </w:rPr>
        <w:t>00</w:t>
      </w:r>
      <w:r w:rsidRPr="0024509D">
        <w:rPr>
          <w:lang w:val="es-ES"/>
        </w:rPr>
        <w:t>502-23809110</w:t>
      </w:r>
    </w:p>
    <w:p w:rsidR="002B7D1B" w:rsidRDefault="002B7D1B" w:rsidP="002B7D1B">
      <w:pPr>
        <w:ind w:firstLine="420"/>
        <w:rPr>
          <w:sz w:val="22"/>
          <w:lang w:val="es-ES"/>
        </w:rPr>
      </w:pPr>
      <w:r>
        <w:rPr>
          <w:rFonts w:hint="eastAsia"/>
        </w:rPr>
        <w:t>网址</w:t>
      </w:r>
      <w:r w:rsidRPr="005B78A1">
        <w:rPr>
          <w:rFonts w:hint="eastAsia"/>
          <w:lang w:val="es-ES"/>
        </w:rPr>
        <w:t>：</w:t>
      </w:r>
      <w:hyperlink r:id="rId12" w:history="1">
        <w:r w:rsidR="008C7DB4" w:rsidRPr="00D93716">
          <w:rPr>
            <w:rStyle w:val="af"/>
            <w:sz w:val="22"/>
            <w:lang w:val="es-ES"/>
          </w:rPr>
          <w:t>www.industriaguate.com</w:t>
        </w:r>
      </w:hyperlink>
    </w:p>
    <w:p w:rsidR="002B7D1B" w:rsidRPr="008C7DB4" w:rsidRDefault="002B7D1B" w:rsidP="002B7D1B">
      <w:pPr>
        <w:pStyle w:val="111"/>
        <w:spacing w:before="156" w:after="156"/>
        <w:rPr>
          <w:lang w:val="es-ES"/>
        </w:rPr>
      </w:pPr>
      <w:bookmarkStart w:id="125" w:name="_Toc422862772"/>
      <w:bookmarkStart w:id="126" w:name="_Toc274295078"/>
      <w:r w:rsidRPr="008C7DB4">
        <w:rPr>
          <w:rFonts w:hint="eastAsia"/>
          <w:lang w:val="es-ES"/>
        </w:rPr>
        <w:t>4.6.5</w:t>
      </w:r>
      <w:r w:rsidRPr="0024509D">
        <w:rPr>
          <w:rFonts w:hint="eastAsia"/>
          <w:lang w:val="en-US"/>
        </w:rPr>
        <w:t>危地马拉商业总会</w:t>
      </w:r>
      <w:r w:rsidRPr="008C7DB4">
        <w:rPr>
          <w:lang w:val="es-ES"/>
        </w:rPr>
        <w:t>（CCG）</w:t>
      </w:r>
      <w:bookmarkEnd w:id="125"/>
    </w:p>
    <w:p w:rsidR="002B7D1B" w:rsidRPr="0024509D" w:rsidRDefault="002B7D1B" w:rsidP="002B7D1B">
      <w:pPr>
        <w:ind w:firstLine="420"/>
        <w:rPr>
          <w:lang w:val="es-ES"/>
        </w:rPr>
      </w:pPr>
      <w:r w:rsidRPr="009718BB">
        <w:rPr>
          <w:rFonts w:hint="eastAsia"/>
          <w:lang w:val="es-ES"/>
        </w:rPr>
        <w:t>地址：</w:t>
      </w:r>
      <w:r w:rsidRPr="0024509D">
        <w:rPr>
          <w:lang w:val="es-ES"/>
        </w:rPr>
        <w:t>10 Calle 3-80 Zona 1, Guatemala, Guatemala</w:t>
      </w:r>
      <w:r>
        <w:rPr>
          <w:lang w:val="es-ES"/>
        </w:rPr>
        <w:t>.</w:t>
      </w:r>
    </w:p>
    <w:p w:rsidR="002B7D1B" w:rsidRPr="009718BB" w:rsidRDefault="002B7D1B" w:rsidP="002B7D1B">
      <w:pPr>
        <w:ind w:firstLine="420"/>
        <w:rPr>
          <w:lang w:val="es-ES"/>
        </w:rPr>
      </w:pPr>
      <w:r w:rsidRPr="009718BB">
        <w:rPr>
          <w:rFonts w:hint="eastAsia"/>
          <w:lang w:val="es-ES"/>
        </w:rPr>
        <w:t>电话：</w:t>
      </w:r>
      <w:r w:rsidRPr="009718BB">
        <w:rPr>
          <w:lang w:val="es-ES"/>
        </w:rPr>
        <w:t>00</w:t>
      </w:r>
      <w:r w:rsidRPr="0024509D">
        <w:rPr>
          <w:lang w:val="es-ES"/>
        </w:rPr>
        <w:t>502-24172700</w:t>
      </w:r>
    </w:p>
    <w:p w:rsidR="002B7D1B" w:rsidRPr="009718BB" w:rsidRDefault="002B7D1B" w:rsidP="002B7D1B">
      <w:pPr>
        <w:ind w:firstLine="420"/>
        <w:rPr>
          <w:lang w:val="es-ES"/>
        </w:rPr>
      </w:pPr>
      <w:r w:rsidRPr="009718BB">
        <w:rPr>
          <w:rFonts w:hint="eastAsia"/>
          <w:lang w:val="es-ES"/>
        </w:rPr>
        <w:lastRenderedPageBreak/>
        <w:t>传真：</w:t>
      </w:r>
      <w:r w:rsidRPr="009718BB">
        <w:rPr>
          <w:lang w:val="es-ES"/>
        </w:rPr>
        <w:t>00</w:t>
      </w:r>
      <w:r w:rsidRPr="0024509D">
        <w:rPr>
          <w:lang w:val="es-ES"/>
        </w:rPr>
        <w:t>502-22209393</w:t>
      </w:r>
    </w:p>
    <w:p w:rsidR="002B7D1B" w:rsidRDefault="002B7D1B" w:rsidP="002B7D1B">
      <w:pPr>
        <w:ind w:firstLine="420"/>
        <w:rPr>
          <w:sz w:val="22"/>
          <w:lang w:val="es-ES"/>
        </w:rPr>
      </w:pPr>
      <w:r>
        <w:rPr>
          <w:rFonts w:hint="eastAsia"/>
        </w:rPr>
        <w:t>网址</w:t>
      </w:r>
      <w:r w:rsidRPr="005B78A1">
        <w:rPr>
          <w:rFonts w:hint="eastAsia"/>
          <w:lang w:val="es-ES"/>
        </w:rPr>
        <w:t>：</w:t>
      </w:r>
      <w:hyperlink r:id="rId13" w:history="1">
        <w:r w:rsidRPr="00BC3D7E">
          <w:rPr>
            <w:rStyle w:val="af"/>
            <w:sz w:val="22"/>
            <w:lang w:val="es-ES"/>
          </w:rPr>
          <w:t>www.negociosenguatemala.com</w:t>
        </w:r>
      </w:hyperlink>
    </w:p>
    <w:p w:rsidR="002B7D1B" w:rsidRPr="00357E24" w:rsidRDefault="002B7D1B" w:rsidP="002B7D1B">
      <w:pPr>
        <w:pStyle w:val="111"/>
        <w:spacing w:before="156" w:after="156"/>
        <w:rPr>
          <w:lang w:val="es-ES"/>
        </w:rPr>
      </w:pPr>
      <w:bookmarkStart w:id="127" w:name="_Toc422862773"/>
      <w:r w:rsidRPr="00357E24">
        <w:rPr>
          <w:rFonts w:hint="eastAsia"/>
          <w:lang w:val="es-ES"/>
        </w:rPr>
        <w:t>4.6.6</w:t>
      </w:r>
      <w:r w:rsidRPr="0024509D">
        <w:rPr>
          <w:rFonts w:hint="eastAsia"/>
        </w:rPr>
        <w:t>危地马拉出口商协会</w:t>
      </w:r>
      <w:r w:rsidRPr="00357E24">
        <w:rPr>
          <w:rFonts w:hint="eastAsia"/>
          <w:lang w:val="es-ES"/>
        </w:rPr>
        <w:t>（</w:t>
      </w:r>
      <w:r w:rsidRPr="00357E24">
        <w:rPr>
          <w:lang w:val="es-ES"/>
        </w:rPr>
        <w:t>AGEXPORT）</w:t>
      </w:r>
      <w:bookmarkEnd w:id="127"/>
    </w:p>
    <w:p w:rsidR="002B7D1B" w:rsidRPr="00357E24" w:rsidRDefault="002B7D1B" w:rsidP="002B7D1B">
      <w:pPr>
        <w:ind w:firstLine="420"/>
        <w:rPr>
          <w:lang w:val="es-ES"/>
        </w:rPr>
      </w:pPr>
      <w:r>
        <w:rPr>
          <w:rFonts w:hint="eastAsia"/>
        </w:rPr>
        <w:t>地址</w:t>
      </w:r>
      <w:r w:rsidRPr="00357E24">
        <w:rPr>
          <w:rFonts w:hint="eastAsia"/>
          <w:lang w:val="es-ES"/>
        </w:rPr>
        <w:t>：</w:t>
      </w:r>
      <w:r w:rsidRPr="00357E24">
        <w:rPr>
          <w:lang w:val="es-ES"/>
        </w:rPr>
        <w:t>15 Ave. 14-72, Zona 13, Guatemala, Guatemala</w:t>
      </w:r>
      <w:r w:rsidRPr="00357E24">
        <w:rPr>
          <w:rFonts w:hint="eastAsia"/>
          <w:lang w:val="es-ES"/>
        </w:rPr>
        <w:t>.</w:t>
      </w:r>
    </w:p>
    <w:p w:rsidR="002B7D1B" w:rsidRPr="00357E24" w:rsidRDefault="002B7D1B" w:rsidP="002B7D1B">
      <w:pPr>
        <w:ind w:firstLine="420"/>
        <w:rPr>
          <w:lang w:val="es-ES"/>
        </w:rPr>
      </w:pPr>
      <w:r>
        <w:rPr>
          <w:rFonts w:hint="eastAsia"/>
        </w:rPr>
        <w:t>电话</w:t>
      </w:r>
      <w:r w:rsidRPr="00357E24">
        <w:rPr>
          <w:rFonts w:hint="eastAsia"/>
          <w:lang w:val="es-ES"/>
        </w:rPr>
        <w:t>：</w:t>
      </w:r>
      <w:r w:rsidRPr="00357E24">
        <w:rPr>
          <w:rFonts w:hint="eastAsia"/>
          <w:lang w:val="es-ES"/>
        </w:rPr>
        <w:t>0</w:t>
      </w:r>
      <w:r w:rsidRPr="00357E24">
        <w:rPr>
          <w:lang w:val="es-ES"/>
        </w:rPr>
        <w:t>0502-24223400</w:t>
      </w:r>
    </w:p>
    <w:p w:rsidR="002B7D1B" w:rsidRPr="00357E24" w:rsidRDefault="002B7D1B" w:rsidP="002B7D1B">
      <w:pPr>
        <w:ind w:firstLine="420"/>
        <w:rPr>
          <w:lang w:val="es-ES"/>
        </w:rPr>
      </w:pPr>
      <w:r>
        <w:rPr>
          <w:rFonts w:hint="eastAsia"/>
        </w:rPr>
        <w:t>传真</w:t>
      </w:r>
      <w:r w:rsidRPr="00357E24">
        <w:rPr>
          <w:rFonts w:hint="eastAsia"/>
          <w:lang w:val="es-ES"/>
        </w:rPr>
        <w:t>：</w:t>
      </w:r>
      <w:r w:rsidRPr="00357E24">
        <w:rPr>
          <w:lang w:val="es-ES"/>
        </w:rPr>
        <w:t>00502-24223434</w:t>
      </w:r>
    </w:p>
    <w:p w:rsidR="002B7D1B" w:rsidRDefault="002B7D1B" w:rsidP="002B7D1B">
      <w:pPr>
        <w:ind w:firstLine="420"/>
        <w:rPr>
          <w:lang w:val="es-ES"/>
        </w:rPr>
      </w:pPr>
      <w:r>
        <w:rPr>
          <w:rFonts w:hint="eastAsia"/>
        </w:rPr>
        <w:t>网址</w:t>
      </w:r>
      <w:r w:rsidRPr="00357E24">
        <w:rPr>
          <w:rFonts w:hint="eastAsia"/>
          <w:lang w:val="es-ES"/>
        </w:rPr>
        <w:t>：</w:t>
      </w:r>
      <w:hyperlink r:id="rId14" w:history="1">
        <w:r w:rsidR="008C7DB4" w:rsidRPr="00D93716">
          <w:rPr>
            <w:rStyle w:val="af"/>
            <w:lang w:val="es-ES"/>
          </w:rPr>
          <w:t>www.export.com.gt</w:t>
        </w:r>
      </w:hyperlink>
    </w:p>
    <w:p w:rsidR="002B7D1B" w:rsidRPr="00357E24" w:rsidRDefault="002B7D1B" w:rsidP="002B7D1B">
      <w:pPr>
        <w:pStyle w:val="111"/>
        <w:spacing w:before="156" w:after="156"/>
        <w:rPr>
          <w:lang w:val="es-ES"/>
        </w:rPr>
      </w:pPr>
      <w:bookmarkStart w:id="128" w:name="_Toc422862774"/>
      <w:r w:rsidRPr="00357E24">
        <w:rPr>
          <w:rFonts w:hint="eastAsia"/>
          <w:lang w:val="es-ES"/>
        </w:rPr>
        <w:t>4.6.</w:t>
      </w:r>
      <w:r w:rsidRPr="00357E24">
        <w:rPr>
          <w:lang w:val="es-ES"/>
        </w:rPr>
        <w:t>7</w:t>
      </w:r>
      <w:r w:rsidRPr="00357E24">
        <w:rPr>
          <w:rFonts w:hint="eastAsia"/>
          <w:lang w:val="es-ES"/>
        </w:rPr>
        <w:t xml:space="preserve"> </w:t>
      </w:r>
      <w:r>
        <w:rPr>
          <w:rFonts w:hint="eastAsia"/>
        </w:rPr>
        <w:t>中国商务部研究院海外投资咨询中心</w:t>
      </w:r>
      <w:bookmarkEnd w:id="126"/>
      <w:bookmarkEnd w:id="128"/>
    </w:p>
    <w:p w:rsidR="002B7D1B" w:rsidRDefault="002B7D1B" w:rsidP="002B7D1B">
      <w:pPr>
        <w:ind w:firstLine="420"/>
      </w:pPr>
      <w:r>
        <w:rPr>
          <w:rFonts w:hint="eastAsia"/>
        </w:rPr>
        <w:t>地址：北京市东城区安外东后巷</w:t>
      </w:r>
      <w:r>
        <w:rPr>
          <w:rFonts w:hint="eastAsia"/>
        </w:rPr>
        <w:t>28</w:t>
      </w:r>
      <w:r>
        <w:rPr>
          <w:rFonts w:hint="eastAsia"/>
        </w:rPr>
        <w:t>号</w:t>
      </w:r>
    </w:p>
    <w:p w:rsidR="002B7D1B" w:rsidRDefault="002B7D1B" w:rsidP="002B7D1B">
      <w:pPr>
        <w:ind w:firstLine="420"/>
      </w:pPr>
      <w:r>
        <w:rPr>
          <w:rFonts w:hint="eastAsia"/>
        </w:rPr>
        <w:t>电话：</w:t>
      </w:r>
      <w:r>
        <w:rPr>
          <w:rFonts w:hint="eastAsia"/>
        </w:rPr>
        <w:t>010-64515042</w:t>
      </w:r>
      <w:r>
        <w:rPr>
          <w:rFonts w:hint="eastAsia"/>
        </w:rPr>
        <w:t>、</w:t>
      </w:r>
      <w:r>
        <w:rPr>
          <w:rFonts w:hint="eastAsia"/>
        </w:rPr>
        <w:t>64515043</w:t>
      </w:r>
    </w:p>
    <w:p w:rsidR="002B7D1B" w:rsidRDefault="002B7D1B" w:rsidP="002B7D1B">
      <w:pPr>
        <w:ind w:firstLine="420"/>
      </w:pPr>
      <w:r>
        <w:rPr>
          <w:rFonts w:hint="eastAsia"/>
        </w:rPr>
        <w:t>传真：</w:t>
      </w:r>
      <w:r>
        <w:rPr>
          <w:rFonts w:hint="eastAsia"/>
        </w:rPr>
        <w:t>010-64212175</w:t>
      </w:r>
    </w:p>
    <w:p w:rsidR="002B7D1B" w:rsidRDefault="002B7D1B" w:rsidP="002B7D1B">
      <w:pPr>
        <w:ind w:firstLine="420"/>
      </w:pPr>
      <w:r>
        <w:rPr>
          <w:rFonts w:hint="eastAsia"/>
        </w:rPr>
        <w:t>邮件：</w:t>
      </w:r>
      <w:r>
        <w:rPr>
          <w:rFonts w:hint="eastAsia"/>
        </w:rPr>
        <w:t>kgjyb@126.com</w:t>
      </w:r>
    </w:p>
    <w:p w:rsidR="002B7D1B" w:rsidRDefault="002B7D1B" w:rsidP="002B7D1B">
      <w:pPr>
        <w:ind w:firstLine="420"/>
      </w:pPr>
      <w:r>
        <w:rPr>
          <w:rFonts w:hint="eastAsia"/>
        </w:rPr>
        <w:t>网址：</w:t>
      </w:r>
      <w:hyperlink r:id="rId15" w:history="1">
        <w:r w:rsidR="008C7DB4" w:rsidRPr="00D93716">
          <w:rPr>
            <w:rStyle w:val="af"/>
          </w:rPr>
          <w:t>www.caitec.org.cn</w:t>
        </w:r>
      </w:hyperlink>
    </w:p>
    <w:p w:rsidR="002B7D1B" w:rsidRDefault="002B7D1B" w:rsidP="002B7D1B">
      <w:pPr>
        <w:ind w:firstLine="420"/>
      </w:pPr>
    </w:p>
    <w:sectPr w:rsidR="002B7D1B" w:rsidSect="00714D59">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15E" w:rsidRDefault="00E2115E" w:rsidP="00E353AB">
      <w:pPr>
        <w:spacing w:line="240" w:lineRule="auto"/>
        <w:ind w:firstLine="420"/>
      </w:pPr>
      <w:r>
        <w:separator/>
      </w:r>
    </w:p>
  </w:endnote>
  <w:endnote w:type="continuationSeparator" w:id="0">
    <w:p w:rsidR="00E2115E" w:rsidRDefault="00E2115E" w:rsidP="00E353AB">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书宋_GBK">
    <w:altName w:val="微软雅黑"/>
    <w:charset w:val="86"/>
    <w:family w:val="script"/>
    <w:pitch w:val="default"/>
    <w:sig w:usb0="00000000" w:usb1="080E0000" w:usb2="00000010" w:usb3="00000000" w:csb0="00040000" w:csb1="00000000"/>
  </w:font>
  <w:font w:name="方正黑体_GBK">
    <w:altName w:val="微软雅黑"/>
    <w:charset w:val="86"/>
    <w:family w:val="script"/>
    <w:pitch w:val="default"/>
    <w:sig w:usb0="00000000" w:usb1="080E0000" w:usb2="00000010" w:usb3="00000000" w:csb0="00040000" w:csb1="00000000"/>
  </w:font>
  <w:font w:name="方正小标宋">
    <w:altName w:val="宋体"/>
    <w:charset w:val="86"/>
    <w:family w:val="roman"/>
    <w:pitch w:val="default"/>
    <w:sig w:usb0="00000001" w:usb1="080E0000" w:usb2="00000010" w:usb3="00000000" w:csb0="00040000" w:csb1="00000000"/>
  </w:font>
  <w:font w:name="方正楷体_GBK">
    <w:altName w:val="微软雅黑"/>
    <w:charset w:val="86"/>
    <w:family w:val="script"/>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
    <w:altName w:val="宋体"/>
    <w:charset w:val="86"/>
    <w:family w:val="roman"/>
    <w:pitch w:val="default"/>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華康細圓體">
    <w:altName w:val="Microsoft JhengHei"/>
    <w:charset w:val="88"/>
    <w:family w:val="modern"/>
    <w:pitch w:val="fixed"/>
    <w:sig w:usb0="00000000" w:usb1="3A4F9C38" w:usb2="00000016" w:usb3="00000000" w:csb0="00100001" w:csb1="00000000"/>
  </w:font>
  <w:font w:name="DFKai-SB">
    <w:panose1 w:val="03000509000000000000"/>
    <w:charset w:val="88"/>
    <w:family w:val="script"/>
    <w:pitch w:val="fixed"/>
    <w:sig w:usb0="00000003" w:usb1="080E0000" w:usb2="00000016" w:usb3="00000000" w:csb0="00100001" w:csb1="00000000"/>
  </w:font>
  <w:font w:name="華康粗明體">
    <w:altName w:val="Microsoft JhengHei"/>
    <w:charset w:val="88"/>
    <w:family w:val="modern"/>
    <w:pitch w:val="fixed"/>
    <w:sig w:usb0="00000000" w:usb1="3A4F9C38" w:usb2="00000016" w:usb3="00000000" w:csb0="00100001" w:csb1="00000000"/>
  </w:font>
  <w:font w:name="華康粗圓體">
    <w:altName w:val="Microsoft JhengHei"/>
    <w:charset w:val="88"/>
    <w:family w:val="modern"/>
    <w:pitch w:val="fixed"/>
    <w:sig w:usb0="00000000" w:usb1="3A4F9C38" w:usb2="00000016" w:usb3="00000000" w:csb0="001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95E" w:rsidRDefault="0092495E" w:rsidP="00E353AB">
    <w:pPr>
      <w:pStyle w:val="aa"/>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95E" w:rsidRDefault="0092495E" w:rsidP="00E353AB">
    <w:pPr>
      <w:pStyle w:val="aa"/>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95E" w:rsidRDefault="0092495E" w:rsidP="00E353AB">
    <w:pPr>
      <w:pStyle w:val="aa"/>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15E" w:rsidRDefault="00E2115E" w:rsidP="00E353AB">
      <w:pPr>
        <w:spacing w:line="240" w:lineRule="auto"/>
        <w:ind w:firstLine="420"/>
      </w:pPr>
      <w:r>
        <w:separator/>
      </w:r>
    </w:p>
  </w:footnote>
  <w:footnote w:type="continuationSeparator" w:id="0">
    <w:p w:rsidR="00E2115E" w:rsidRDefault="00E2115E" w:rsidP="00E353AB">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95E" w:rsidRDefault="0092495E" w:rsidP="00E353AB">
    <w:pPr>
      <w:pStyle w:val="ab"/>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95E" w:rsidRDefault="0092495E" w:rsidP="00E353AB">
    <w:pPr>
      <w:pStyle w:val="ab"/>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95E" w:rsidRDefault="0092495E" w:rsidP="00E353AB">
    <w:pPr>
      <w:pStyle w:val="ab"/>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singleLevel"/>
    <w:tmpl w:val="00000013"/>
    <w:lvl w:ilvl="0">
      <w:start w:val="8"/>
      <w:numFmt w:val="decimal"/>
      <w:suff w:val="nothing"/>
      <w:lvlText w:val="（%1）"/>
      <w:lvlJc w:val="left"/>
    </w:lvl>
  </w:abstractNum>
  <w:abstractNum w:abstractNumId="1">
    <w:nsid w:val="0C067CBD"/>
    <w:multiLevelType w:val="hybridMultilevel"/>
    <w:tmpl w:val="6F1E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077825"/>
    <w:multiLevelType w:val="hybridMultilevel"/>
    <w:tmpl w:val="D272D626"/>
    <w:lvl w:ilvl="0" w:tplc="FBF443D4">
      <w:start w:val="1"/>
      <w:numFmt w:val="bullet"/>
      <w:lvlText w:val=""/>
      <w:lvlJc w:val="left"/>
      <w:pPr>
        <w:tabs>
          <w:tab w:val="num" w:pos="720"/>
        </w:tabs>
        <w:ind w:left="720" w:hanging="360"/>
      </w:pPr>
      <w:rPr>
        <w:rFonts w:ascii="Wingdings" w:hAnsi="Wingdings" w:hint="default"/>
      </w:rPr>
    </w:lvl>
    <w:lvl w:ilvl="1" w:tplc="94D0623C" w:tentative="1">
      <w:start w:val="1"/>
      <w:numFmt w:val="bullet"/>
      <w:lvlText w:val=""/>
      <w:lvlJc w:val="left"/>
      <w:pPr>
        <w:tabs>
          <w:tab w:val="num" w:pos="1440"/>
        </w:tabs>
        <w:ind w:left="1440" w:hanging="360"/>
      </w:pPr>
      <w:rPr>
        <w:rFonts w:ascii="Wingdings" w:hAnsi="Wingdings" w:hint="default"/>
      </w:rPr>
    </w:lvl>
    <w:lvl w:ilvl="2" w:tplc="151C2F30" w:tentative="1">
      <w:start w:val="1"/>
      <w:numFmt w:val="bullet"/>
      <w:lvlText w:val=""/>
      <w:lvlJc w:val="left"/>
      <w:pPr>
        <w:tabs>
          <w:tab w:val="num" w:pos="2160"/>
        </w:tabs>
        <w:ind w:left="2160" w:hanging="360"/>
      </w:pPr>
      <w:rPr>
        <w:rFonts w:ascii="Wingdings" w:hAnsi="Wingdings" w:hint="default"/>
      </w:rPr>
    </w:lvl>
    <w:lvl w:ilvl="3" w:tplc="A5B2348E" w:tentative="1">
      <w:start w:val="1"/>
      <w:numFmt w:val="bullet"/>
      <w:lvlText w:val=""/>
      <w:lvlJc w:val="left"/>
      <w:pPr>
        <w:tabs>
          <w:tab w:val="num" w:pos="2880"/>
        </w:tabs>
        <w:ind w:left="2880" w:hanging="360"/>
      </w:pPr>
      <w:rPr>
        <w:rFonts w:ascii="Wingdings" w:hAnsi="Wingdings" w:hint="default"/>
      </w:rPr>
    </w:lvl>
    <w:lvl w:ilvl="4" w:tplc="B144078E" w:tentative="1">
      <w:start w:val="1"/>
      <w:numFmt w:val="bullet"/>
      <w:lvlText w:val=""/>
      <w:lvlJc w:val="left"/>
      <w:pPr>
        <w:tabs>
          <w:tab w:val="num" w:pos="3600"/>
        </w:tabs>
        <w:ind w:left="3600" w:hanging="360"/>
      </w:pPr>
      <w:rPr>
        <w:rFonts w:ascii="Wingdings" w:hAnsi="Wingdings" w:hint="default"/>
      </w:rPr>
    </w:lvl>
    <w:lvl w:ilvl="5" w:tplc="2E525A0E" w:tentative="1">
      <w:start w:val="1"/>
      <w:numFmt w:val="bullet"/>
      <w:lvlText w:val=""/>
      <w:lvlJc w:val="left"/>
      <w:pPr>
        <w:tabs>
          <w:tab w:val="num" w:pos="4320"/>
        </w:tabs>
        <w:ind w:left="4320" w:hanging="360"/>
      </w:pPr>
      <w:rPr>
        <w:rFonts w:ascii="Wingdings" w:hAnsi="Wingdings" w:hint="default"/>
      </w:rPr>
    </w:lvl>
    <w:lvl w:ilvl="6" w:tplc="5BB243D0" w:tentative="1">
      <w:start w:val="1"/>
      <w:numFmt w:val="bullet"/>
      <w:lvlText w:val=""/>
      <w:lvlJc w:val="left"/>
      <w:pPr>
        <w:tabs>
          <w:tab w:val="num" w:pos="5040"/>
        </w:tabs>
        <w:ind w:left="5040" w:hanging="360"/>
      </w:pPr>
      <w:rPr>
        <w:rFonts w:ascii="Wingdings" w:hAnsi="Wingdings" w:hint="default"/>
      </w:rPr>
    </w:lvl>
    <w:lvl w:ilvl="7" w:tplc="D46259D0" w:tentative="1">
      <w:start w:val="1"/>
      <w:numFmt w:val="bullet"/>
      <w:lvlText w:val=""/>
      <w:lvlJc w:val="left"/>
      <w:pPr>
        <w:tabs>
          <w:tab w:val="num" w:pos="5760"/>
        </w:tabs>
        <w:ind w:left="5760" w:hanging="360"/>
      </w:pPr>
      <w:rPr>
        <w:rFonts w:ascii="Wingdings" w:hAnsi="Wingdings" w:hint="default"/>
      </w:rPr>
    </w:lvl>
    <w:lvl w:ilvl="8" w:tplc="1748AA64" w:tentative="1">
      <w:start w:val="1"/>
      <w:numFmt w:val="bullet"/>
      <w:lvlText w:val=""/>
      <w:lvlJc w:val="left"/>
      <w:pPr>
        <w:tabs>
          <w:tab w:val="num" w:pos="6480"/>
        </w:tabs>
        <w:ind w:left="6480" w:hanging="360"/>
      </w:pPr>
      <w:rPr>
        <w:rFonts w:ascii="Wingdings" w:hAnsi="Wingdings" w:hint="default"/>
      </w:rPr>
    </w:lvl>
  </w:abstractNum>
  <w:abstractNum w:abstractNumId="3">
    <w:nsid w:val="32260A23"/>
    <w:multiLevelType w:val="hybridMultilevel"/>
    <w:tmpl w:val="B108F476"/>
    <w:lvl w:ilvl="0" w:tplc="5E74F93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2C900D8"/>
    <w:multiLevelType w:val="multilevel"/>
    <w:tmpl w:val="F088424E"/>
    <w:lvl w:ilvl="0">
      <w:start w:val="2"/>
      <w:numFmt w:val="upperRoman"/>
      <w:pStyle w:val="1"/>
      <w:lvlText w:val="%1."/>
      <w:lvlJc w:val="left"/>
      <w:pPr>
        <w:tabs>
          <w:tab w:val="num" w:pos="720"/>
        </w:tabs>
        <w:ind w:left="0" w:firstLine="0"/>
      </w:pPr>
    </w:lvl>
    <w:lvl w:ilvl="1">
      <w:start w:val="4"/>
      <w:numFmt w:val="decimal"/>
      <w:pStyle w:val="2"/>
      <w:lvlText w:val="%2)"/>
      <w:lvlJc w:val="left"/>
      <w:pPr>
        <w:tabs>
          <w:tab w:val="num" w:pos="360"/>
        </w:tabs>
        <w:ind w:left="0" w:firstLine="0"/>
      </w:pPr>
    </w:lvl>
    <w:lvl w:ilvl="2">
      <w:start w:val="2"/>
      <w:numFmt w:val="lowerRoman"/>
      <w:pStyle w:val="3"/>
      <w:lvlText w:val="%3)"/>
      <w:lvlJc w:val="left"/>
      <w:pPr>
        <w:tabs>
          <w:tab w:val="num" w:pos="720"/>
        </w:tabs>
        <w:ind w:left="0" w:firstLine="0"/>
      </w:pPr>
    </w:lvl>
    <w:lvl w:ilvl="3">
      <w:start w:val="1"/>
      <w:numFmt w:val="lowerLetter"/>
      <w:pStyle w:val="4"/>
      <w:lvlText w:val="%4)"/>
      <w:lvlJc w:val="left"/>
      <w:pPr>
        <w:tabs>
          <w:tab w:val="num" w:pos="360"/>
        </w:tabs>
        <w:ind w:left="0" w:firstLine="0"/>
      </w:pPr>
    </w:lvl>
    <w:lvl w:ilvl="4">
      <w:start w:val="1"/>
      <w:numFmt w:val="none"/>
      <w:pStyle w:val="5"/>
      <w:suff w:val="nothing"/>
      <w:lvlText w:val=""/>
      <w:lvlJc w:val="left"/>
      <w:pPr>
        <w:ind w:left="0" w:firstLine="0"/>
      </w:pPr>
    </w:lvl>
    <w:lvl w:ilvl="5">
      <w:start w:val="1"/>
      <w:numFmt w:val="decimal"/>
      <w:lvlRestart w:val="0"/>
      <w:pStyle w:val="a"/>
      <w:lvlText w:val="%6."/>
      <w:lvlJc w:val="left"/>
      <w:pPr>
        <w:tabs>
          <w:tab w:val="num" w:pos="360"/>
        </w:tabs>
        <w:ind w:left="0" w:firstLine="0"/>
      </w:pPr>
    </w:lvl>
    <w:lvl w:ilvl="6">
      <w:start w:val="1"/>
      <w:numFmt w:val="none"/>
      <w:pStyle w:val="20"/>
      <w:lvlText w:val="-"/>
      <w:lvlJc w:val="left"/>
      <w:pPr>
        <w:tabs>
          <w:tab w:val="num" w:pos="360"/>
        </w:tabs>
        <w:ind w:left="0" w:firstLine="0"/>
      </w:pPr>
    </w:lvl>
    <w:lvl w:ilvl="7">
      <w:start w:val="1"/>
      <w:numFmt w:val="none"/>
      <w:pStyle w:val="a0"/>
      <w:lvlText w:val="-"/>
      <w:lvlJc w:val="left"/>
      <w:pPr>
        <w:tabs>
          <w:tab w:val="num" w:pos="1440"/>
        </w:tabs>
        <w:ind w:left="1440" w:hanging="720"/>
      </w:pPr>
    </w:lvl>
    <w:lvl w:ilvl="8">
      <w:start w:val="1"/>
      <w:numFmt w:val="lowerLetter"/>
      <w:pStyle w:val="BodyText4"/>
      <w:lvlText w:val="%9)"/>
      <w:lvlJc w:val="left"/>
      <w:pPr>
        <w:tabs>
          <w:tab w:val="num" w:pos="1440"/>
        </w:tabs>
        <w:ind w:left="1440" w:hanging="720"/>
      </w:pPr>
    </w:lvl>
  </w:abstractNum>
  <w:abstractNum w:abstractNumId="5">
    <w:nsid w:val="36256786"/>
    <w:multiLevelType w:val="hybridMultilevel"/>
    <w:tmpl w:val="A4A254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CBA49A1"/>
    <w:multiLevelType w:val="hybridMultilevel"/>
    <w:tmpl w:val="CA1C078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F302D58"/>
    <w:multiLevelType w:val="multilevel"/>
    <w:tmpl w:val="752C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C66D6F"/>
    <w:multiLevelType w:val="hybridMultilevel"/>
    <w:tmpl w:val="476C9106"/>
    <w:lvl w:ilvl="0" w:tplc="A57868C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5359ECA8"/>
    <w:multiLevelType w:val="singleLevel"/>
    <w:tmpl w:val="5359ECA8"/>
    <w:lvl w:ilvl="0">
      <w:start w:val="1"/>
      <w:numFmt w:val="decimal"/>
      <w:suff w:val="nothing"/>
      <w:lvlText w:val="（%1）"/>
      <w:lvlJc w:val="left"/>
    </w:lvl>
  </w:abstractNum>
  <w:abstractNum w:abstractNumId="10">
    <w:nsid w:val="535AA589"/>
    <w:multiLevelType w:val="singleLevel"/>
    <w:tmpl w:val="535AA589"/>
    <w:lvl w:ilvl="0">
      <w:start w:val="1"/>
      <w:numFmt w:val="decimal"/>
      <w:suff w:val="nothing"/>
      <w:lvlText w:val="（%1）"/>
      <w:lvlJc w:val="left"/>
    </w:lvl>
  </w:abstractNum>
  <w:abstractNum w:abstractNumId="11">
    <w:nsid w:val="552667F9"/>
    <w:multiLevelType w:val="hybridMultilevel"/>
    <w:tmpl w:val="0DC0DE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B7D16FF"/>
    <w:multiLevelType w:val="hybridMultilevel"/>
    <w:tmpl w:val="EF0E7E76"/>
    <w:lvl w:ilvl="0" w:tplc="01D478FC">
      <w:start w:val="1"/>
      <w:numFmt w:val="bullet"/>
      <w:lvlText w:val=""/>
      <w:lvlJc w:val="left"/>
      <w:pPr>
        <w:tabs>
          <w:tab w:val="num" w:pos="720"/>
        </w:tabs>
        <w:ind w:left="720" w:hanging="360"/>
      </w:pPr>
      <w:rPr>
        <w:rFonts w:ascii="Wingdings" w:hAnsi="Wingdings" w:hint="default"/>
      </w:rPr>
    </w:lvl>
    <w:lvl w:ilvl="1" w:tplc="F21CDCC8" w:tentative="1">
      <w:start w:val="1"/>
      <w:numFmt w:val="bullet"/>
      <w:lvlText w:val=""/>
      <w:lvlJc w:val="left"/>
      <w:pPr>
        <w:tabs>
          <w:tab w:val="num" w:pos="1440"/>
        </w:tabs>
        <w:ind w:left="1440" w:hanging="360"/>
      </w:pPr>
      <w:rPr>
        <w:rFonts w:ascii="Wingdings" w:hAnsi="Wingdings" w:hint="default"/>
      </w:rPr>
    </w:lvl>
    <w:lvl w:ilvl="2" w:tplc="884679C6">
      <w:start w:val="1"/>
      <w:numFmt w:val="bullet"/>
      <w:lvlText w:val=""/>
      <w:lvlJc w:val="left"/>
      <w:pPr>
        <w:tabs>
          <w:tab w:val="num" w:pos="2160"/>
        </w:tabs>
        <w:ind w:left="2160" w:hanging="360"/>
      </w:pPr>
      <w:rPr>
        <w:rFonts w:ascii="Wingdings" w:hAnsi="Wingdings" w:hint="default"/>
      </w:rPr>
    </w:lvl>
    <w:lvl w:ilvl="3" w:tplc="36363B84" w:tentative="1">
      <w:start w:val="1"/>
      <w:numFmt w:val="bullet"/>
      <w:lvlText w:val=""/>
      <w:lvlJc w:val="left"/>
      <w:pPr>
        <w:tabs>
          <w:tab w:val="num" w:pos="2880"/>
        </w:tabs>
        <w:ind w:left="2880" w:hanging="360"/>
      </w:pPr>
      <w:rPr>
        <w:rFonts w:ascii="Wingdings" w:hAnsi="Wingdings" w:hint="default"/>
      </w:rPr>
    </w:lvl>
    <w:lvl w:ilvl="4" w:tplc="B178B8D0" w:tentative="1">
      <w:start w:val="1"/>
      <w:numFmt w:val="bullet"/>
      <w:lvlText w:val=""/>
      <w:lvlJc w:val="left"/>
      <w:pPr>
        <w:tabs>
          <w:tab w:val="num" w:pos="3600"/>
        </w:tabs>
        <w:ind w:left="3600" w:hanging="360"/>
      </w:pPr>
      <w:rPr>
        <w:rFonts w:ascii="Wingdings" w:hAnsi="Wingdings" w:hint="default"/>
      </w:rPr>
    </w:lvl>
    <w:lvl w:ilvl="5" w:tplc="A440C400" w:tentative="1">
      <w:start w:val="1"/>
      <w:numFmt w:val="bullet"/>
      <w:lvlText w:val=""/>
      <w:lvlJc w:val="left"/>
      <w:pPr>
        <w:tabs>
          <w:tab w:val="num" w:pos="4320"/>
        </w:tabs>
        <w:ind w:left="4320" w:hanging="360"/>
      </w:pPr>
      <w:rPr>
        <w:rFonts w:ascii="Wingdings" w:hAnsi="Wingdings" w:hint="default"/>
      </w:rPr>
    </w:lvl>
    <w:lvl w:ilvl="6" w:tplc="B7EEB916" w:tentative="1">
      <w:start w:val="1"/>
      <w:numFmt w:val="bullet"/>
      <w:lvlText w:val=""/>
      <w:lvlJc w:val="left"/>
      <w:pPr>
        <w:tabs>
          <w:tab w:val="num" w:pos="5040"/>
        </w:tabs>
        <w:ind w:left="5040" w:hanging="360"/>
      </w:pPr>
      <w:rPr>
        <w:rFonts w:ascii="Wingdings" w:hAnsi="Wingdings" w:hint="default"/>
      </w:rPr>
    </w:lvl>
    <w:lvl w:ilvl="7" w:tplc="186A0CBA" w:tentative="1">
      <w:start w:val="1"/>
      <w:numFmt w:val="bullet"/>
      <w:lvlText w:val=""/>
      <w:lvlJc w:val="left"/>
      <w:pPr>
        <w:tabs>
          <w:tab w:val="num" w:pos="5760"/>
        </w:tabs>
        <w:ind w:left="5760" w:hanging="360"/>
      </w:pPr>
      <w:rPr>
        <w:rFonts w:ascii="Wingdings" w:hAnsi="Wingdings" w:hint="default"/>
      </w:rPr>
    </w:lvl>
    <w:lvl w:ilvl="8" w:tplc="9142300C" w:tentative="1">
      <w:start w:val="1"/>
      <w:numFmt w:val="bullet"/>
      <w:lvlText w:val=""/>
      <w:lvlJc w:val="left"/>
      <w:pPr>
        <w:tabs>
          <w:tab w:val="num" w:pos="6480"/>
        </w:tabs>
        <w:ind w:left="6480" w:hanging="360"/>
      </w:pPr>
      <w:rPr>
        <w:rFonts w:ascii="Wingdings" w:hAnsi="Wingdings" w:hint="default"/>
      </w:rPr>
    </w:lvl>
  </w:abstractNum>
  <w:abstractNum w:abstractNumId="13">
    <w:nsid w:val="5C211F00"/>
    <w:multiLevelType w:val="multilevel"/>
    <w:tmpl w:val="F6888194"/>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01136AB"/>
    <w:multiLevelType w:val="multilevel"/>
    <w:tmpl w:val="E410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A91792"/>
    <w:multiLevelType w:val="hybridMultilevel"/>
    <w:tmpl w:val="1E4ED8CE"/>
    <w:lvl w:ilvl="0" w:tplc="FBEE6258">
      <w:start w:val="1"/>
      <w:numFmt w:val="decimal"/>
      <w:lvlText w:val="%1、"/>
      <w:lvlJc w:val="left"/>
      <w:pPr>
        <w:ind w:left="750" w:hanging="33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0"/>
  </w:num>
  <w:num w:numId="2">
    <w:abstractNumId w:val="9"/>
  </w:num>
  <w:num w:numId="3">
    <w:abstractNumId w:val="0"/>
  </w:num>
  <w:num w:numId="4">
    <w:abstractNumId w:val="12"/>
  </w:num>
  <w:num w:numId="5">
    <w:abstractNumId w:val="2"/>
  </w:num>
  <w:num w:numId="6">
    <w:abstractNumId w:val="1"/>
  </w:num>
  <w:num w:numId="7">
    <w:abstractNumId w:val="11"/>
  </w:num>
  <w:num w:numId="8">
    <w:abstractNumId w:val="5"/>
  </w:num>
  <w:num w:numId="9">
    <w:abstractNumId w:val="6"/>
  </w:num>
  <w:num w:numId="10">
    <w:abstractNumId w:val="4"/>
  </w:num>
  <w:num w:numId="11">
    <w:abstractNumId w:val="14"/>
  </w:num>
  <w:num w:numId="12">
    <w:abstractNumId w:val="7"/>
  </w:num>
  <w:num w:numId="13">
    <w:abstractNumId w:val="3"/>
  </w:num>
  <w:num w:numId="14">
    <w:abstractNumId w:val="15"/>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7D1B"/>
    <w:rsid w:val="000854CE"/>
    <w:rsid w:val="00134CDF"/>
    <w:rsid w:val="001F0375"/>
    <w:rsid w:val="002B7D1B"/>
    <w:rsid w:val="00400EBE"/>
    <w:rsid w:val="00473129"/>
    <w:rsid w:val="00536235"/>
    <w:rsid w:val="005C68D0"/>
    <w:rsid w:val="006472D1"/>
    <w:rsid w:val="00714D59"/>
    <w:rsid w:val="00763662"/>
    <w:rsid w:val="00822153"/>
    <w:rsid w:val="008C7DB4"/>
    <w:rsid w:val="0092495E"/>
    <w:rsid w:val="009A30C5"/>
    <w:rsid w:val="00A44295"/>
    <w:rsid w:val="00AA47A7"/>
    <w:rsid w:val="00BE1CE9"/>
    <w:rsid w:val="00C46273"/>
    <w:rsid w:val="00C67677"/>
    <w:rsid w:val="00CE4BCE"/>
    <w:rsid w:val="00D70DC4"/>
    <w:rsid w:val="00D7123C"/>
    <w:rsid w:val="00E2115E"/>
    <w:rsid w:val="00E353AB"/>
    <w:rsid w:val="00E50D3E"/>
    <w:rsid w:val="00EA4D67"/>
    <w:rsid w:val="00FA43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First Indent" w:uiPriority="0"/>
    <w:lsdException w:name="Body Tex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B7D1B"/>
    <w:pPr>
      <w:widowControl w:val="0"/>
      <w:suppressAutoHyphens/>
      <w:autoSpaceDE w:val="0"/>
      <w:autoSpaceDN w:val="0"/>
      <w:adjustRightInd w:val="0"/>
      <w:spacing w:line="260" w:lineRule="exact"/>
      <w:ind w:firstLineChars="200" w:firstLine="200"/>
      <w:jc w:val="both"/>
      <w:textAlignment w:val="baseline"/>
    </w:pPr>
    <w:rPr>
      <w:rFonts w:ascii="Arial Unicode MS" w:eastAsia="方正书宋_GBK" w:hAnsi="Arial Unicode MS" w:cs="方正书宋_GBK"/>
      <w:color w:val="000000"/>
      <w:kern w:val="0"/>
      <w:szCs w:val="21"/>
      <w:lang w:val="zh-CN"/>
    </w:rPr>
  </w:style>
  <w:style w:type="paragraph" w:styleId="1">
    <w:name w:val="heading 1"/>
    <w:basedOn w:val="a1"/>
    <w:next w:val="2"/>
    <w:link w:val="1Char"/>
    <w:qFormat/>
    <w:rsid w:val="002B7D1B"/>
    <w:pPr>
      <w:keepNext/>
      <w:widowControl/>
      <w:numPr>
        <w:numId w:val="10"/>
      </w:numPr>
      <w:tabs>
        <w:tab w:val="left" w:pos="720"/>
      </w:tabs>
      <w:suppressAutoHyphens w:val="0"/>
      <w:autoSpaceDE/>
      <w:autoSpaceDN/>
      <w:adjustRightInd/>
      <w:spacing w:after="240" w:line="240" w:lineRule="auto"/>
      <w:ind w:firstLineChars="0"/>
      <w:textAlignment w:val="auto"/>
      <w:outlineLvl w:val="0"/>
    </w:pPr>
    <w:rPr>
      <w:rFonts w:ascii="Times New Roman" w:eastAsia="宋体" w:hAnsi="Times New Roman" w:cs="Times New Roman"/>
      <w:b/>
      <w:caps/>
      <w:color w:val="auto"/>
      <w:sz w:val="22"/>
      <w:szCs w:val="20"/>
      <w:lang w:val="en-GB" w:eastAsia="en-US"/>
    </w:rPr>
  </w:style>
  <w:style w:type="paragraph" w:styleId="2">
    <w:name w:val="heading 2"/>
    <w:basedOn w:val="a1"/>
    <w:next w:val="3"/>
    <w:link w:val="2Char"/>
    <w:qFormat/>
    <w:rsid w:val="002B7D1B"/>
    <w:pPr>
      <w:keepNext/>
      <w:widowControl/>
      <w:numPr>
        <w:ilvl w:val="1"/>
        <w:numId w:val="10"/>
      </w:numPr>
      <w:tabs>
        <w:tab w:val="clear" w:pos="360"/>
        <w:tab w:val="left" w:pos="720"/>
      </w:tabs>
      <w:suppressAutoHyphens w:val="0"/>
      <w:autoSpaceDE/>
      <w:autoSpaceDN/>
      <w:adjustRightInd/>
      <w:spacing w:after="240" w:line="240" w:lineRule="auto"/>
      <w:ind w:firstLineChars="0"/>
      <w:textAlignment w:val="auto"/>
      <w:outlineLvl w:val="1"/>
    </w:pPr>
    <w:rPr>
      <w:rFonts w:ascii="Times New Roman" w:eastAsia="宋体" w:hAnsi="Times New Roman" w:cs="Times New Roman"/>
      <w:b/>
      <w:smallCaps/>
      <w:color w:val="auto"/>
      <w:sz w:val="22"/>
      <w:szCs w:val="20"/>
      <w:lang w:val="es-CO" w:eastAsia="en-US"/>
    </w:rPr>
  </w:style>
  <w:style w:type="paragraph" w:styleId="3">
    <w:name w:val="heading 3"/>
    <w:basedOn w:val="a1"/>
    <w:next w:val="4"/>
    <w:link w:val="3Char"/>
    <w:qFormat/>
    <w:rsid w:val="002B7D1B"/>
    <w:pPr>
      <w:keepNext/>
      <w:widowControl/>
      <w:numPr>
        <w:ilvl w:val="2"/>
        <w:numId w:val="10"/>
      </w:numPr>
      <w:tabs>
        <w:tab w:val="left" w:pos="720"/>
      </w:tabs>
      <w:suppressAutoHyphens w:val="0"/>
      <w:autoSpaceDE/>
      <w:autoSpaceDN/>
      <w:adjustRightInd/>
      <w:spacing w:after="240" w:line="240" w:lineRule="auto"/>
      <w:ind w:firstLineChars="0"/>
      <w:textAlignment w:val="auto"/>
      <w:outlineLvl w:val="2"/>
    </w:pPr>
    <w:rPr>
      <w:rFonts w:ascii="Times New Roman" w:eastAsia="宋体" w:hAnsi="Times New Roman" w:cs="Times New Roman"/>
      <w:b/>
      <w:color w:val="auto"/>
      <w:sz w:val="22"/>
      <w:szCs w:val="20"/>
      <w:lang w:val="en-GB" w:eastAsia="en-US"/>
    </w:rPr>
  </w:style>
  <w:style w:type="paragraph" w:styleId="4">
    <w:name w:val="heading 4"/>
    <w:basedOn w:val="a1"/>
    <w:next w:val="5"/>
    <w:link w:val="4Char"/>
    <w:qFormat/>
    <w:rsid w:val="002B7D1B"/>
    <w:pPr>
      <w:keepNext/>
      <w:widowControl/>
      <w:numPr>
        <w:ilvl w:val="3"/>
        <w:numId w:val="10"/>
      </w:numPr>
      <w:tabs>
        <w:tab w:val="clear" w:pos="360"/>
        <w:tab w:val="left" w:pos="720"/>
      </w:tabs>
      <w:suppressAutoHyphens w:val="0"/>
      <w:autoSpaceDE/>
      <w:autoSpaceDN/>
      <w:adjustRightInd/>
      <w:spacing w:after="240" w:line="240" w:lineRule="auto"/>
      <w:ind w:firstLineChars="0"/>
      <w:textAlignment w:val="auto"/>
      <w:outlineLvl w:val="3"/>
    </w:pPr>
    <w:rPr>
      <w:rFonts w:ascii="Times New Roman" w:eastAsia="宋体" w:hAnsi="Times New Roman" w:cs="Times New Roman"/>
      <w:color w:val="auto"/>
      <w:sz w:val="22"/>
      <w:szCs w:val="20"/>
      <w:lang w:val="en-GB" w:eastAsia="en-US"/>
    </w:rPr>
  </w:style>
  <w:style w:type="paragraph" w:styleId="5">
    <w:name w:val="heading 5"/>
    <w:basedOn w:val="a1"/>
    <w:next w:val="a"/>
    <w:link w:val="5Char"/>
    <w:qFormat/>
    <w:rsid w:val="002B7D1B"/>
    <w:pPr>
      <w:widowControl/>
      <w:numPr>
        <w:ilvl w:val="4"/>
        <w:numId w:val="10"/>
      </w:numPr>
      <w:tabs>
        <w:tab w:val="left" w:pos="720"/>
      </w:tabs>
      <w:suppressAutoHyphens w:val="0"/>
      <w:autoSpaceDE/>
      <w:autoSpaceDN/>
      <w:adjustRightInd/>
      <w:spacing w:after="240" w:line="240" w:lineRule="auto"/>
      <w:ind w:firstLineChars="0"/>
      <w:textAlignment w:val="auto"/>
      <w:outlineLvl w:val="4"/>
    </w:pPr>
    <w:rPr>
      <w:rFonts w:ascii="Times New Roman" w:eastAsia="宋体" w:hAnsi="Times New Roman" w:cs="Times New Roman"/>
      <w:i/>
      <w:color w:val="auto"/>
      <w:sz w:val="22"/>
      <w:szCs w:val="20"/>
      <w:lang w:val="en-GB"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rsid w:val="002B7D1B"/>
    <w:rPr>
      <w:rFonts w:ascii="Times New Roman" w:eastAsia="宋体" w:hAnsi="Times New Roman" w:cs="Times New Roman"/>
      <w:b/>
      <w:caps/>
      <w:kern w:val="0"/>
      <w:sz w:val="22"/>
      <w:szCs w:val="20"/>
      <w:lang w:val="en-GB" w:eastAsia="en-US"/>
    </w:rPr>
  </w:style>
  <w:style w:type="character" w:customStyle="1" w:styleId="2Char">
    <w:name w:val="标题 2 Char"/>
    <w:basedOn w:val="a2"/>
    <w:link w:val="2"/>
    <w:rsid w:val="002B7D1B"/>
    <w:rPr>
      <w:rFonts w:ascii="Times New Roman" w:eastAsia="宋体" w:hAnsi="Times New Roman" w:cs="Times New Roman"/>
      <w:b/>
      <w:smallCaps/>
      <w:kern w:val="0"/>
      <w:sz w:val="22"/>
      <w:szCs w:val="20"/>
      <w:lang w:val="es-CO" w:eastAsia="en-US"/>
    </w:rPr>
  </w:style>
  <w:style w:type="character" w:customStyle="1" w:styleId="3Char">
    <w:name w:val="标题 3 Char"/>
    <w:basedOn w:val="a2"/>
    <w:link w:val="3"/>
    <w:rsid w:val="002B7D1B"/>
    <w:rPr>
      <w:rFonts w:ascii="Times New Roman" w:eastAsia="宋体" w:hAnsi="Times New Roman" w:cs="Times New Roman"/>
      <w:b/>
      <w:kern w:val="0"/>
      <w:sz w:val="22"/>
      <w:szCs w:val="20"/>
      <w:lang w:val="en-GB" w:eastAsia="en-US"/>
    </w:rPr>
  </w:style>
  <w:style w:type="character" w:customStyle="1" w:styleId="4Char">
    <w:name w:val="标题 4 Char"/>
    <w:basedOn w:val="a2"/>
    <w:link w:val="4"/>
    <w:rsid w:val="002B7D1B"/>
    <w:rPr>
      <w:rFonts w:ascii="Times New Roman" w:eastAsia="宋体" w:hAnsi="Times New Roman" w:cs="Times New Roman"/>
      <w:kern w:val="0"/>
      <w:sz w:val="22"/>
      <w:szCs w:val="20"/>
      <w:lang w:val="en-GB" w:eastAsia="en-US"/>
    </w:rPr>
  </w:style>
  <w:style w:type="character" w:customStyle="1" w:styleId="5Char">
    <w:name w:val="标题 5 Char"/>
    <w:basedOn w:val="a2"/>
    <w:link w:val="5"/>
    <w:rsid w:val="002B7D1B"/>
    <w:rPr>
      <w:rFonts w:ascii="Times New Roman" w:eastAsia="宋体" w:hAnsi="Times New Roman" w:cs="Times New Roman"/>
      <w:i/>
      <w:kern w:val="0"/>
      <w:sz w:val="22"/>
      <w:szCs w:val="20"/>
      <w:lang w:val="en-GB" w:eastAsia="en-US"/>
    </w:rPr>
  </w:style>
  <w:style w:type="paragraph" w:styleId="a5">
    <w:name w:val="annotation text"/>
    <w:basedOn w:val="a1"/>
    <w:link w:val="Char"/>
    <w:uiPriority w:val="99"/>
    <w:unhideWhenUsed/>
    <w:rsid w:val="002B7D1B"/>
    <w:pPr>
      <w:jc w:val="left"/>
    </w:pPr>
  </w:style>
  <w:style w:type="character" w:customStyle="1" w:styleId="Char">
    <w:name w:val="批注文字 Char"/>
    <w:basedOn w:val="a2"/>
    <w:link w:val="a5"/>
    <w:uiPriority w:val="99"/>
    <w:rsid w:val="002B7D1B"/>
    <w:rPr>
      <w:rFonts w:ascii="Arial Unicode MS" w:eastAsia="方正书宋_GBK" w:hAnsi="Arial Unicode MS" w:cs="方正书宋_GBK"/>
      <w:color w:val="000000"/>
      <w:kern w:val="0"/>
      <w:szCs w:val="21"/>
      <w:lang w:val="zh-CN"/>
    </w:rPr>
  </w:style>
  <w:style w:type="paragraph" w:styleId="a6">
    <w:name w:val="annotation subject"/>
    <w:basedOn w:val="a5"/>
    <w:next w:val="a5"/>
    <w:link w:val="Char0"/>
    <w:rsid w:val="002B7D1B"/>
    <w:rPr>
      <w:rFonts w:cs="Times New Roman"/>
      <w:b/>
      <w:bCs/>
    </w:rPr>
  </w:style>
  <w:style w:type="character" w:customStyle="1" w:styleId="Char0">
    <w:name w:val="批注主题 Char"/>
    <w:basedOn w:val="Char"/>
    <w:link w:val="a6"/>
    <w:rsid w:val="002B7D1B"/>
    <w:rPr>
      <w:rFonts w:cs="Times New Roman"/>
      <w:b/>
      <w:bCs/>
    </w:rPr>
  </w:style>
  <w:style w:type="paragraph" w:styleId="7">
    <w:name w:val="toc 7"/>
    <w:basedOn w:val="a1"/>
    <w:next w:val="a1"/>
    <w:uiPriority w:val="39"/>
    <w:rsid w:val="002B7D1B"/>
    <w:pPr>
      <w:adjustRightInd/>
      <w:spacing w:line="240" w:lineRule="auto"/>
      <w:ind w:leftChars="1200" w:left="2520" w:firstLineChars="0" w:firstLine="0"/>
      <w:textAlignment w:val="auto"/>
    </w:pPr>
    <w:rPr>
      <w:rFonts w:ascii="Calibri" w:eastAsia="宋体" w:hAnsi="Calibri" w:cs="Times New Roman"/>
      <w:color w:val="auto"/>
      <w:kern w:val="2"/>
      <w:szCs w:val="22"/>
      <w:lang w:val="en-US"/>
    </w:rPr>
  </w:style>
  <w:style w:type="paragraph" w:styleId="a7">
    <w:name w:val="Document Map"/>
    <w:basedOn w:val="a1"/>
    <w:link w:val="Char1"/>
    <w:rsid w:val="002B7D1B"/>
    <w:rPr>
      <w:rFonts w:ascii="宋体" w:eastAsia="宋体" w:hAnsi="Calibri" w:cs="Times New Roman"/>
      <w:sz w:val="18"/>
      <w:szCs w:val="18"/>
    </w:rPr>
  </w:style>
  <w:style w:type="character" w:customStyle="1" w:styleId="Char1">
    <w:name w:val="文档结构图 Char"/>
    <w:basedOn w:val="a2"/>
    <w:link w:val="a7"/>
    <w:rsid w:val="002B7D1B"/>
    <w:rPr>
      <w:rFonts w:ascii="宋体" w:eastAsia="宋体" w:hAnsi="Calibri" w:cs="Times New Roman"/>
      <w:color w:val="000000"/>
      <w:kern w:val="0"/>
      <w:sz w:val="18"/>
      <w:szCs w:val="18"/>
      <w:lang w:val="zh-CN"/>
    </w:rPr>
  </w:style>
  <w:style w:type="paragraph" w:styleId="50">
    <w:name w:val="toc 5"/>
    <w:basedOn w:val="a1"/>
    <w:next w:val="a1"/>
    <w:uiPriority w:val="39"/>
    <w:rsid w:val="002B7D1B"/>
    <w:pPr>
      <w:adjustRightInd/>
      <w:spacing w:line="240" w:lineRule="auto"/>
      <w:ind w:leftChars="800" w:left="1680" w:firstLineChars="0" w:firstLine="0"/>
      <w:textAlignment w:val="auto"/>
    </w:pPr>
    <w:rPr>
      <w:rFonts w:ascii="Calibri" w:eastAsia="宋体" w:hAnsi="Calibri" w:cs="Times New Roman"/>
      <w:color w:val="auto"/>
      <w:kern w:val="2"/>
      <w:szCs w:val="22"/>
      <w:lang w:val="en-US"/>
    </w:rPr>
  </w:style>
  <w:style w:type="paragraph" w:styleId="30">
    <w:name w:val="toc 3"/>
    <w:basedOn w:val="a1"/>
    <w:next w:val="a1"/>
    <w:uiPriority w:val="39"/>
    <w:rsid w:val="002B7D1B"/>
    <w:pPr>
      <w:ind w:leftChars="200" w:left="200" w:firstLineChars="0" w:firstLine="0"/>
    </w:pPr>
  </w:style>
  <w:style w:type="paragraph" w:styleId="8">
    <w:name w:val="toc 8"/>
    <w:basedOn w:val="a1"/>
    <w:next w:val="a1"/>
    <w:uiPriority w:val="39"/>
    <w:rsid w:val="002B7D1B"/>
    <w:pPr>
      <w:adjustRightInd/>
      <w:spacing w:line="240" w:lineRule="auto"/>
      <w:ind w:leftChars="1400" w:left="2940" w:firstLineChars="0" w:firstLine="0"/>
      <w:textAlignment w:val="auto"/>
    </w:pPr>
    <w:rPr>
      <w:rFonts w:ascii="Calibri" w:eastAsia="宋体" w:hAnsi="Calibri" w:cs="Times New Roman"/>
      <w:color w:val="auto"/>
      <w:kern w:val="2"/>
      <w:szCs w:val="22"/>
      <w:lang w:val="en-US"/>
    </w:rPr>
  </w:style>
  <w:style w:type="paragraph" w:styleId="a8">
    <w:name w:val="Date"/>
    <w:basedOn w:val="a1"/>
    <w:next w:val="a1"/>
    <w:link w:val="Char2"/>
    <w:rsid w:val="002B7D1B"/>
    <w:pPr>
      <w:ind w:leftChars="2500" w:left="100"/>
    </w:pPr>
    <w:rPr>
      <w:rFonts w:ascii="方正书宋_GBK" w:hAnsi="Calibri" w:cs="Times New Roman"/>
    </w:rPr>
  </w:style>
  <w:style w:type="character" w:customStyle="1" w:styleId="Char2">
    <w:name w:val="日期 Char"/>
    <w:basedOn w:val="a2"/>
    <w:link w:val="a8"/>
    <w:rsid w:val="002B7D1B"/>
    <w:rPr>
      <w:rFonts w:ascii="方正书宋_GBK" w:eastAsia="方正书宋_GBK" w:hAnsi="Calibri" w:cs="Times New Roman"/>
      <w:color w:val="000000"/>
      <w:kern w:val="0"/>
      <w:szCs w:val="21"/>
      <w:lang w:val="zh-CN"/>
    </w:rPr>
  </w:style>
  <w:style w:type="paragraph" w:styleId="a9">
    <w:name w:val="Balloon Text"/>
    <w:basedOn w:val="a1"/>
    <w:link w:val="Char3"/>
    <w:rsid w:val="002B7D1B"/>
    <w:pPr>
      <w:spacing w:line="240" w:lineRule="auto"/>
    </w:pPr>
    <w:rPr>
      <w:rFonts w:ascii="方正书宋_GBK" w:hAnsi="Calibri" w:cs="Times New Roman"/>
      <w:sz w:val="18"/>
      <w:szCs w:val="18"/>
    </w:rPr>
  </w:style>
  <w:style w:type="character" w:customStyle="1" w:styleId="Char3">
    <w:name w:val="批注框文本 Char"/>
    <w:basedOn w:val="a2"/>
    <w:link w:val="a9"/>
    <w:rsid w:val="002B7D1B"/>
    <w:rPr>
      <w:rFonts w:ascii="方正书宋_GBK" w:eastAsia="方正书宋_GBK" w:hAnsi="Calibri" w:cs="Times New Roman"/>
      <w:color w:val="000000"/>
      <w:kern w:val="0"/>
      <w:sz w:val="18"/>
      <w:szCs w:val="18"/>
      <w:lang w:val="zh-CN"/>
    </w:rPr>
  </w:style>
  <w:style w:type="paragraph" w:styleId="aa">
    <w:name w:val="footer"/>
    <w:basedOn w:val="a1"/>
    <w:link w:val="Char4"/>
    <w:rsid w:val="002B7D1B"/>
    <w:pPr>
      <w:tabs>
        <w:tab w:val="center" w:pos="4153"/>
        <w:tab w:val="right" w:pos="8306"/>
      </w:tabs>
      <w:snapToGrid w:val="0"/>
      <w:jc w:val="left"/>
    </w:pPr>
    <w:rPr>
      <w:rFonts w:ascii="Calibri" w:eastAsia="宋体" w:hAnsi="Calibri" w:cs="Times New Roman"/>
      <w:color w:val="auto"/>
      <w:sz w:val="18"/>
      <w:szCs w:val="18"/>
    </w:rPr>
  </w:style>
  <w:style w:type="character" w:customStyle="1" w:styleId="Char4">
    <w:name w:val="页脚 Char"/>
    <w:basedOn w:val="a2"/>
    <w:link w:val="aa"/>
    <w:rsid w:val="002B7D1B"/>
    <w:rPr>
      <w:rFonts w:ascii="Calibri" w:eastAsia="宋体" w:hAnsi="Calibri" w:cs="Times New Roman"/>
      <w:kern w:val="0"/>
      <w:sz w:val="18"/>
      <w:szCs w:val="18"/>
      <w:lang w:val="zh-CN"/>
    </w:rPr>
  </w:style>
  <w:style w:type="paragraph" w:styleId="ab">
    <w:name w:val="header"/>
    <w:basedOn w:val="a1"/>
    <w:link w:val="Char5"/>
    <w:rsid w:val="002B7D1B"/>
    <w:pPr>
      <w:pBdr>
        <w:bottom w:val="single" w:sz="6" w:space="1" w:color="auto"/>
      </w:pBdr>
      <w:tabs>
        <w:tab w:val="center" w:pos="4153"/>
        <w:tab w:val="right" w:pos="8306"/>
      </w:tabs>
      <w:snapToGrid w:val="0"/>
      <w:jc w:val="center"/>
    </w:pPr>
    <w:rPr>
      <w:rFonts w:ascii="Calibri" w:eastAsia="宋体" w:hAnsi="Calibri" w:cs="Times New Roman"/>
      <w:color w:val="auto"/>
      <w:sz w:val="18"/>
      <w:szCs w:val="18"/>
    </w:rPr>
  </w:style>
  <w:style w:type="character" w:customStyle="1" w:styleId="Char5">
    <w:name w:val="页眉 Char"/>
    <w:basedOn w:val="a2"/>
    <w:link w:val="ab"/>
    <w:rsid w:val="002B7D1B"/>
    <w:rPr>
      <w:rFonts w:ascii="Calibri" w:eastAsia="宋体" w:hAnsi="Calibri" w:cs="Times New Roman"/>
      <w:kern w:val="0"/>
      <w:sz w:val="18"/>
      <w:szCs w:val="18"/>
      <w:lang w:val="zh-CN"/>
    </w:rPr>
  </w:style>
  <w:style w:type="paragraph" w:styleId="10">
    <w:name w:val="toc 1"/>
    <w:basedOn w:val="a1"/>
    <w:next w:val="a1"/>
    <w:uiPriority w:val="39"/>
    <w:rsid w:val="002B7D1B"/>
    <w:pPr>
      <w:tabs>
        <w:tab w:val="right" w:leader="dot" w:pos="5330"/>
      </w:tabs>
      <w:spacing w:beforeLines="100" w:afterLines="50" w:line="240" w:lineRule="exact"/>
      <w:ind w:firstLineChars="0" w:firstLine="0"/>
    </w:pPr>
    <w:rPr>
      <w:rFonts w:eastAsia="方正黑体_GBK"/>
    </w:rPr>
  </w:style>
  <w:style w:type="paragraph" w:styleId="40">
    <w:name w:val="toc 4"/>
    <w:basedOn w:val="a1"/>
    <w:next w:val="a1"/>
    <w:uiPriority w:val="39"/>
    <w:rsid w:val="002B7D1B"/>
    <w:pPr>
      <w:adjustRightInd/>
      <w:spacing w:line="240" w:lineRule="auto"/>
      <w:ind w:leftChars="600" w:left="1260" w:firstLineChars="0" w:firstLine="0"/>
      <w:textAlignment w:val="auto"/>
    </w:pPr>
    <w:rPr>
      <w:rFonts w:ascii="Calibri" w:eastAsia="宋体" w:hAnsi="Calibri" w:cs="Times New Roman"/>
      <w:color w:val="auto"/>
      <w:kern w:val="2"/>
      <w:szCs w:val="22"/>
      <w:lang w:val="en-US"/>
    </w:rPr>
  </w:style>
  <w:style w:type="paragraph" w:styleId="6">
    <w:name w:val="toc 6"/>
    <w:basedOn w:val="a1"/>
    <w:next w:val="a1"/>
    <w:uiPriority w:val="39"/>
    <w:rsid w:val="002B7D1B"/>
    <w:pPr>
      <w:adjustRightInd/>
      <w:spacing w:line="240" w:lineRule="auto"/>
      <w:ind w:leftChars="1000" w:left="2100" w:firstLineChars="0" w:firstLine="0"/>
      <w:textAlignment w:val="auto"/>
    </w:pPr>
    <w:rPr>
      <w:rFonts w:ascii="Calibri" w:eastAsia="宋体" w:hAnsi="Calibri" w:cs="Times New Roman"/>
      <w:color w:val="auto"/>
      <w:kern w:val="2"/>
      <w:szCs w:val="22"/>
      <w:lang w:val="en-US"/>
    </w:rPr>
  </w:style>
  <w:style w:type="paragraph" w:styleId="21">
    <w:name w:val="toc 2"/>
    <w:basedOn w:val="a1"/>
    <w:next w:val="a1"/>
    <w:uiPriority w:val="39"/>
    <w:rsid w:val="002B7D1B"/>
    <w:pPr>
      <w:ind w:firstLineChars="100" w:firstLine="100"/>
    </w:pPr>
  </w:style>
  <w:style w:type="paragraph" w:styleId="9">
    <w:name w:val="toc 9"/>
    <w:basedOn w:val="a1"/>
    <w:next w:val="a1"/>
    <w:uiPriority w:val="39"/>
    <w:rsid w:val="002B7D1B"/>
    <w:pPr>
      <w:adjustRightInd/>
      <w:spacing w:line="240" w:lineRule="auto"/>
      <w:ind w:leftChars="1600" w:left="3360" w:firstLineChars="0" w:firstLine="0"/>
      <w:textAlignment w:val="auto"/>
    </w:pPr>
    <w:rPr>
      <w:rFonts w:ascii="Calibri" w:eastAsia="宋体" w:hAnsi="Calibri" w:cs="Times New Roman"/>
      <w:color w:val="auto"/>
      <w:kern w:val="2"/>
      <w:szCs w:val="22"/>
      <w:lang w:val="en-US"/>
    </w:rPr>
  </w:style>
  <w:style w:type="paragraph" w:styleId="ac">
    <w:name w:val="Normal (Web)"/>
    <w:basedOn w:val="a1"/>
    <w:uiPriority w:val="99"/>
    <w:rsid w:val="002B7D1B"/>
    <w:pPr>
      <w:widowControl/>
      <w:adjustRightInd/>
      <w:spacing w:before="100" w:beforeAutospacing="1" w:after="100" w:afterAutospacing="1" w:line="240" w:lineRule="auto"/>
      <w:ind w:firstLineChars="0" w:firstLine="0"/>
      <w:jc w:val="left"/>
      <w:textAlignment w:val="auto"/>
    </w:pPr>
    <w:rPr>
      <w:rFonts w:ascii="宋体" w:eastAsia="宋体" w:hAnsi="宋体" w:cs="宋体"/>
      <w:color w:val="auto"/>
      <w:sz w:val="24"/>
      <w:szCs w:val="24"/>
      <w:lang w:val="en-US"/>
    </w:rPr>
  </w:style>
  <w:style w:type="character" w:styleId="ad">
    <w:name w:val="Strong"/>
    <w:uiPriority w:val="22"/>
    <w:qFormat/>
    <w:rsid w:val="002B7D1B"/>
    <w:rPr>
      <w:b/>
      <w:bCs/>
    </w:rPr>
  </w:style>
  <w:style w:type="character" w:styleId="ae">
    <w:name w:val="Emphasis"/>
    <w:qFormat/>
    <w:rsid w:val="002B7D1B"/>
    <w:rPr>
      <w:i/>
      <w:iCs/>
    </w:rPr>
  </w:style>
  <w:style w:type="character" w:styleId="af">
    <w:name w:val="Hyperlink"/>
    <w:uiPriority w:val="99"/>
    <w:rsid w:val="002B7D1B"/>
    <w:rPr>
      <w:color w:val="0000FF"/>
      <w:u w:val="single"/>
    </w:rPr>
  </w:style>
  <w:style w:type="character" w:styleId="af0">
    <w:name w:val="annotation reference"/>
    <w:uiPriority w:val="99"/>
    <w:rsid w:val="002B7D1B"/>
    <w:rPr>
      <w:sz w:val="21"/>
      <w:szCs w:val="21"/>
    </w:rPr>
  </w:style>
  <w:style w:type="character" w:styleId="HTML">
    <w:name w:val="HTML Cite"/>
    <w:uiPriority w:val="99"/>
    <w:semiHidden/>
    <w:unhideWhenUsed/>
    <w:rsid w:val="002B7D1B"/>
    <w:rPr>
      <w:i/>
      <w:iCs/>
    </w:rPr>
  </w:style>
  <w:style w:type="paragraph" w:customStyle="1" w:styleId="Default">
    <w:name w:val="Default"/>
    <w:rsid w:val="002B7D1B"/>
    <w:pPr>
      <w:widowControl w:val="0"/>
      <w:autoSpaceDE w:val="0"/>
      <w:autoSpaceDN w:val="0"/>
      <w:adjustRightInd w:val="0"/>
    </w:pPr>
    <w:rPr>
      <w:rFonts w:ascii="方正小标宋" w:eastAsia="方正小标宋" w:hAnsi="Calibri" w:cs="方正小标宋"/>
      <w:color w:val="000000"/>
      <w:kern w:val="0"/>
      <w:sz w:val="24"/>
      <w:szCs w:val="24"/>
    </w:rPr>
  </w:style>
  <w:style w:type="paragraph" w:customStyle="1" w:styleId="CM1">
    <w:name w:val="CM1"/>
    <w:basedOn w:val="Default"/>
    <w:next w:val="Default"/>
    <w:rsid w:val="002B7D1B"/>
    <w:rPr>
      <w:rFonts w:cs="Times New Roman"/>
      <w:color w:val="auto"/>
    </w:rPr>
  </w:style>
  <w:style w:type="paragraph" w:customStyle="1" w:styleId="CM2">
    <w:name w:val="CM2"/>
    <w:basedOn w:val="Default"/>
    <w:next w:val="Default"/>
    <w:rsid w:val="002B7D1B"/>
    <w:pPr>
      <w:spacing w:line="320" w:lineRule="atLeast"/>
    </w:pPr>
    <w:rPr>
      <w:rFonts w:cs="Times New Roman"/>
      <w:color w:val="auto"/>
    </w:rPr>
  </w:style>
  <w:style w:type="paragraph" w:customStyle="1" w:styleId="CM3">
    <w:name w:val="CM3"/>
    <w:basedOn w:val="Default"/>
    <w:next w:val="Default"/>
    <w:rsid w:val="002B7D1B"/>
    <w:pPr>
      <w:spacing w:line="320" w:lineRule="atLeast"/>
    </w:pPr>
    <w:rPr>
      <w:rFonts w:cs="Times New Roman"/>
      <w:color w:val="auto"/>
    </w:rPr>
  </w:style>
  <w:style w:type="paragraph" w:customStyle="1" w:styleId="CM14">
    <w:name w:val="CM14"/>
    <w:basedOn w:val="Default"/>
    <w:next w:val="Default"/>
    <w:rsid w:val="002B7D1B"/>
    <w:pPr>
      <w:spacing w:after="310"/>
    </w:pPr>
    <w:rPr>
      <w:rFonts w:cs="Times New Roman"/>
      <w:color w:val="auto"/>
    </w:rPr>
  </w:style>
  <w:style w:type="paragraph" w:customStyle="1" w:styleId="CM15">
    <w:name w:val="CM15"/>
    <w:basedOn w:val="Default"/>
    <w:next w:val="Default"/>
    <w:rsid w:val="002B7D1B"/>
    <w:pPr>
      <w:spacing w:after="225"/>
    </w:pPr>
    <w:rPr>
      <w:rFonts w:cs="Times New Roman"/>
      <w:color w:val="auto"/>
    </w:rPr>
  </w:style>
  <w:style w:type="paragraph" w:customStyle="1" w:styleId="CM13">
    <w:name w:val="CM13"/>
    <w:basedOn w:val="Default"/>
    <w:next w:val="Default"/>
    <w:rsid w:val="002B7D1B"/>
    <w:rPr>
      <w:rFonts w:cs="Times New Roman"/>
      <w:color w:val="auto"/>
    </w:rPr>
  </w:style>
  <w:style w:type="paragraph" w:customStyle="1" w:styleId="af1">
    <w:name w:val="[无段落样式]"/>
    <w:rsid w:val="002B7D1B"/>
    <w:pPr>
      <w:widowControl w:val="0"/>
      <w:autoSpaceDE w:val="0"/>
      <w:autoSpaceDN w:val="0"/>
      <w:adjustRightInd w:val="0"/>
      <w:spacing w:line="288" w:lineRule="auto"/>
      <w:jc w:val="both"/>
      <w:textAlignment w:val="center"/>
    </w:pPr>
    <w:rPr>
      <w:rFonts w:ascii="宋体" w:eastAsia="宋体" w:hAnsi="Calibri" w:cs="宋体"/>
      <w:color w:val="000000"/>
      <w:kern w:val="0"/>
      <w:sz w:val="24"/>
      <w:szCs w:val="24"/>
      <w:lang w:val="zh-CN"/>
    </w:rPr>
  </w:style>
  <w:style w:type="paragraph" w:customStyle="1" w:styleId="111">
    <w:name w:val="1.1.1"/>
    <w:basedOn w:val="11"/>
    <w:uiPriority w:val="99"/>
    <w:rsid w:val="002B7D1B"/>
    <w:pPr>
      <w:spacing w:beforeLines="50" w:afterLines="50"/>
      <w:outlineLvl w:val="2"/>
    </w:pPr>
    <w:rPr>
      <w:rFonts w:ascii="方正楷体_GBK" w:eastAsia="方正楷体_GBK" w:cs="方正楷体_GBK"/>
      <w:sz w:val="22"/>
      <w:szCs w:val="22"/>
    </w:rPr>
  </w:style>
  <w:style w:type="paragraph" w:customStyle="1" w:styleId="11">
    <w:name w:val="1.1单独一行"/>
    <w:basedOn w:val="a1"/>
    <w:next w:val="a1"/>
    <w:uiPriority w:val="99"/>
    <w:rsid w:val="002B7D1B"/>
    <w:pPr>
      <w:spacing w:before="227" w:after="227"/>
      <w:ind w:firstLineChars="0" w:firstLine="0"/>
      <w:outlineLvl w:val="1"/>
    </w:pPr>
    <w:rPr>
      <w:rFonts w:ascii="黑体" w:eastAsia="黑体" w:cs="黑体"/>
      <w:sz w:val="24"/>
      <w:szCs w:val="24"/>
    </w:rPr>
  </w:style>
  <w:style w:type="paragraph" w:customStyle="1" w:styleId="1110">
    <w:name w:val="1.1.1上无标题"/>
    <w:basedOn w:val="11"/>
    <w:rsid w:val="002B7D1B"/>
    <w:pPr>
      <w:spacing w:before="170" w:after="170"/>
      <w:outlineLvl w:val="2"/>
    </w:pPr>
    <w:rPr>
      <w:rFonts w:ascii="方正楷体_GBK" w:eastAsia="方正楷体_GBK" w:cs="方正楷体_GBK"/>
      <w:sz w:val="22"/>
      <w:szCs w:val="22"/>
    </w:rPr>
  </w:style>
  <w:style w:type="paragraph" w:customStyle="1" w:styleId="af2">
    <w:name w:val="序文字"/>
    <w:rsid w:val="002B7D1B"/>
    <w:pPr>
      <w:ind w:firstLine="408"/>
      <w:jc w:val="both"/>
    </w:pPr>
    <w:rPr>
      <w:rFonts w:ascii="方正书宋." w:eastAsia="方正书宋_GBK" w:hAnsi="Calibri" w:cs="方正书宋."/>
      <w:kern w:val="0"/>
      <w:szCs w:val="21"/>
    </w:rPr>
  </w:style>
  <w:style w:type="paragraph" w:customStyle="1" w:styleId="af3">
    <w:name w:val="图表注释"/>
    <w:basedOn w:val="a1"/>
    <w:next w:val="a1"/>
    <w:uiPriority w:val="99"/>
    <w:qFormat/>
    <w:rsid w:val="002B7D1B"/>
    <w:pPr>
      <w:ind w:firstLineChars="0" w:firstLine="0"/>
    </w:pPr>
    <w:rPr>
      <w:rFonts w:ascii="方正楷体_GBK" w:eastAsia="方正楷体_GBK"/>
      <w:sz w:val="18"/>
      <w:szCs w:val="18"/>
    </w:rPr>
  </w:style>
  <w:style w:type="paragraph" w:customStyle="1" w:styleId="12">
    <w:name w:val="列出段落1"/>
    <w:basedOn w:val="a1"/>
    <w:rsid w:val="002B7D1B"/>
    <w:pPr>
      <w:ind w:firstLine="420"/>
    </w:pPr>
  </w:style>
  <w:style w:type="paragraph" w:customStyle="1" w:styleId="13">
    <w:name w:val="1。"/>
    <w:basedOn w:val="a1"/>
    <w:rsid w:val="002B7D1B"/>
    <w:pPr>
      <w:spacing w:line="240" w:lineRule="auto"/>
      <w:ind w:firstLineChars="0" w:firstLine="0"/>
      <w:outlineLvl w:val="0"/>
    </w:pPr>
    <w:rPr>
      <w:rFonts w:ascii="方正黑体_GBK" w:eastAsia="方正黑体_GBK"/>
      <w:color w:val="FFFFFF"/>
      <w:sz w:val="32"/>
      <w:szCs w:val="32"/>
    </w:rPr>
  </w:style>
  <w:style w:type="paragraph" w:customStyle="1" w:styleId="af4">
    <w:name w:val="图表标题"/>
    <w:basedOn w:val="a1"/>
    <w:uiPriority w:val="99"/>
    <w:qFormat/>
    <w:rsid w:val="002B7D1B"/>
    <w:pPr>
      <w:ind w:firstLineChars="0" w:firstLine="0"/>
      <w:jc w:val="center"/>
    </w:pPr>
    <w:rPr>
      <w:rFonts w:ascii="方正黑体_GBK" w:eastAsia="方正黑体_GBK"/>
      <w:sz w:val="18"/>
      <w:szCs w:val="18"/>
    </w:rPr>
  </w:style>
  <w:style w:type="paragraph" w:customStyle="1" w:styleId="af5">
    <w:name w:val="表内文字"/>
    <w:basedOn w:val="Default"/>
    <w:uiPriority w:val="99"/>
    <w:qFormat/>
    <w:rsid w:val="002B7D1B"/>
    <w:pPr>
      <w:spacing w:line="280" w:lineRule="exact"/>
      <w:jc w:val="center"/>
    </w:pPr>
    <w:rPr>
      <w:rFonts w:ascii="Arial Unicode MS" w:hAnsi="Arial Unicode MS"/>
      <w:color w:val="221E1F"/>
      <w:sz w:val="18"/>
      <w:szCs w:val="18"/>
    </w:rPr>
  </w:style>
  <w:style w:type="paragraph" w:customStyle="1" w:styleId="af6">
    <w:name w:val="图表单位"/>
    <w:basedOn w:val="af4"/>
    <w:rsid w:val="002B7D1B"/>
    <w:pPr>
      <w:jc w:val="right"/>
    </w:pPr>
    <w:rPr>
      <w:rFonts w:ascii="方正楷体_GBK" w:eastAsia="方正楷体_GBK"/>
    </w:rPr>
  </w:style>
  <w:style w:type="paragraph" w:customStyle="1" w:styleId="14">
    <w:name w:val="修订1"/>
    <w:rsid w:val="002B7D1B"/>
    <w:rPr>
      <w:rFonts w:ascii="Arial Unicode MS" w:eastAsia="方正书宋_GBK" w:hAnsi="Arial Unicode MS" w:cs="方正书宋_GBK"/>
      <w:color w:val="000000"/>
      <w:kern w:val="0"/>
      <w:szCs w:val="21"/>
      <w:lang w:val="zh-CN"/>
    </w:rPr>
  </w:style>
  <w:style w:type="paragraph" w:customStyle="1" w:styleId="af7">
    <w:name w:val="图名"/>
    <w:basedOn w:val="a1"/>
    <w:uiPriority w:val="99"/>
    <w:qFormat/>
    <w:rsid w:val="002B7D1B"/>
    <w:pPr>
      <w:ind w:rightChars="200" w:right="200"/>
      <w:jc w:val="right"/>
    </w:pPr>
    <w:rPr>
      <w:rFonts w:eastAsia="楷体_GB2312"/>
      <w:sz w:val="18"/>
    </w:rPr>
  </w:style>
  <w:style w:type="paragraph" w:customStyle="1" w:styleId="22">
    <w:name w:val="列出段落2"/>
    <w:basedOn w:val="a1"/>
    <w:qFormat/>
    <w:rsid w:val="002B7D1B"/>
    <w:pPr>
      <w:adjustRightInd/>
      <w:spacing w:line="240" w:lineRule="auto"/>
      <w:ind w:firstLine="420"/>
      <w:textAlignment w:val="auto"/>
    </w:pPr>
    <w:rPr>
      <w:rFonts w:ascii="Calibri" w:eastAsia="宋体" w:hAnsi="Calibri" w:cs="Times New Roman"/>
      <w:color w:val="auto"/>
      <w:kern w:val="2"/>
      <w:szCs w:val="22"/>
      <w:lang w:val="en-US"/>
    </w:rPr>
  </w:style>
  <w:style w:type="paragraph" w:customStyle="1" w:styleId="ecxmsolistparagraph">
    <w:name w:val="ecxmsolistparagraph"/>
    <w:basedOn w:val="a1"/>
    <w:rsid w:val="002B7D1B"/>
    <w:pPr>
      <w:widowControl/>
      <w:adjustRightInd/>
      <w:spacing w:before="100" w:beforeAutospacing="1" w:after="100" w:afterAutospacing="1" w:line="240" w:lineRule="auto"/>
      <w:ind w:firstLineChars="0" w:firstLine="0"/>
      <w:jc w:val="left"/>
      <w:textAlignment w:val="auto"/>
    </w:pPr>
    <w:rPr>
      <w:rFonts w:ascii="宋体" w:eastAsia="宋体" w:hAnsi="宋体" w:cs="宋体"/>
      <w:color w:val="auto"/>
      <w:sz w:val="24"/>
      <w:szCs w:val="24"/>
      <w:lang w:val="en-US"/>
    </w:rPr>
  </w:style>
  <w:style w:type="character" w:customStyle="1" w:styleId="15">
    <w:name w:val="书籍标题1"/>
    <w:qFormat/>
    <w:rsid w:val="002B7D1B"/>
    <w:rPr>
      <w:rFonts w:eastAsia="方正小标宋_GBK"/>
      <w:b/>
      <w:sz w:val="55"/>
      <w:szCs w:val="55"/>
    </w:rPr>
  </w:style>
  <w:style w:type="character" w:customStyle="1" w:styleId="16">
    <w:name w:val="占位符文本1"/>
    <w:rsid w:val="002B7D1B"/>
    <w:rPr>
      <w:color w:val="808080"/>
    </w:rPr>
  </w:style>
  <w:style w:type="character" w:customStyle="1" w:styleId="newscontent">
    <w:name w:val="news_content"/>
    <w:basedOn w:val="a2"/>
    <w:rsid w:val="002B7D1B"/>
  </w:style>
  <w:style w:type="character" w:customStyle="1" w:styleId="apple-converted-space">
    <w:name w:val="apple-converted-space"/>
    <w:basedOn w:val="a2"/>
    <w:rsid w:val="002B7D1B"/>
  </w:style>
  <w:style w:type="paragraph" w:customStyle="1" w:styleId="af8">
    <w:name w:val="（一）"/>
    <w:basedOn w:val="a1"/>
    <w:autoRedefine/>
    <w:rsid w:val="002B7D1B"/>
    <w:pPr>
      <w:suppressAutoHyphens w:val="0"/>
      <w:adjustRightInd/>
      <w:spacing w:line="240" w:lineRule="auto"/>
      <w:ind w:leftChars="100" w:left="885" w:hangingChars="300" w:hanging="649"/>
      <w:textAlignment w:val="auto"/>
    </w:pPr>
    <w:rPr>
      <w:rFonts w:ascii="Times New Roman" w:eastAsia="華康細圓體" w:hAnsi="DFKai-SB" w:cs="Times New Roman"/>
      <w:color w:val="auto"/>
      <w:kern w:val="2"/>
      <w:sz w:val="22"/>
      <w:szCs w:val="22"/>
      <w:lang w:val="zh-TW" w:eastAsia="zh-TW"/>
    </w:rPr>
  </w:style>
  <w:style w:type="paragraph" w:styleId="af9">
    <w:name w:val="List Paragraph"/>
    <w:basedOn w:val="a1"/>
    <w:uiPriority w:val="34"/>
    <w:qFormat/>
    <w:rsid w:val="002B7D1B"/>
    <w:pPr>
      <w:widowControl/>
      <w:suppressAutoHyphens w:val="0"/>
      <w:autoSpaceDE/>
      <w:autoSpaceDN/>
      <w:adjustRightInd/>
      <w:spacing w:line="240" w:lineRule="auto"/>
      <w:ind w:firstLine="420"/>
      <w:jc w:val="left"/>
      <w:textAlignment w:val="auto"/>
    </w:pPr>
    <w:rPr>
      <w:rFonts w:ascii="宋体" w:eastAsia="宋体" w:hAnsi="宋体" w:cs="宋体"/>
      <w:color w:val="auto"/>
      <w:sz w:val="24"/>
      <w:szCs w:val="24"/>
      <w:lang w:val="en-US"/>
    </w:rPr>
  </w:style>
  <w:style w:type="paragraph" w:customStyle="1" w:styleId="afa">
    <w:name w:val="（一）文"/>
    <w:basedOn w:val="a1"/>
    <w:rsid w:val="002B7D1B"/>
    <w:pPr>
      <w:suppressAutoHyphens w:val="0"/>
      <w:kinsoku w:val="0"/>
      <w:adjustRightInd/>
      <w:spacing w:line="240" w:lineRule="auto"/>
      <w:ind w:leftChars="400" w:left="400"/>
      <w:jc w:val="left"/>
      <w:textAlignment w:val="auto"/>
    </w:pPr>
    <w:rPr>
      <w:rFonts w:ascii="Times New Roman" w:eastAsia="華康細圓體" w:hAnsi="Times New Roman" w:cs="Times New Roman"/>
      <w:color w:val="auto"/>
      <w:kern w:val="2"/>
      <w:sz w:val="24"/>
      <w:szCs w:val="24"/>
      <w:lang w:val="en-US"/>
    </w:rPr>
  </w:style>
  <w:style w:type="paragraph" w:customStyle="1" w:styleId="afb">
    <w:name w:val="一、"/>
    <w:basedOn w:val="a1"/>
    <w:autoRedefine/>
    <w:rsid w:val="002B7D1B"/>
    <w:pPr>
      <w:suppressAutoHyphens w:val="0"/>
      <w:kinsoku w:val="0"/>
      <w:overflowPunct w:val="0"/>
      <w:adjustRightInd/>
      <w:spacing w:beforeLines="50" w:afterLines="50" w:line="240" w:lineRule="auto"/>
      <w:ind w:left="632" w:hangingChars="200" w:hanging="632"/>
      <w:jc w:val="left"/>
      <w:textAlignment w:val="auto"/>
    </w:pPr>
    <w:rPr>
      <w:rFonts w:ascii="華康粗明體" w:eastAsia="華康粗明體" w:hAnsi="DFKai-SB" w:cs="Times New Roman"/>
      <w:color w:val="auto"/>
      <w:kern w:val="2"/>
      <w:sz w:val="32"/>
      <w:szCs w:val="24"/>
      <w:lang w:val="en-US" w:eastAsia="zh-TW"/>
    </w:rPr>
  </w:style>
  <w:style w:type="paragraph" w:customStyle="1" w:styleId="afc">
    <w:name w:val="１、"/>
    <w:basedOn w:val="a1"/>
    <w:autoRedefine/>
    <w:rsid w:val="002B7D1B"/>
    <w:pPr>
      <w:suppressAutoHyphens w:val="0"/>
      <w:kinsoku w:val="0"/>
      <w:adjustRightInd/>
      <w:spacing w:line="240" w:lineRule="auto"/>
      <w:ind w:leftChars="400" w:left="600" w:hangingChars="200" w:hanging="200"/>
      <w:jc w:val="left"/>
      <w:textAlignment w:val="auto"/>
    </w:pPr>
    <w:rPr>
      <w:rFonts w:ascii="Times New Roman" w:eastAsia="華康細圓體" w:hAnsi="Times New Roman" w:cs="Times New Roman"/>
      <w:color w:val="auto"/>
      <w:spacing w:val="4"/>
      <w:kern w:val="2"/>
      <w:sz w:val="24"/>
      <w:szCs w:val="24"/>
      <w:lang w:val="en-US" w:eastAsia="ja-JP"/>
    </w:rPr>
  </w:style>
  <w:style w:type="paragraph" w:styleId="a">
    <w:name w:val="Body Text"/>
    <w:basedOn w:val="a1"/>
    <w:link w:val="Char6"/>
    <w:semiHidden/>
    <w:rsid w:val="002B7D1B"/>
    <w:pPr>
      <w:widowControl/>
      <w:numPr>
        <w:ilvl w:val="5"/>
        <w:numId w:val="10"/>
      </w:numPr>
      <w:tabs>
        <w:tab w:val="clear" w:pos="360"/>
        <w:tab w:val="left" w:pos="720"/>
      </w:tabs>
      <w:suppressAutoHyphens w:val="0"/>
      <w:autoSpaceDE/>
      <w:autoSpaceDN/>
      <w:adjustRightInd/>
      <w:spacing w:after="240" w:line="240" w:lineRule="auto"/>
      <w:ind w:firstLineChars="0"/>
      <w:textAlignment w:val="auto"/>
    </w:pPr>
    <w:rPr>
      <w:rFonts w:ascii="Times New Roman" w:eastAsia="宋体" w:hAnsi="Times New Roman" w:cs="Times New Roman"/>
      <w:color w:val="auto"/>
      <w:sz w:val="22"/>
      <w:szCs w:val="20"/>
      <w:lang w:val="en-GB" w:eastAsia="en-US"/>
    </w:rPr>
  </w:style>
  <w:style w:type="character" w:customStyle="1" w:styleId="Char6">
    <w:name w:val="正文文本 Char"/>
    <w:basedOn w:val="a2"/>
    <w:link w:val="a"/>
    <w:semiHidden/>
    <w:rsid w:val="002B7D1B"/>
    <w:rPr>
      <w:rFonts w:ascii="Times New Roman" w:eastAsia="宋体" w:hAnsi="Times New Roman" w:cs="Times New Roman"/>
      <w:kern w:val="0"/>
      <w:sz w:val="22"/>
      <w:szCs w:val="20"/>
      <w:lang w:val="en-GB" w:eastAsia="en-US"/>
    </w:rPr>
  </w:style>
  <w:style w:type="paragraph" w:styleId="20">
    <w:name w:val="Body Text 2"/>
    <w:basedOn w:val="a1"/>
    <w:link w:val="2Char0"/>
    <w:semiHidden/>
    <w:rsid w:val="002B7D1B"/>
    <w:pPr>
      <w:widowControl/>
      <w:numPr>
        <w:ilvl w:val="6"/>
        <w:numId w:val="10"/>
      </w:numPr>
      <w:tabs>
        <w:tab w:val="clear" w:pos="360"/>
        <w:tab w:val="left" w:pos="720"/>
      </w:tabs>
      <w:suppressAutoHyphens w:val="0"/>
      <w:autoSpaceDE/>
      <w:autoSpaceDN/>
      <w:adjustRightInd/>
      <w:spacing w:after="240" w:line="240" w:lineRule="auto"/>
      <w:ind w:firstLineChars="0"/>
      <w:textAlignment w:val="auto"/>
    </w:pPr>
    <w:rPr>
      <w:rFonts w:ascii="Times New Roman" w:eastAsia="宋体" w:hAnsi="Times New Roman" w:cs="Times New Roman"/>
      <w:color w:val="auto"/>
      <w:sz w:val="22"/>
      <w:szCs w:val="20"/>
      <w:lang w:val="en-GB" w:eastAsia="en-US"/>
    </w:rPr>
  </w:style>
  <w:style w:type="character" w:customStyle="1" w:styleId="2Char0">
    <w:name w:val="正文文本 2 Char"/>
    <w:basedOn w:val="a2"/>
    <w:link w:val="20"/>
    <w:semiHidden/>
    <w:rsid w:val="002B7D1B"/>
    <w:rPr>
      <w:rFonts w:ascii="Times New Roman" w:eastAsia="宋体" w:hAnsi="Times New Roman" w:cs="Times New Roman"/>
      <w:kern w:val="0"/>
      <w:sz w:val="22"/>
      <w:szCs w:val="20"/>
      <w:lang w:val="en-GB" w:eastAsia="en-US"/>
    </w:rPr>
  </w:style>
  <w:style w:type="paragraph" w:styleId="a0">
    <w:name w:val="Body Text First Indent"/>
    <w:basedOn w:val="a1"/>
    <w:link w:val="Char7"/>
    <w:semiHidden/>
    <w:rsid w:val="002B7D1B"/>
    <w:pPr>
      <w:widowControl/>
      <w:numPr>
        <w:ilvl w:val="7"/>
        <w:numId w:val="10"/>
      </w:numPr>
      <w:suppressAutoHyphens w:val="0"/>
      <w:autoSpaceDE/>
      <w:autoSpaceDN/>
      <w:adjustRightInd/>
      <w:spacing w:line="240" w:lineRule="auto"/>
      <w:ind w:firstLineChars="0" w:firstLine="0"/>
      <w:textAlignment w:val="auto"/>
    </w:pPr>
    <w:rPr>
      <w:rFonts w:ascii="Times New Roman" w:eastAsia="宋体" w:hAnsi="Times New Roman" w:cs="Times New Roman"/>
      <w:color w:val="auto"/>
      <w:sz w:val="22"/>
      <w:szCs w:val="20"/>
      <w:lang w:val="es-ES" w:eastAsia="en-US"/>
    </w:rPr>
  </w:style>
  <w:style w:type="character" w:customStyle="1" w:styleId="Char7">
    <w:name w:val="正文首行缩进 Char"/>
    <w:basedOn w:val="Char6"/>
    <w:link w:val="a0"/>
    <w:semiHidden/>
    <w:rsid w:val="002B7D1B"/>
    <w:rPr>
      <w:lang w:val="es-ES"/>
    </w:rPr>
  </w:style>
  <w:style w:type="paragraph" w:customStyle="1" w:styleId="BodyText4">
    <w:name w:val="Body Text 4"/>
    <w:basedOn w:val="a1"/>
    <w:rsid w:val="002B7D1B"/>
    <w:pPr>
      <w:widowControl/>
      <w:numPr>
        <w:ilvl w:val="8"/>
        <w:numId w:val="10"/>
      </w:numPr>
      <w:tabs>
        <w:tab w:val="left" w:pos="720"/>
      </w:tabs>
      <w:suppressAutoHyphens w:val="0"/>
      <w:autoSpaceDE/>
      <w:autoSpaceDN/>
      <w:adjustRightInd/>
      <w:spacing w:after="240" w:line="240" w:lineRule="auto"/>
      <w:ind w:firstLineChars="0" w:firstLine="0"/>
      <w:textAlignment w:val="auto"/>
    </w:pPr>
    <w:rPr>
      <w:rFonts w:ascii="Times New Roman" w:eastAsia="宋体" w:hAnsi="Times New Roman" w:cs="Times New Roman"/>
      <w:color w:val="auto"/>
      <w:sz w:val="22"/>
      <w:szCs w:val="20"/>
      <w:lang w:val="en-GB" w:eastAsia="en-US"/>
    </w:rPr>
  </w:style>
  <w:style w:type="character" w:styleId="afd">
    <w:name w:val="footnote reference"/>
    <w:semiHidden/>
    <w:rsid w:val="002B7D1B"/>
    <w:rPr>
      <w:vertAlign w:val="superscript"/>
    </w:rPr>
  </w:style>
  <w:style w:type="paragraph" w:styleId="afe">
    <w:name w:val="footnote text"/>
    <w:basedOn w:val="a1"/>
    <w:link w:val="Char8"/>
    <w:semiHidden/>
    <w:rsid w:val="002B7D1B"/>
    <w:pPr>
      <w:widowControl/>
      <w:tabs>
        <w:tab w:val="left" w:pos="720"/>
      </w:tabs>
      <w:suppressAutoHyphens w:val="0"/>
      <w:autoSpaceDE/>
      <w:autoSpaceDN/>
      <w:adjustRightInd/>
      <w:spacing w:line="240" w:lineRule="auto"/>
      <w:ind w:firstLineChars="0" w:firstLine="720"/>
      <w:textAlignment w:val="auto"/>
    </w:pPr>
    <w:rPr>
      <w:rFonts w:ascii="Times New Roman" w:eastAsia="宋体" w:hAnsi="Times New Roman" w:cs="Times New Roman"/>
      <w:color w:val="auto"/>
      <w:sz w:val="20"/>
      <w:szCs w:val="20"/>
      <w:lang w:val="en-GB" w:eastAsia="en-US"/>
    </w:rPr>
  </w:style>
  <w:style w:type="character" w:customStyle="1" w:styleId="Char8">
    <w:name w:val="脚注文本 Char"/>
    <w:basedOn w:val="a2"/>
    <w:link w:val="afe"/>
    <w:semiHidden/>
    <w:rsid w:val="002B7D1B"/>
    <w:rPr>
      <w:rFonts w:ascii="Times New Roman" w:eastAsia="宋体" w:hAnsi="Times New Roman" w:cs="Times New Roman"/>
      <w:kern w:val="0"/>
      <w:sz w:val="20"/>
      <w:szCs w:val="20"/>
      <w:lang w:val="en-GB" w:eastAsia="en-US"/>
    </w:rPr>
  </w:style>
  <w:style w:type="paragraph" w:customStyle="1" w:styleId="17">
    <w:name w:val="(1)"/>
    <w:basedOn w:val="af8"/>
    <w:rsid w:val="002B7D1B"/>
    <w:pPr>
      <w:ind w:leftChars="500" w:left="700" w:hangingChars="200" w:hanging="200"/>
    </w:pPr>
    <w:rPr>
      <w:sz w:val="24"/>
    </w:rPr>
  </w:style>
  <w:style w:type="paragraph" w:customStyle="1" w:styleId="aff">
    <w:name w:val="１、文"/>
    <w:basedOn w:val="afc"/>
    <w:autoRedefine/>
    <w:rsid w:val="002B7D1B"/>
    <w:pPr>
      <w:overflowPunct w:val="0"/>
      <w:ind w:leftChars="600" w:left="1417" w:firstLineChars="200" w:firstLine="488"/>
      <w:jc w:val="both"/>
    </w:pPr>
  </w:style>
  <w:style w:type="paragraph" w:customStyle="1" w:styleId="Aff0">
    <w:name w:val="A."/>
    <w:basedOn w:val="a1"/>
    <w:rsid w:val="002B7D1B"/>
    <w:pPr>
      <w:suppressAutoHyphens w:val="0"/>
      <w:kinsoku w:val="0"/>
      <w:adjustRightInd/>
      <w:spacing w:line="240" w:lineRule="auto"/>
      <w:ind w:leftChars="600" w:left="1771" w:hangingChars="150" w:hanging="354"/>
      <w:jc w:val="left"/>
      <w:textAlignment w:val="auto"/>
    </w:pPr>
    <w:rPr>
      <w:rFonts w:ascii="Times New Roman" w:eastAsia="華康細圓體" w:hAnsi="DFKai-SB" w:cs="Times New Roman"/>
      <w:color w:val="auto"/>
      <w:kern w:val="2"/>
      <w:sz w:val="24"/>
      <w:szCs w:val="26"/>
      <w:lang w:val="en-US" w:eastAsia="zh-TW"/>
    </w:rPr>
  </w:style>
  <w:style w:type="paragraph" w:customStyle="1" w:styleId="aff1">
    <w:name w:val="表標"/>
    <w:basedOn w:val="a1"/>
    <w:rsid w:val="002B7D1B"/>
    <w:pPr>
      <w:suppressAutoHyphens w:val="0"/>
      <w:kinsoku w:val="0"/>
      <w:adjustRightInd/>
      <w:spacing w:line="240" w:lineRule="auto"/>
      <w:ind w:firstLineChars="0" w:firstLine="0"/>
      <w:jc w:val="center"/>
      <w:textAlignment w:val="auto"/>
    </w:pPr>
    <w:rPr>
      <w:rFonts w:ascii="華康粗圓體" w:eastAsia="華康粗圓體" w:hAnsi="Times New Roman" w:cs="Times New Roman"/>
      <w:color w:val="auto"/>
      <w:kern w:val="2"/>
      <w:sz w:val="24"/>
      <w:szCs w:val="24"/>
      <w:lang w:val="en-US"/>
    </w:rPr>
  </w:style>
  <w:style w:type="paragraph" w:styleId="31">
    <w:name w:val="Body Text Indent 3"/>
    <w:basedOn w:val="a1"/>
    <w:link w:val="3Char0"/>
    <w:unhideWhenUsed/>
    <w:rsid w:val="002B7D1B"/>
    <w:pPr>
      <w:spacing w:after="120"/>
      <w:ind w:leftChars="200" w:left="420"/>
    </w:pPr>
    <w:rPr>
      <w:sz w:val="16"/>
      <w:szCs w:val="16"/>
    </w:rPr>
  </w:style>
  <w:style w:type="character" w:customStyle="1" w:styleId="3Char0">
    <w:name w:val="正文文本缩进 3 Char"/>
    <w:basedOn w:val="a2"/>
    <w:link w:val="31"/>
    <w:rsid w:val="002B7D1B"/>
    <w:rPr>
      <w:rFonts w:ascii="Arial Unicode MS" w:eastAsia="方正书宋_GBK" w:hAnsi="Arial Unicode MS" w:cs="方正书宋_GBK"/>
      <w:color w:val="000000"/>
      <w:kern w:val="0"/>
      <w:sz w:val="16"/>
      <w:szCs w:val="16"/>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065073.htm" TargetMode="External"/><Relationship Id="rId13" Type="http://schemas.openxmlformats.org/officeDocument/2006/relationships/hyperlink" Target="http://www.negociosenguatemala.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baike.baidu.com/view/47765.htm" TargetMode="External"/><Relationship Id="rId12" Type="http://schemas.openxmlformats.org/officeDocument/2006/relationships/hyperlink" Target="http://www.industriaguate.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cif.org.gt/" TargetMode="External"/><Relationship Id="rId5" Type="http://schemas.openxmlformats.org/officeDocument/2006/relationships/footnotes" Target="footnotes.xml"/><Relationship Id="rId15" Type="http://schemas.openxmlformats.org/officeDocument/2006/relationships/hyperlink" Target="http://www.caitec.org.cn" TargetMode="External"/><Relationship Id="rId23" Type="http://schemas.openxmlformats.org/officeDocument/2006/relationships/theme" Target="theme/theme1.xml"/><Relationship Id="rId10" Type="http://schemas.openxmlformats.org/officeDocument/2006/relationships/hyperlink" Target="mailto:ccpitcr@ccpit.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cr@mofcom.gov.cn" TargetMode="External"/><Relationship Id="rId14" Type="http://schemas.openxmlformats.org/officeDocument/2006/relationships/hyperlink" Target="http://www.export.com.gt"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21</Pages>
  <Words>3797</Words>
  <Characters>21647</Characters>
  <Application>Microsoft Office Word</Application>
  <DocSecurity>0</DocSecurity>
  <Lines>180</Lines>
  <Paragraphs>50</Paragraphs>
  <ScaleCrop>false</ScaleCrop>
  <Company/>
  <LinksUpToDate>false</LinksUpToDate>
  <CharactersWithSpaces>25394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eccr_ljy</dc:creator>
  <cp:lastModifiedBy>oficinaeccr</cp:lastModifiedBy>
  <cp:revision>15</cp:revision>
  <dcterms:created xsi:type="dcterms:W3CDTF">2015-06-24T21:59:00Z</dcterms:created>
  <dcterms:modified xsi:type="dcterms:W3CDTF">2015-06-25T20:30:00Z</dcterms:modified>
</cp:coreProperties>
</file>