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85C" w:rsidRPr="00E34BB0" w:rsidRDefault="00AE31D9" w:rsidP="00E34BB0">
      <w:pPr>
        <w:jc w:val="center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世界最重要的首席信息官和高级信息技术执行官的大</w:t>
      </w:r>
      <w:r w:rsidR="00EC7D2D" w:rsidRPr="00E34BB0">
        <w:rPr>
          <w:rFonts w:ascii="黑体" w:eastAsia="黑体" w:hAnsi="黑体" w:cs="仿宋" w:hint="eastAsia"/>
          <w:sz w:val="32"/>
          <w:szCs w:val="32"/>
        </w:rPr>
        <w:t>会</w:t>
      </w:r>
    </w:p>
    <w:p w:rsidR="001B585C" w:rsidRPr="00E34BB0" w:rsidRDefault="00EC7D2D" w:rsidP="00E34BB0">
      <w:pPr>
        <w:ind w:left="640" w:hangingChars="200" w:hanging="640"/>
        <w:jc w:val="center"/>
        <w:rPr>
          <w:rFonts w:ascii="黑体" w:eastAsia="黑体" w:hAnsi="黑体" w:cs="仿宋"/>
          <w:sz w:val="32"/>
          <w:szCs w:val="32"/>
        </w:rPr>
      </w:pPr>
      <w:r w:rsidRPr="00E34BB0">
        <w:rPr>
          <w:rFonts w:ascii="黑体" w:eastAsia="黑体" w:hAnsi="黑体" w:cs="仿宋" w:hint="eastAsia"/>
          <w:sz w:val="32"/>
          <w:szCs w:val="32"/>
        </w:rPr>
        <w:t>——高德纳研讨会</w:t>
      </w:r>
      <w:r w:rsidRPr="00E34BB0">
        <w:rPr>
          <w:rFonts w:ascii="黑体" w:eastAsia="黑体" w:hAnsi="黑体" w:cs="仿宋" w:hint="eastAsia"/>
          <w:sz w:val="32"/>
          <w:szCs w:val="32"/>
        </w:rPr>
        <w:t>/IT</w:t>
      </w:r>
      <w:r w:rsidRPr="00E34BB0">
        <w:rPr>
          <w:rFonts w:ascii="黑体" w:eastAsia="黑体" w:hAnsi="黑体" w:cs="仿宋" w:hint="eastAsia"/>
          <w:sz w:val="32"/>
          <w:szCs w:val="32"/>
        </w:rPr>
        <w:t>博览会</w:t>
      </w:r>
    </w:p>
    <w:p w:rsidR="00E34BB0" w:rsidRDefault="00E34BB0">
      <w:pPr>
        <w:ind w:leftChars="304" w:left="638"/>
        <w:rPr>
          <w:rFonts w:ascii="仿宋" w:eastAsia="仿宋" w:hAnsi="仿宋" w:cs="仿宋" w:hint="eastAsia"/>
          <w:sz w:val="32"/>
          <w:szCs w:val="32"/>
        </w:rPr>
      </w:pPr>
    </w:p>
    <w:p w:rsidR="00E34BB0" w:rsidRDefault="00E34BB0">
      <w:pPr>
        <w:ind w:leftChars="304" w:left="638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时间：</w:t>
      </w:r>
      <w:r w:rsidR="00EC7D2D">
        <w:rPr>
          <w:rFonts w:ascii="仿宋" w:eastAsia="仿宋" w:hAnsi="仿宋" w:cs="仿宋" w:hint="eastAsia"/>
          <w:sz w:val="32"/>
          <w:szCs w:val="32"/>
        </w:rPr>
        <w:t>2018</w:t>
      </w:r>
      <w:r w:rsidR="00EC7D2D">
        <w:rPr>
          <w:rFonts w:ascii="仿宋" w:eastAsia="仿宋" w:hAnsi="仿宋" w:cs="仿宋" w:hint="eastAsia"/>
          <w:sz w:val="32"/>
          <w:szCs w:val="32"/>
        </w:rPr>
        <w:t>年</w:t>
      </w:r>
      <w:r w:rsidR="00EC7D2D">
        <w:rPr>
          <w:rFonts w:ascii="仿宋" w:eastAsia="仿宋" w:hAnsi="仿宋" w:cs="仿宋" w:hint="eastAsia"/>
          <w:sz w:val="32"/>
          <w:szCs w:val="32"/>
        </w:rPr>
        <w:t>11</w:t>
      </w:r>
      <w:r w:rsidR="00EC7D2D">
        <w:rPr>
          <w:rFonts w:ascii="仿宋" w:eastAsia="仿宋" w:hAnsi="仿宋" w:cs="仿宋" w:hint="eastAsia"/>
          <w:sz w:val="32"/>
          <w:szCs w:val="32"/>
        </w:rPr>
        <w:t>月</w:t>
      </w:r>
      <w:r w:rsidR="00EC7D2D">
        <w:rPr>
          <w:rFonts w:ascii="仿宋" w:eastAsia="仿宋" w:hAnsi="仿宋" w:cs="仿宋" w:hint="eastAsia"/>
          <w:sz w:val="32"/>
          <w:szCs w:val="32"/>
        </w:rPr>
        <w:t>4-8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p w:rsidR="001B585C" w:rsidRDefault="00E34BB0">
      <w:pPr>
        <w:ind w:leftChars="304" w:left="638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地点：</w:t>
      </w:r>
      <w:r w:rsidR="00EC7D2D">
        <w:rPr>
          <w:rFonts w:ascii="仿宋" w:eastAsia="仿宋" w:hAnsi="仿宋" w:cs="仿宋" w:hint="eastAsia"/>
          <w:sz w:val="32"/>
          <w:szCs w:val="32"/>
        </w:rPr>
        <w:t>西班牙巴塞罗那</w:t>
      </w:r>
    </w:p>
    <w:p w:rsidR="00AE31D9" w:rsidRPr="00AE31D9" w:rsidRDefault="00AE31D9" w:rsidP="00AE31D9">
      <w:pPr>
        <w:ind w:firstLineChars="200" w:firstLine="643"/>
        <w:rPr>
          <w:rFonts w:ascii="仿宋_GB2312" w:eastAsia="仿宋_GB2312" w:hAnsi="仿宋" w:hint="eastAsia"/>
          <w:b/>
          <w:sz w:val="32"/>
          <w:szCs w:val="32"/>
        </w:rPr>
      </w:pPr>
      <w:r w:rsidRPr="00AE31D9">
        <w:rPr>
          <w:rFonts w:ascii="仿宋_GB2312" w:eastAsia="仿宋_GB2312" w:hAnsi="仿宋" w:hint="eastAsia"/>
          <w:b/>
          <w:sz w:val="32"/>
          <w:szCs w:val="32"/>
        </w:rPr>
        <w:t>一、会议介绍</w:t>
      </w:r>
    </w:p>
    <w:p w:rsidR="001B585C" w:rsidRDefault="00AE31D9" w:rsidP="00AE31D9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4F76D9">
        <w:rPr>
          <w:rFonts w:ascii="仿宋_GB2312" w:eastAsia="仿宋_GB2312" w:hAnsi="仿宋" w:hint="eastAsia"/>
          <w:sz w:val="32"/>
          <w:szCs w:val="32"/>
        </w:rPr>
        <w:t>高德纳公司是世界领先的信息技术研究和咨询公司，其举办的</w:t>
      </w:r>
      <w:r>
        <w:rPr>
          <w:rFonts w:ascii="仿宋_GB2312" w:eastAsia="仿宋_GB2312" w:hAnsi="仿宋" w:hint="eastAsia"/>
          <w:sz w:val="32"/>
          <w:szCs w:val="32"/>
        </w:rPr>
        <w:t>信息技术</w:t>
      </w:r>
      <w:r w:rsidRPr="004F76D9">
        <w:rPr>
          <w:rFonts w:ascii="仿宋_GB2312" w:eastAsia="仿宋_GB2312" w:hAnsi="仿宋" w:hint="eastAsia"/>
          <w:sz w:val="32"/>
          <w:szCs w:val="32"/>
        </w:rPr>
        <w:t>研讨会/博览会经过多年的发展，被业界广泛认可，已成为服务外包领域最有影响力的、最具权威的会议之一。本次峰会计划于</w:t>
      </w:r>
      <w:r>
        <w:rPr>
          <w:rFonts w:ascii="仿宋_GB2312" w:eastAsia="仿宋_GB2312" w:hAnsi="仿宋" w:hint="eastAsia"/>
          <w:sz w:val="32"/>
          <w:szCs w:val="32"/>
        </w:rPr>
        <w:t>2018</w:t>
      </w:r>
      <w:r w:rsidRPr="004F76D9">
        <w:rPr>
          <w:rFonts w:ascii="仿宋_GB2312" w:eastAsia="仿宋_GB2312" w:hAnsi="仿宋" w:hint="eastAsia"/>
          <w:sz w:val="32"/>
          <w:szCs w:val="32"/>
        </w:rPr>
        <w:t>年</w:t>
      </w:r>
      <w:r>
        <w:rPr>
          <w:rFonts w:ascii="仿宋_GB2312" w:eastAsia="仿宋_GB2312" w:hAnsi="仿宋" w:hint="eastAsia"/>
          <w:sz w:val="32"/>
          <w:szCs w:val="32"/>
        </w:rPr>
        <w:t>11</w:t>
      </w:r>
      <w:r w:rsidRPr="004F76D9">
        <w:rPr>
          <w:rFonts w:ascii="仿宋_GB2312" w:eastAsia="仿宋_GB2312" w:hAnsi="仿宋" w:hint="eastAsia"/>
          <w:sz w:val="32"/>
          <w:szCs w:val="32"/>
        </w:rPr>
        <w:t>月</w:t>
      </w:r>
      <w:r>
        <w:rPr>
          <w:rFonts w:ascii="仿宋_GB2312" w:eastAsia="仿宋_GB2312" w:hAnsi="仿宋" w:hint="eastAsia"/>
          <w:sz w:val="32"/>
          <w:szCs w:val="32"/>
        </w:rPr>
        <w:t>4</w:t>
      </w:r>
      <w:r w:rsidRPr="004F76D9">
        <w:rPr>
          <w:rFonts w:ascii="仿宋_GB2312" w:eastAsia="仿宋_GB2312" w:hAnsi="仿宋" w:hint="eastAsia"/>
          <w:sz w:val="32"/>
          <w:szCs w:val="32"/>
        </w:rPr>
        <w:t>-</w:t>
      </w:r>
      <w:r>
        <w:rPr>
          <w:rFonts w:ascii="仿宋_GB2312" w:eastAsia="仿宋_GB2312" w:hAnsi="仿宋" w:hint="eastAsia"/>
          <w:sz w:val="32"/>
          <w:szCs w:val="32"/>
        </w:rPr>
        <w:t>8</w:t>
      </w:r>
      <w:r w:rsidRPr="004F76D9">
        <w:rPr>
          <w:rFonts w:ascii="仿宋_GB2312" w:eastAsia="仿宋_GB2312" w:hAnsi="仿宋" w:hint="eastAsia"/>
          <w:sz w:val="32"/>
          <w:szCs w:val="32"/>
        </w:rPr>
        <w:t>日在</w:t>
      </w:r>
      <w:r>
        <w:rPr>
          <w:rFonts w:ascii="仿宋" w:eastAsia="仿宋" w:hAnsi="仿宋" w:cs="仿宋" w:hint="eastAsia"/>
          <w:sz w:val="32"/>
          <w:szCs w:val="32"/>
        </w:rPr>
        <w:t>西班牙巴塞罗那</w:t>
      </w:r>
      <w:r w:rsidRPr="004F76D9">
        <w:rPr>
          <w:rFonts w:ascii="仿宋_GB2312" w:eastAsia="仿宋_GB2312" w:hAnsi="仿宋" w:hint="eastAsia"/>
          <w:sz w:val="32"/>
          <w:szCs w:val="32"/>
        </w:rPr>
        <w:t>举办。</w:t>
      </w:r>
      <w:r>
        <w:rPr>
          <w:rFonts w:ascii="仿宋_GB2312" w:eastAsia="仿宋_GB2312" w:hAnsi="仿宋" w:hint="eastAsia"/>
          <w:sz w:val="32"/>
          <w:szCs w:val="32"/>
        </w:rPr>
        <w:t>届时，来自世界领先企业的高层领导、高端精英及权威咨询师</w:t>
      </w:r>
      <w:r>
        <w:rPr>
          <w:rFonts w:ascii="仿宋_GB2312" w:eastAsia="仿宋_GB2312" w:hAnsi="仿宋" w:hint="eastAsia"/>
          <w:sz w:val="32"/>
          <w:szCs w:val="32"/>
        </w:rPr>
        <w:t>将围绕全球软件信息服务领域的发展以及行业重点问题进行讨论，</w:t>
      </w:r>
      <w:r w:rsidRPr="004F76D9">
        <w:rPr>
          <w:rFonts w:ascii="仿宋_GB2312" w:eastAsia="仿宋_GB2312" w:hAnsi="仿宋" w:hint="eastAsia"/>
          <w:sz w:val="32"/>
          <w:szCs w:val="32"/>
        </w:rPr>
        <w:t>对行业未来趋势进行预测</w:t>
      </w:r>
      <w:r>
        <w:rPr>
          <w:rFonts w:ascii="仿宋_GB2312" w:eastAsia="仿宋_GB2312" w:hAnsi="仿宋" w:hint="eastAsia"/>
          <w:sz w:val="32"/>
          <w:szCs w:val="32"/>
        </w:rPr>
        <w:t>，同时将为企业洽谈对接搭建良好的沟通交流平台。</w:t>
      </w:r>
    </w:p>
    <w:p w:rsidR="001B585C" w:rsidRPr="00E34BB0" w:rsidRDefault="00AE31D9" w:rsidP="00E34BB0">
      <w:pPr>
        <w:ind w:firstLineChars="200" w:firstLine="643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二</w:t>
      </w:r>
      <w:r w:rsidR="00E34BB0">
        <w:rPr>
          <w:rFonts w:ascii="仿宋" w:eastAsia="仿宋" w:hAnsi="仿宋" w:cs="仿宋" w:hint="eastAsia"/>
          <w:b/>
          <w:sz w:val="32"/>
          <w:szCs w:val="32"/>
        </w:rPr>
        <w:t>、</w:t>
      </w:r>
      <w:r w:rsidR="00EC7D2D" w:rsidRPr="00E34BB0">
        <w:rPr>
          <w:rFonts w:ascii="仿宋" w:eastAsia="仿宋" w:hAnsi="仿宋" w:cs="仿宋" w:hint="eastAsia"/>
          <w:b/>
          <w:sz w:val="32"/>
          <w:szCs w:val="32"/>
        </w:rPr>
        <w:t>2017</w:t>
      </w:r>
      <w:r w:rsidR="00EC7D2D" w:rsidRPr="00E34BB0">
        <w:rPr>
          <w:rFonts w:ascii="仿宋" w:eastAsia="仿宋" w:hAnsi="仿宋" w:cs="仿宋" w:hint="eastAsia"/>
          <w:b/>
          <w:sz w:val="32"/>
          <w:szCs w:val="32"/>
        </w:rPr>
        <w:t>年观众统计</w:t>
      </w:r>
    </w:p>
    <w:p w:rsidR="001B585C" w:rsidRDefault="00EC7D2D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从职位来看，高德纳研讨会</w:t>
      </w:r>
      <w:r>
        <w:rPr>
          <w:rFonts w:ascii="仿宋" w:eastAsia="仿宋" w:hAnsi="仿宋" w:cs="仿宋" w:hint="eastAsia"/>
          <w:sz w:val="32"/>
          <w:szCs w:val="32"/>
        </w:rPr>
        <w:t>/IT</w:t>
      </w:r>
      <w:r>
        <w:rPr>
          <w:rFonts w:ascii="仿宋" w:eastAsia="仿宋" w:hAnsi="仿宋" w:cs="仿宋" w:hint="eastAsia"/>
          <w:sz w:val="32"/>
          <w:szCs w:val="32"/>
        </w:rPr>
        <w:t>博览会吸引了掌管企业的信息技术执行官。其中：</w:t>
      </w:r>
      <w:r>
        <w:rPr>
          <w:rFonts w:ascii="仿宋" w:eastAsia="仿宋" w:hAnsi="仿宋" w:cs="仿宋" w:hint="eastAsia"/>
          <w:sz w:val="32"/>
          <w:szCs w:val="32"/>
        </w:rPr>
        <w:t>63%</w:t>
      </w:r>
      <w:r>
        <w:rPr>
          <w:rFonts w:ascii="仿宋" w:eastAsia="仿宋" w:hAnsi="仿宋" w:cs="仿宋" w:hint="eastAsia"/>
          <w:sz w:val="32"/>
          <w:szCs w:val="32"/>
        </w:rPr>
        <w:t>首席高管（</w:t>
      </w:r>
      <w:r>
        <w:rPr>
          <w:rFonts w:ascii="仿宋" w:eastAsia="仿宋" w:hAnsi="仿宋" w:cs="仿宋" w:hint="eastAsia"/>
          <w:sz w:val="32"/>
          <w:szCs w:val="32"/>
        </w:rPr>
        <w:t>CIO/CEO/COO/CTO</w:t>
      </w:r>
      <w:r>
        <w:rPr>
          <w:rFonts w:ascii="仿宋" w:eastAsia="仿宋" w:hAnsi="仿宋" w:cs="仿宋" w:hint="eastAsia"/>
          <w:sz w:val="32"/>
          <w:szCs w:val="32"/>
        </w:rPr>
        <w:t>等）、</w:t>
      </w:r>
      <w:r>
        <w:rPr>
          <w:rFonts w:ascii="仿宋" w:eastAsia="仿宋" w:hAnsi="仿宋" w:cs="仿宋" w:hint="eastAsia"/>
          <w:sz w:val="32"/>
          <w:szCs w:val="32"/>
        </w:rPr>
        <w:t>10%</w:t>
      </w:r>
      <w:r w:rsidR="00155BE3">
        <w:rPr>
          <w:rFonts w:ascii="仿宋" w:eastAsia="仿宋" w:hAnsi="仿宋" w:cs="仿宋" w:hint="eastAsia"/>
          <w:sz w:val="32"/>
          <w:szCs w:val="32"/>
        </w:rPr>
        <w:t>高层</w:t>
      </w:r>
      <w:r>
        <w:rPr>
          <w:rFonts w:ascii="仿宋" w:eastAsia="仿宋" w:hAnsi="仿宋" w:cs="仿宋" w:hint="eastAsia"/>
          <w:sz w:val="32"/>
          <w:szCs w:val="32"/>
        </w:rPr>
        <w:t>级人物（</w:t>
      </w:r>
      <w:r>
        <w:rPr>
          <w:rFonts w:ascii="仿宋" w:eastAsia="仿宋" w:hAnsi="仿宋" w:cs="仿宋" w:hint="eastAsia"/>
          <w:sz w:val="32"/>
          <w:szCs w:val="32"/>
        </w:rPr>
        <w:t>VP</w:t>
      </w:r>
      <w:r>
        <w:rPr>
          <w:rFonts w:ascii="仿宋" w:eastAsia="仿宋" w:hAnsi="仿宋" w:cs="仿宋" w:hint="eastAsia"/>
          <w:sz w:val="32"/>
          <w:szCs w:val="32"/>
        </w:rPr>
        <w:t>，副总裁、副总监等）、</w:t>
      </w:r>
      <w:r>
        <w:rPr>
          <w:rFonts w:ascii="仿宋" w:eastAsia="仿宋" w:hAnsi="仿宋" w:cs="仿宋" w:hint="eastAsia"/>
          <w:sz w:val="32"/>
          <w:szCs w:val="32"/>
        </w:rPr>
        <w:t>8%</w:t>
      </w:r>
      <w:r>
        <w:rPr>
          <w:rFonts w:ascii="仿宋" w:eastAsia="仿宋" w:hAnsi="仿宋" w:cs="仿宋" w:hint="eastAsia"/>
          <w:sz w:val="32"/>
          <w:szCs w:val="32"/>
        </w:rPr>
        <w:t>总监、</w:t>
      </w:r>
      <w:r>
        <w:rPr>
          <w:rFonts w:ascii="仿宋" w:eastAsia="仿宋" w:hAnsi="仿宋" w:cs="仿宋" w:hint="eastAsia"/>
          <w:sz w:val="32"/>
          <w:szCs w:val="32"/>
        </w:rPr>
        <w:t>10%</w:t>
      </w:r>
      <w:r>
        <w:rPr>
          <w:rFonts w:ascii="仿宋" w:eastAsia="仿宋" w:hAnsi="仿宋" w:cs="仿宋" w:hint="eastAsia"/>
          <w:sz w:val="32"/>
          <w:szCs w:val="32"/>
        </w:rPr>
        <w:t>经理、</w:t>
      </w:r>
      <w:r>
        <w:rPr>
          <w:rFonts w:ascii="仿宋" w:eastAsia="仿宋" w:hAnsi="仿宋" w:cs="仿宋" w:hint="eastAsia"/>
          <w:sz w:val="32"/>
          <w:szCs w:val="32"/>
        </w:rPr>
        <w:t>2%</w:t>
      </w:r>
      <w:r>
        <w:rPr>
          <w:rFonts w:ascii="仿宋" w:eastAsia="仿宋" w:hAnsi="仿宋" w:cs="仿宋" w:hint="eastAsia"/>
          <w:sz w:val="32"/>
          <w:szCs w:val="32"/>
        </w:rPr>
        <w:t>建筑师</w:t>
      </w:r>
      <w:r>
        <w:rPr>
          <w:rFonts w:ascii="仿宋" w:eastAsia="仿宋" w:hAnsi="仿宋" w:cs="仿宋" w:hint="eastAsia"/>
          <w:sz w:val="32"/>
          <w:szCs w:val="32"/>
        </w:rPr>
        <w:t>/</w:t>
      </w:r>
      <w:r>
        <w:rPr>
          <w:rFonts w:ascii="仿宋" w:eastAsia="仿宋" w:hAnsi="仿宋" w:cs="仿宋" w:hint="eastAsia"/>
          <w:sz w:val="32"/>
          <w:szCs w:val="32"/>
        </w:rPr>
        <w:t>设计师、</w:t>
      </w:r>
      <w:r>
        <w:rPr>
          <w:rFonts w:ascii="仿宋" w:eastAsia="仿宋" w:hAnsi="仿宋" w:cs="仿宋" w:hint="eastAsia"/>
          <w:sz w:val="32"/>
          <w:szCs w:val="32"/>
        </w:rPr>
        <w:t>1%</w:t>
      </w:r>
      <w:r>
        <w:rPr>
          <w:rFonts w:ascii="仿宋" w:eastAsia="仿宋" w:hAnsi="仿宋" w:cs="仿宋" w:hint="eastAsia"/>
          <w:sz w:val="32"/>
          <w:szCs w:val="32"/>
        </w:rPr>
        <w:t>工程师</w:t>
      </w:r>
      <w:r>
        <w:rPr>
          <w:rFonts w:ascii="仿宋" w:eastAsia="仿宋" w:hAnsi="仿宋" w:cs="仿宋" w:hint="eastAsia"/>
          <w:sz w:val="32"/>
          <w:szCs w:val="32"/>
        </w:rPr>
        <w:t>/</w:t>
      </w:r>
      <w:r>
        <w:rPr>
          <w:rFonts w:ascii="仿宋" w:eastAsia="仿宋" w:hAnsi="仿宋" w:cs="仿宋" w:hint="eastAsia"/>
          <w:sz w:val="32"/>
          <w:szCs w:val="32"/>
        </w:rPr>
        <w:t>咨询师、</w:t>
      </w:r>
      <w:r>
        <w:rPr>
          <w:rFonts w:ascii="仿宋" w:eastAsia="仿宋" w:hAnsi="仿宋" w:cs="仿宋" w:hint="eastAsia"/>
          <w:sz w:val="32"/>
          <w:szCs w:val="32"/>
        </w:rPr>
        <w:t>1%</w:t>
      </w:r>
      <w:r>
        <w:rPr>
          <w:rFonts w:ascii="仿宋" w:eastAsia="仿宋" w:hAnsi="仿宋" w:cs="仿宋" w:hint="eastAsia"/>
          <w:sz w:val="32"/>
          <w:szCs w:val="32"/>
        </w:rPr>
        <w:t>分析师</w:t>
      </w:r>
      <w:r>
        <w:rPr>
          <w:rFonts w:ascii="仿宋" w:eastAsia="仿宋" w:hAnsi="仿宋" w:cs="仿宋" w:hint="eastAsia"/>
          <w:sz w:val="32"/>
          <w:szCs w:val="32"/>
        </w:rPr>
        <w:t>/</w:t>
      </w:r>
      <w:r>
        <w:rPr>
          <w:rFonts w:ascii="仿宋" w:eastAsia="仿宋" w:hAnsi="仿宋" w:cs="仿宋" w:hint="eastAsia"/>
          <w:sz w:val="32"/>
          <w:szCs w:val="32"/>
        </w:rPr>
        <w:t>专家、</w:t>
      </w:r>
      <w:r>
        <w:rPr>
          <w:rFonts w:ascii="仿宋" w:eastAsia="仿宋" w:hAnsi="仿宋" w:cs="仿宋" w:hint="eastAsia"/>
          <w:sz w:val="32"/>
          <w:szCs w:val="32"/>
        </w:rPr>
        <w:t>5%</w:t>
      </w:r>
      <w:r>
        <w:rPr>
          <w:rFonts w:ascii="仿宋" w:eastAsia="仿宋" w:hAnsi="仿宋" w:cs="仿宋" w:hint="eastAsia"/>
          <w:sz w:val="32"/>
          <w:szCs w:val="32"/>
        </w:rPr>
        <w:t>其他。</w:t>
      </w:r>
    </w:p>
    <w:p w:rsidR="001B585C" w:rsidRDefault="00EC7D2D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从企业人员规模来看，参会代表来自于世界级的大企业。其中：</w:t>
      </w:r>
      <w:r>
        <w:rPr>
          <w:rFonts w:ascii="仿宋" w:eastAsia="仿宋" w:hAnsi="仿宋" w:cs="仿宋" w:hint="eastAsia"/>
          <w:sz w:val="32"/>
          <w:szCs w:val="32"/>
        </w:rPr>
        <w:t>45%</w:t>
      </w:r>
      <w:r>
        <w:rPr>
          <w:rFonts w:ascii="仿宋" w:eastAsia="仿宋" w:hAnsi="仿宋" w:cs="仿宋" w:hint="eastAsia"/>
          <w:sz w:val="32"/>
          <w:szCs w:val="32"/>
        </w:rPr>
        <w:t>超超</w:t>
      </w:r>
      <w:r>
        <w:rPr>
          <w:rFonts w:ascii="仿宋" w:eastAsia="仿宋" w:hAnsi="仿宋" w:cs="仿宋" w:hint="eastAsia"/>
          <w:sz w:val="32"/>
          <w:szCs w:val="32"/>
        </w:rPr>
        <w:t>大企业（</w:t>
      </w:r>
      <w:r>
        <w:rPr>
          <w:rFonts w:ascii="仿宋" w:eastAsia="仿宋" w:hAnsi="仿宋" w:cs="仿宋" w:hint="eastAsia"/>
          <w:sz w:val="32"/>
          <w:szCs w:val="32"/>
        </w:rPr>
        <w:t>20000</w:t>
      </w:r>
      <w:r>
        <w:rPr>
          <w:rFonts w:ascii="仿宋" w:eastAsia="仿宋" w:hAnsi="仿宋" w:cs="仿宋" w:hint="eastAsia"/>
          <w:sz w:val="32"/>
          <w:szCs w:val="32"/>
        </w:rPr>
        <w:t>人以上）、</w:t>
      </w:r>
      <w:r>
        <w:rPr>
          <w:rFonts w:ascii="仿宋" w:eastAsia="仿宋" w:hAnsi="仿宋" w:cs="仿宋" w:hint="eastAsia"/>
          <w:sz w:val="32"/>
          <w:szCs w:val="32"/>
        </w:rPr>
        <w:t>14%</w:t>
      </w:r>
      <w:r>
        <w:rPr>
          <w:rFonts w:ascii="仿宋" w:eastAsia="仿宋" w:hAnsi="仿宋" w:cs="仿宋" w:hint="eastAsia"/>
          <w:sz w:val="32"/>
          <w:szCs w:val="32"/>
        </w:rPr>
        <w:t>超大企业（</w:t>
      </w:r>
      <w:r>
        <w:rPr>
          <w:rFonts w:ascii="仿宋" w:eastAsia="仿宋" w:hAnsi="仿宋" w:cs="仿宋" w:hint="eastAsia"/>
          <w:sz w:val="32"/>
          <w:szCs w:val="32"/>
        </w:rPr>
        <w:t>5000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人至</w:t>
      </w:r>
      <w:r>
        <w:rPr>
          <w:rFonts w:ascii="仿宋" w:eastAsia="仿宋" w:hAnsi="仿宋" w:cs="仿宋" w:hint="eastAsia"/>
          <w:sz w:val="32"/>
          <w:szCs w:val="32"/>
        </w:rPr>
        <w:t>19999</w:t>
      </w:r>
      <w:r>
        <w:rPr>
          <w:rFonts w:ascii="仿宋" w:eastAsia="仿宋" w:hAnsi="仿宋" w:cs="仿宋" w:hint="eastAsia"/>
          <w:sz w:val="32"/>
          <w:szCs w:val="32"/>
        </w:rPr>
        <w:t>人）、</w:t>
      </w:r>
      <w:r>
        <w:rPr>
          <w:rFonts w:ascii="仿宋" w:eastAsia="仿宋" w:hAnsi="仿宋" w:cs="仿宋" w:hint="eastAsia"/>
          <w:sz w:val="32"/>
          <w:szCs w:val="32"/>
        </w:rPr>
        <w:t>13%</w:t>
      </w:r>
      <w:r>
        <w:rPr>
          <w:rFonts w:ascii="仿宋" w:eastAsia="仿宋" w:hAnsi="仿宋" w:cs="仿宋" w:hint="eastAsia"/>
          <w:sz w:val="32"/>
          <w:szCs w:val="32"/>
        </w:rPr>
        <w:t>大企业（</w:t>
      </w:r>
      <w:r>
        <w:rPr>
          <w:rFonts w:ascii="仿宋" w:eastAsia="仿宋" w:hAnsi="仿宋" w:cs="仿宋" w:hint="eastAsia"/>
          <w:sz w:val="32"/>
          <w:szCs w:val="32"/>
        </w:rPr>
        <w:t>2000</w:t>
      </w:r>
      <w:r>
        <w:rPr>
          <w:rFonts w:ascii="仿宋" w:eastAsia="仿宋" w:hAnsi="仿宋" w:cs="仿宋" w:hint="eastAsia"/>
          <w:sz w:val="32"/>
          <w:szCs w:val="32"/>
        </w:rPr>
        <w:t>人至</w:t>
      </w:r>
      <w:r>
        <w:rPr>
          <w:rFonts w:ascii="仿宋" w:eastAsia="仿宋" w:hAnsi="仿宋" w:cs="仿宋" w:hint="eastAsia"/>
          <w:sz w:val="32"/>
          <w:szCs w:val="32"/>
        </w:rPr>
        <w:t>4999</w:t>
      </w:r>
      <w:r>
        <w:rPr>
          <w:rFonts w:ascii="仿宋" w:eastAsia="仿宋" w:hAnsi="仿宋" w:cs="仿宋" w:hint="eastAsia"/>
          <w:sz w:val="32"/>
          <w:szCs w:val="32"/>
        </w:rPr>
        <w:t>人）、</w:t>
      </w:r>
      <w:r>
        <w:rPr>
          <w:rFonts w:ascii="仿宋" w:eastAsia="仿宋" w:hAnsi="仿宋" w:cs="仿宋" w:hint="eastAsia"/>
          <w:sz w:val="32"/>
          <w:szCs w:val="32"/>
        </w:rPr>
        <w:t>9%</w:t>
      </w:r>
      <w:r>
        <w:rPr>
          <w:rFonts w:ascii="仿宋" w:eastAsia="仿宋" w:hAnsi="仿宋" w:cs="仿宋" w:hint="eastAsia"/>
          <w:sz w:val="32"/>
          <w:szCs w:val="32"/>
        </w:rPr>
        <w:t>中型企业（</w:t>
      </w:r>
      <w:r>
        <w:rPr>
          <w:rFonts w:ascii="仿宋" w:eastAsia="仿宋" w:hAnsi="仿宋" w:cs="仿宋" w:hint="eastAsia"/>
          <w:sz w:val="32"/>
          <w:szCs w:val="32"/>
        </w:rPr>
        <w:t>750</w:t>
      </w:r>
      <w:r>
        <w:rPr>
          <w:rFonts w:ascii="仿宋" w:eastAsia="仿宋" w:hAnsi="仿宋" w:cs="仿宋" w:hint="eastAsia"/>
          <w:sz w:val="32"/>
          <w:szCs w:val="32"/>
        </w:rPr>
        <w:t>人至</w:t>
      </w:r>
      <w:r>
        <w:rPr>
          <w:rFonts w:ascii="仿宋" w:eastAsia="仿宋" w:hAnsi="仿宋" w:cs="仿宋" w:hint="eastAsia"/>
          <w:sz w:val="32"/>
          <w:szCs w:val="32"/>
        </w:rPr>
        <w:t>1999</w:t>
      </w:r>
      <w:r>
        <w:rPr>
          <w:rFonts w:ascii="仿宋" w:eastAsia="仿宋" w:hAnsi="仿宋" w:cs="仿宋" w:hint="eastAsia"/>
          <w:sz w:val="32"/>
          <w:szCs w:val="32"/>
        </w:rPr>
        <w:t>人）、</w:t>
      </w:r>
      <w:r>
        <w:rPr>
          <w:rFonts w:ascii="仿宋" w:eastAsia="仿宋" w:hAnsi="仿宋" w:cs="仿宋" w:hint="eastAsia"/>
          <w:sz w:val="32"/>
          <w:szCs w:val="32"/>
        </w:rPr>
        <w:t>19%</w:t>
      </w:r>
      <w:r>
        <w:rPr>
          <w:rFonts w:ascii="仿宋" w:eastAsia="仿宋" w:hAnsi="仿宋" w:cs="仿宋" w:hint="eastAsia"/>
          <w:sz w:val="32"/>
          <w:szCs w:val="32"/>
        </w:rPr>
        <w:t>小型企业（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人至</w:t>
      </w:r>
      <w:r>
        <w:rPr>
          <w:rFonts w:ascii="仿宋" w:eastAsia="仿宋" w:hAnsi="仿宋" w:cs="仿宋" w:hint="eastAsia"/>
          <w:sz w:val="32"/>
          <w:szCs w:val="32"/>
        </w:rPr>
        <w:t>749</w:t>
      </w:r>
      <w:r>
        <w:rPr>
          <w:rFonts w:ascii="仿宋" w:eastAsia="仿宋" w:hAnsi="仿宋" w:cs="仿宋" w:hint="eastAsia"/>
          <w:sz w:val="32"/>
          <w:szCs w:val="32"/>
        </w:rPr>
        <w:t>人）。</w:t>
      </w:r>
    </w:p>
    <w:p w:rsidR="001B585C" w:rsidRDefault="00EC7D2D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从行业来看，参会代表来自于多种多样的综合行业。其中：</w:t>
      </w:r>
      <w:r>
        <w:rPr>
          <w:rFonts w:ascii="仿宋" w:eastAsia="仿宋" w:hAnsi="仿宋" w:cs="仿宋" w:hint="eastAsia"/>
          <w:sz w:val="32"/>
          <w:szCs w:val="32"/>
        </w:rPr>
        <w:t>30%</w:t>
      </w:r>
      <w:r>
        <w:rPr>
          <w:rFonts w:ascii="仿宋" w:eastAsia="仿宋" w:hAnsi="仿宋" w:cs="仿宋" w:hint="eastAsia"/>
          <w:sz w:val="32"/>
          <w:szCs w:val="32"/>
        </w:rPr>
        <w:t>金融服务业、</w:t>
      </w:r>
      <w:r>
        <w:rPr>
          <w:rFonts w:ascii="仿宋" w:eastAsia="仿宋" w:hAnsi="仿宋" w:cs="仿宋" w:hint="eastAsia"/>
          <w:sz w:val="32"/>
          <w:szCs w:val="32"/>
        </w:rPr>
        <w:t>23%</w:t>
      </w:r>
      <w:r>
        <w:rPr>
          <w:rFonts w:ascii="仿宋" w:eastAsia="仿宋" w:hAnsi="仿宋" w:cs="仿宋" w:hint="eastAsia"/>
          <w:sz w:val="32"/>
          <w:szCs w:val="32"/>
        </w:rPr>
        <w:t>政府及公共事务、</w:t>
      </w:r>
      <w:r>
        <w:rPr>
          <w:rFonts w:ascii="仿宋" w:eastAsia="仿宋" w:hAnsi="仿宋" w:cs="仿宋" w:hint="eastAsia"/>
          <w:sz w:val="32"/>
          <w:szCs w:val="32"/>
        </w:rPr>
        <w:t>15%</w:t>
      </w:r>
      <w:r>
        <w:rPr>
          <w:rFonts w:ascii="仿宋" w:eastAsia="仿宋" w:hAnsi="仿宋" w:cs="仿宋" w:hint="eastAsia"/>
          <w:sz w:val="32"/>
          <w:szCs w:val="32"/>
        </w:rPr>
        <w:t>服务业、</w:t>
      </w:r>
      <w:r>
        <w:rPr>
          <w:rFonts w:ascii="仿宋" w:eastAsia="仿宋" w:hAnsi="仿宋" w:cs="仿宋" w:hint="eastAsia"/>
          <w:sz w:val="32"/>
          <w:szCs w:val="32"/>
        </w:rPr>
        <w:t>12%</w:t>
      </w:r>
      <w:r>
        <w:rPr>
          <w:rFonts w:ascii="仿宋" w:eastAsia="仿宋" w:hAnsi="仿宋" w:cs="仿宋" w:hint="eastAsia"/>
          <w:sz w:val="32"/>
          <w:szCs w:val="32"/>
        </w:rPr>
        <w:t>加工制造业、</w:t>
      </w:r>
      <w:r>
        <w:rPr>
          <w:rFonts w:ascii="仿宋" w:eastAsia="仿宋" w:hAnsi="仿宋" w:cs="仿宋" w:hint="eastAsia"/>
          <w:sz w:val="32"/>
          <w:szCs w:val="32"/>
        </w:rPr>
        <w:t>5%</w:t>
      </w:r>
      <w:r>
        <w:rPr>
          <w:rFonts w:ascii="仿宋" w:eastAsia="仿宋" w:hAnsi="仿宋" w:cs="仿宋" w:hint="eastAsia"/>
          <w:sz w:val="32"/>
          <w:szCs w:val="32"/>
        </w:rPr>
        <w:t>能源及公用事业、</w:t>
      </w:r>
      <w:r>
        <w:rPr>
          <w:rFonts w:ascii="仿宋" w:eastAsia="仿宋" w:hAnsi="仿宋" w:cs="仿宋" w:hint="eastAsia"/>
          <w:sz w:val="32"/>
          <w:szCs w:val="32"/>
        </w:rPr>
        <w:t>4%</w:t>
      </w:r>
      <w:r>
        <w:rPr>
          <w:rFonts w:ascii="仿宋" w:eastAsia="仿宋" w:hAnsi="仿宋" w:cs="仿宋" w:hint="eastAsia"/>
          <w:sz w:val="32"/>
          <w:szCs w:val="32"/>
        </w:rPr>
        <w:t>零售业、</w:t>
      </w:r>
      <w:r>
        <w:rPr>
          <w:rFonts w:ascii="仿宋" w:eastAsia="仿宋" w:hAnsi="仿宋" w:cs="仿宋" w:hint="eastAsia"/>
          <w:sz w:val="32"/>
          <w:szCs w:val="32"/>
        </w:rPr>
        <w:t>4%</w:t>
      </w:r>
      <w:r>
        <w:rPr>
          <w:rFonts w:ascii="仿宋" w:eastAsia="仿宋" w:hAnsi="仿宋" w:cs="仿宋" w:hint="eastAsia"/>
          <w:sz w:val="32"/>
          <w:szCs w:val="32"/>
        </w:rPr>
        <w:t>健康、</w:t>
      </w:r>
      <w:r>
        <w:rPr>
          <w:rFonts w:ascii="仿宋" w:eastAsia="仿宋" w:hAnsi="仿宋" w:cs="仿宋" w:hint="eastAsia"/>
          <w:sz w:val="32"/>
          <w:szCs w:val="32"/>
        </w:rPr>
        <w:t>3%</w:t>
      </w:r>
      <w:r>
        <w:rPr>
          <w:rFonts w:ascii="仿宋" w:eastAsia="仿宋" w:hAnsi="仿宋" w:cs="仿宋" w:hint="eastAsia"/>
          <w:sz w:val="32"/>
          <w:szCs w:val="32"/>
        </w:rPr>
        <w:t>交通、</w:t>
      </w:r>
      <w:r>
        <w:rPr>
          <w:rFonts w:ascii="仿宋" w:eastAsia="仿宋" w:hAnsi="仿宋" w:cs="仿宋" w:hint="eastAsia"/>
          <w:sz w:val="32"/>
          <w:szCs w:val="32"/>
        </w:rPr>
        <w:t>2%</w:t>
      </w:r>
      <w:r>
        <w:rPr>
          <w:rFonts w:ascii="仿宋" w:eastAsia="仿宋" w:hAnsi="仿宋" w:cs="仿宋" w:hint="eastAsia"/>
          <w:sz w:val="32"/>
          <w:szCs w:val="32"/>
        </w:rPr>
        <w:t>混合行业、</w:t>
      </w:r>
      <w:r>
        <w:rPr>
          <w:rFonts w:ascii="仿宋" w:eastAsia="仿宋" w:hAnsi="仿宋" w:cs="仿宋" w:hint="eastAsia"/>
          <w:sz w:val="32"/>
          <w:szCs w:val="32"/>
        </w:rPr>
        <w:t>2%</w:t>
      </w:r>
      <w:r>
        <w:rPr>
          <w:rFonts w:ascii="仿宋" w:eastAsia="仿宋" w:hAnsi="仿宋" w:cs="仿宋" w:hint="eastAsia"/>
          <w:sz w:val="32"/>
          <w:szCs w:val="32"/>
        </w:rPr>
        <w:t>传媒。</w:t>
      </w:r>
    </w:p>
    <w:p w:rsidR="001B585C" w:rsidRDefault="00EC7D2D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从</w:t>
      </w:r>
      <w:r>
        <w:rPr>
          <w:rFonts w:ascii="仿宋" w:eastAsia="仿宋" w:hAnsi="仿宋" w:cs="仿宋" w:hint="eastAsia"/>
          <w:sz w:val="32"/>
          <w:szCs w:val="32"/>
        </w:rPr>
        <w:t>IT</w:t>
      </w:r>
      <w:r>
        <w:rPr>
          <w:rFonts w:ascii="仿宋" w:eastAsia="仿宋" w:hAnsi="仿宋" w:cs="仿宋" w:hint="eastAsia"/>
          <w:sz w:val="32"/>
          <w:szCs w:val="32"/>
        </w:rPr>
        <w:t>预算来看，观众企业具有空前的</w:t>
      </w:r>
      <w:r>
        <w:rPr>
          <w:rFonts w:ascii="仿宋" w:eastAsia="仿宋" w:hAnsi="仿宋" w:cs="仿宋" w:hint="eastAsia"/>
          <w:sz w:val="32"/>
          <w:szCs w:val="32"/>
        </w:rPr>
        <w:t>IT</w:t>
      </w:r>
      <w:r>
        <w:rPr>
          <w:rFonts w:ascii="仿宋" w:eastAsia="仿宋" w:hAnsi="仿宋" w:cs="仿宋" w:hint="eastAsia"/>
          <w:sz w:val="32"/>
          <w:szCs w:val="32"/>
        </w:rPr>
        <w:t>支出能量。其中：</w:t>
      </w:r>
      <w:r>
        <w:rPr>
          <w:rFonts w:ascii="仿宋" w:eastAsia="仿宋" w:hAnsi="仿宋" w:cs="仿宋" w:hint="eastAsia"/>
          <w:sz w:val="32"/>
          <w:szCs w:val="32"/>
        </w:rPr>
        <w:t>8%</w:t>
      </w:r>
      <w:r>
        <w:rPr>
          <w:rFonts w:ascii="仿宋" w:eastAsia="仿宋" w:hAnsi="仿宋" w:cs="仿宋" w:hint="eastAsia"/>
          <w:sz w:val="32"/>
          <w:szCs w:val="32"/>
        </w:rPr>
        <w:t>超过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亿美元、</w:t>
      </w:r>
      <w:r>
        <w:rPr>
          <w:rFonts w:ascii="仿宋" w:eastAsia="仿宋" w:hAnsi="仿宋" w:cs="仿宋" w:hint="eastAsia"/>
          <w:sz w:val="32"/>
          <w:szCs w:val="32"/>
        </w:rPr>
        <w:t>5%</w:t>
      </w:r>
      <w:r>
        <w:rPr>
          <w:rFonts w:ascii="仿宋" w:eastAsia="仿宋" w:hAnsi="仿宋" w:cs="仿宋" w:hint="eastAsia"/>
          <w:sz w:val="32"/>
          <w:szCs w:val="32"/>
        </w:rPr>
        <w:t>在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亿美元到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亿美元（含）之间、</w:t>
      </w:r>
      <w:r>
        <w:rPr>
          <w:rFonts w:ascii="仿宋" w:eastAsia="仿宋" w:hAnsi="仿宋" w:cs="仿宋" w:hint="eastAsia"/>
          <w:sz w:val="32"/>
          <w:szCs w:val="32"/>
        </w:rPr>
        <w:t>7%</w:t>
      </w:r>
      <w:r>
        <w:rPr>
          <w:rFonts w:ascii="仿宋" w:eastAsia="仿宋" w:hAnsi="仿宋" w:cs="仿宋" w:hint="eastAsia"/>
          <w:sz w:val="32"/>
          <w:szCs w:val="32"/>
        </w:rPr>
        <w:t>在</w:t>
      </w:r>
      <w:r>
        <w:rPr>
          <w:rFonts w:ascii="仿宋" w:eastAsia="仿宋" w:hAnsi="仿宋" w:cs="仿宋" w:hint="eastAsia"/>
          <w:sz w:val="32"/>
          <w:szCs w:val="32"/>
        </w:rPr>
        <w:t>5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千万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美元到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亿美元（含）之间、</w:t>
      </w:r>
      <w:r>
        <w:rPr>
          <w:rFonts w:ascii="仿宋" w:eastAsia="仿宋" w:hAnsi="仿宋" w:cs="仿宋" w:hint="eastAsia"/>
          <w:sz w:val="32"/>
          <w:szCs w:val="32"/>
        </w:rPr>
        <w:t>15%</w:t>
      </w:r>
      <w:r>
        <w:rPr>
          <w:rFonts w:ascii="仿宋" w:eastAsia="仿宋" w:hAnsi="仿宋" w:cs="仿宋" w:hint="eastAsia"/>
          <w:sz w:val="32"/>
          <w:szCs w:val="32"/>
        </w:rPr>
        <w:t>在</w:t>
      </w:r>
      <w:r>
        <w:rPr>
          <w:rFonts w:ascii="仿宋" w:eastAsia="仿宋" w:hAnsi="仿宋" w:cs="仿宋" w:hint="eastAsia"/>
          <w:sz w:val="32"/>
          <w:szCs w:val="32"/>
        </w:rPr>
        <w:t>2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千万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美元到</w:t>
      </w:r>
      <w:r>
        <w:rPr>
          <w:rFonts w:ascii="仿宋" w:eastAsia="仿宋" w:hAnsi="仿宋" w:cs="仿宋" w:hint="eastAsia"/>
          <w:sz w:val="32"/>
          <w:szCs w:val="32"/>
        </w:rPr>
        <w:t>5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千万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美元（含）之间、</w:t>
      </w:r>
      <w:r>
        <w:rPr>
          <w:rFonts w:ascii="仿宋" w:eastAsia="仿宋" w:hAnsi="仿宋" w:cs="仿宋" w:hint="eastAsia"/>
          <w:sz w:val="32"/>
          <w:szCs w:val="32"/>
        </w:rPr>
        <w:t>20%</w:t>
      </w:r>
      <w:r>
        <w:rPr>
          <w:rFonts w:ascii="仿宋" w:eastAsia="仿宋" w:hAnsi="仿宋" w:cs="仿宋" w:hint="eastAsia"/>
          <w:sz w:val="32"/>
          <w:szCs w:val="32"/>
        </w:rPr>
        <w:t>在</w:t>
      </w:r>
      <w:r>
        <w:rPr>
          <w:rFonts w:ascii="仿宋" w:eastAsia="仿宋" w:hAnsi="仿宋" w:cs="仿宋" w:hint="eastAsia"/>
          <w:sz w:val="32"/>
          <w:szCs w:val="32"/>
        </w:rPr>
        <w:t>1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千万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美元到</w:t>
      </w:r>
      <w:r>
        <w:rPr>
          <w:rFonts w:ascii="仿宋" w:eastAsia="仿宋" w:hAnsi="仿宋" w:cs="仿宋" w:hint="eastAsia"/>
          <w:sz w:val="32"/>
          <w:szCs w:val="32"/>
        </w:rPr>
        <w:t>2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千万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美元（含）之间、</w:t>
      </w:r>
      <w:r>
        <w:rPr>
          <w:rFonts w:ascii="仿宋" w:eastAsia="仿宋" w:hAnsi="仿宋" w:cs="仿宋" w:hint="eastAsia"/>
          <w:sz w:val="32"/>
          <w:szCs w:val="32"/>
        </w:rPr>
        <w:t>45%</w:t>
      </w:r>
      <w:r>
        <w:rPr>
          <w:rFonts w:ascii="仿宋" w:eastAsia="仿宋" w:hAnsi="仿宋" w:cs="仿宋" w:hint="eastAsia"/>
          <w:sz w:val="32"/>
          <w:szCs w:val="32"/>
        </w:rPr>
        <w:t>在</w:t>
      </w:r>
      <w:r>
        <w:rPr>
          <w:rFonts w:ascii="仿宋" w:eastAsia="仿宋" w:hAnsi="仿宋" w:cs="仿宋" w:hint="eastAsia"/>
          <w:sz w:val="32"/>
          <w:szCs w:val="32"/>
        </w:rPr>
        <w:t>1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千万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美元以下。</w:t>
      </w:r>
    </w:p>
    <w:p w:rsidR="001B585C" w:rsidRDefault="00EC7D2D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从国家</w:t>
      </w:r>
      <w:r>
        <w:rPr>
          <w:rFonts w:ascii="仿宋" w:eastAsia="仿宋" w:hAnsi="仿宋" w:cs="仿宋" w:hint="eastAsia"/>
          <w:sz w:val="32"/>
          <w:szCs w:val="32"/>
        </w:rPr>
        <w:t>/</w:t>
      </w:r>
      <w:r>
        <w:rPr>
          <w:rFonts w:ascii="仿宋" w:eastAsia="仿宋" w:hAnsi="仿宋" w:cs="仿宋" w:hint="eastAsia"/>
          <w:sz w:val="32"/>
          <w:szCs w:val="32"/>
        </w:rPr>
        <w:t>地区来看，</w:t>
      </w:r>
      <w:r>
        <w:rPr>
          <w:rFonts w:ascii="仿宋" w:eastAsia="仿宋" w:hAnsi="仿宋" w:cs="仿宋" w:hint="eastAsia"/>
          <w:sz w:val="32"/>
          <w:szCs w:val="32"/>
        </w:rPr>
        <w:t>21%</w:t>
      </w:r>
      <w:r>
        <w:rPr>
          <w:rFonts w:ascii="仿宋" w:eastAsia="仿宋" w:hAnsi="仿宋" w:cs="仿宋" w:hint="eastAsia"/>
          <w:sz w:val="32"/>
          <w:szCs w:val="32"/>
        </w:rPr>
        <w:t>北欧、</w:t>
      </w:r>
      <w:r>
        <w:rPr>
          <w:rFonts w:ascii="仿宋" w:eastAsia="仿宋" w:hAnsi="仿宋" w:cs="仿宋" w:hint="eastAsia"/>
          <w:sz w:val="32"/>
          <w:szCs w:val="32"/>
        </w:rPr>
        <w:t>21%</w:t>
      </w:r>
      <w:r>
        <w:rPr>
          <w:rFonts w:ascii="仿宋" w:eastAsia="仿宋" w:hAnsi="仿宋" w:cs="仿宋" w:hint="eastAsia"/>
          <w:sz w:val="32"/>
          <w:szCs w:val="32"/>
        </w:rPr>
        <w:t>英国</w:t>
      </w:r>
      <w:r>
        <w:rPr>
          <w:rFonts w:ascii="仿宋" w:eastAsia="仿宋" w:hAnsi="仿宋" w:cs="仿宋" w:hint="eastAsia"/>
          <w:sz w:val="32"/>
          <w:szCs w:val="32"/>
        </w:rPr>
        <w:t>/</w:t>
      </w:r>
      <w:r>
        <w:rPr>
          <w:rFonts w:ascii="仿宋" w:eastAsia="仿宋" w:hAnsi="仿宋" w:cs="仿宋" w:hint="eastAsia"/>
          <w:sz w:val="32"/>
          <w:szCs w:val="32"/>
        </w:rPr>
        <w:t>爱尔兰、</w:t>
      </w:r>
      <w:r>
        <w:rPr>
          <w:rFonts w:ascii="仿宋" w:eastAsia="仿宋" w:hAnsi="仿宋" w:cs="仿宋" w:hint="eastAsia"/>
          <w:sz w:val="32"/>
          <w:szCs w:val="32"/>
        </w:rPr>
        <w:t>14%</w:t>
      </w:r>
      <w:r>
        <w:rPr>
          <w:rFonts w:ascii="仿宋" w:eastAsia="仿宋" w:hAnsi="仿宋" w:cs="仿宋" w:hint="eastAsia"/>
          <w:sz w:val="32"/>
          <w:szCs w:val="32"/>
        </w:rPr>
        <w:t>比利时</w:t>
      </w:r>
      <w:r>
        <w:rPr>
          <w:rFonts w:ascii="仿宋" w:eastAsia="仿宋" w:hAnsi="仿宋" w:cs="仿宋" w:hint="eastAsia"/>
          <w:sz w:val="32"/>
          <w:szCs w:val="32"/>
        </w:rPr>
        <w:t>/</w:t>
      </w:r>
      <w:r>
        <w:rPr>
          <w:rFonts w:ascii="仿宋" w:eastAsia="仿宋" w:hAnsi="仿宋" w:cs="仿宋" w:hint="eastAsia"/>
          <w:sz w:val="32"/>
          <w:szCs w:val="32"/>
        </w:rPr>
        <w:t>荷兰</w:t>
      </w:r>
      <w:r>
        <w:rPr>
          <w:rFonts w:ascii="仿宋" w:eastAsia="仿宋" w:hAnsi="仿宋" w:cs="仿宋" w:hint="eastAsia"/>
          <w:sz w:val="32"/>
          <w:szCs w:val="32"/>
        </w:rPr>
        <w:t>/</w:t>
      </w:r>
      <w:r>
        <w:rPr>
          <w:rFonts w:ascii="仿宋" w:eastAsia="仿宋" w:hAnsi="仿宋" w:cs="仿宋" w:hint="eastAsia"/>
          <w:sz w:val="32"/>
          <w:szCs w:val="32"/>
        </w:rPr>
        <w:t>卢森堡经济联盟、</w:t>
      </w:r>
      <w:r>
        <w:rPr>
          <w:rFonts w:ascii="仿宋" w:eastAsia="仿宋" w:hAnsi="仿宋" w:cs="仿宋" w:hint="eastAsia"/>
          <w:sz w:val="32"/>
          <w:szCs w:val="32"/>
        </w:rPr>
        <w:t>13%</w:t>
      </w:r>
      <w:r>
        <w:rPr>
          <w:rFonts w:ascii="仿宋" w:eastAsia="仿宋" w:hAnsi="仿宋" w:cs="仿宋" w:hint="eastAsia"/>
          <w:sz w:val="32"/>
          <w:szCs w:val="32"/>
        </w:rPr>
        <w:t>德国</w:t>
      </w:r>
      <w:r>
        <w:rPr>
          <w:rFonts w:ascii="仿宋" w:eastAsia="仿宋" w:hAnsi="仿宋" w:cs="仿宋" w:hint="eastAsia"/>
          <w:sz w:val="32"/>
          <w:szCs w:val="32"/>
        </w:rPr>
        <w:t>/</w:t>
      </w:r>
      <w:r>
        <w:rPr>
          <w:rFonts w:ascii="仿宋" w:eastAsia="仿宋" w:hAnsi="仿宋" w:cs="仿宋" w:hint="eastAsia"/>
          <w:sz w:val="32"/>
          <w:szCs w:val="32"/>
        </w:rPr>
        <w:t>奥地利</w:t>
      </w:r>
      <w:r>
        <w:rPr>
          <w:rFonts w:ascii="仿宋" w:eastAsia="仿宋" w:hAnsi="仿宋" w:cs="仿宋" w:hint="eastAsia"/>
          <w:sz w:val="32"/>
          <w:szCs w:val="32"/>
        </w:rPr>
        <w:t>/</w:t>
      </w:r>
      <w:r>
        <w:rPr>
          <w:rFonts w:ascii="仿宋" w:eastAsia="仿宋" w:hAnsi="仿宋" w:cs="仿宋" w:hint="eastAsia"/>
          <w:sz w:val="32"/>
          <w:szCs w:val="32"/>
        </w:rPr>
        <w:t>瑞士、</w:t>
      </w:r>
      <w:r>
        <w:rPr>
          <w:rFonts w:ascii="仿宋" w:eastAsia="仿宋" w:hAnsi="仿宋" w:cs="仿宋" w:hint="eastAsia"/>
          <w:sz w:val="32"/>
          <w:szCs w:val="32"/>
        </w:rPr>
        <w:t>7%</w:t>
      </w:r>
      <w:r>
        <w:rPr>
          <w:rFonts w:ascii="仿宋" w:eastAsia="仿宋" w:hAnsi="仿宋" w:cs="仿宋" w:hint="eastAsia"/>
          <w:sz w:val="32"/>
          <w:szCs w:val="32"/>
        </w:rPr>
        <w:t>法国、</w:t>
      </w:r>
      <w:r>
        <w:rPr>
          <w:rFonts w:ascii="仿宋" w:eastAsia="仿宋" w:hAnsi="仿宋" w:cs="仿宋" w:hint="eastAsia"/>
          <w:sz w:val="32"/>
          <w:szCs w:val="32"/>
        </w:rPr>
        <w:t>5%</w:t>
      </w:r>
      <w:r>
        <w:rPr>
          <w:rFonts w:ascii="仿宋" w:eastAsia="仿宋" w:hAnsi="仿宋" w:cs="仿宋" w:hint="eastAsia"/>
          <w:sz w:val="32"/>
          <w:szCs w:val="32"/>
        </w:rPr>
        <w:t>利比里亚（西班牙）、</w:t>
      </w:r>
      <w:r>
        <w:rPr>
          <w:rFonts w:ascii="仿宋" w:eastAsia="仿宋" w:hAnsi="仿宋" w:cs="仿宋" w:hint="eastAsia"/>
          <w:sz w:val="32"/>
          <w:szCs w:val="32"/>
        </w:rPr>
        <w:t>5%</w:t>
      </w:r>
      <w:r>
        <w:rPr>
          <w:rFonts w:ascii="仿宋" w:eastAsia="仿宋" w:hAnsi="仿宋" w:cs="仿宋" w:hint="eastAsia"/>
          <w:sz w:val="32"/>
          <w:szCs w:val="32"/>
        </w:rPr>
        <w:t>中东、</w:t>
      </w:r>
      <w:r>
        <w:rPr>
          <w:rFonts w:ascii="仿宋" w:eastAsia="仿宋" w:hAnsi="仿宋" w:cs="仿宋" w:hint="eastAsia"/>
          <w:sz w:val="32"/>
          <w:szCs w:val="32"/>
        </w:rPr>
        <w:t>4%</w:t>
      </w:r>
      <w:r>
        <w:rPr>
          <w:rFonts w:ascii="仿宋" w:eastAsia="仿宋" w:hAnsi="仿宋" w:cs="仿宋" w:hint="eastAsia"/>
          <w:sz w:val="32"/>
          <w:szCs w:val="32"/>
        </w:rPr>
        <w:t>意大利、</w:t>
      </w:r>
      <w:r>
        <w:rPr>
          <w:rFonts w:ascii="仿宋" w:eastAsia="仿宋" w:hAnsi="仿宋" w:cs="仿宋" w:hint="eastAsia"/>
          <w:sz w:val="32"/>
          <w:szCs w:val="32"/>
        </w:rPr>
        <w:t>4%</w:t>
      </w:r>
      <w:r>
        <w:rPr>
          <w:rFonts w:ascii="仿宋" w:eastAsia="仿宋" w:hAnsi="仿宋" w:cs="仿宋" w:hint="eastAsia"/>
          <w:sz w:val="32"/>
          <w:szCs w:val="32"/>
        </w:rPr>
        <w:t>世界其他地区、</w:t>
      </w:r>
      <w:r>
        <w:rPr>
          <w:rFonts w:ascii="仿宋" w:eastAsia="仿宋" w:hAnsi="仿宋" w:cs="仿宋" w:hint="eastAsia"/>
          <w:sz w:val="32"/>
          <w:szCs w:val="32"/>
        </w:rPr>
        <w:t>3%</w:t>
      </w:r>
      <w:r>
        <w:rPr>
          <w:rFonts w:ascii="仿宋" w:eastAsia="仿宋" w:hAnsi="仿宋" w:cs="仿宋" w:hint="eastAsia"/>
          <w:sz w:val="32"/>
          <w:szCs w:val="32"/>
        </w:rPr>
        <w:t>北美、</w:t>
      </w:r>
      <w:r>
        <w:rPr>
          <w:rFonts w:ascii="仿宋" w:eastAsia="仿宋" w:hAnsi="仿宋" w:cs="仿宋" w:hint="eastAsia"/>
          <w:sz w:val="32"/>
          <w:szCs w:val="32"/>
        </w:rPr>
        <w:t>3%</w:t>
      </w:r>
      <w:r>
        <w:rPr>
          <w:rFonts w:ascii="仿宋" w:eastAsia="仿宋" w:hAnsi="仿宋" w:cs="仿宋" w:hint="eastAsia"/>
          <w:sz w:val="32"/>
          <w:szCs w:val="32"/>
        </w:rPr>
        <w:t>中东欧。</w:t>
      </w:r>
    </w:p>
    <w:p w:rsidR="001B585C" w:rsidRDefault="00EC7D2D">
      <w:pPr>
        <w:ind w:firstLine="640"/>
        <w:rPr>
          <w:rFonts w:ascii="仿宋" w:eastAsia="仿宋" w:hAnsi="仿宋" w:cs="仿宋"/>
          <w:sz w:val="32"/>
          <w:szCs w:val="32"/>
        </w:rPr>
      </w:pPr>
      <w:r w:rsidRPr="00AE31D9">
        <w:rPr>
          <w:rFonts w:ascii="仿宋" w:eastAsia="仿宋" w:hAnsi="仿宋" w:cs="仿宋" w:hint="eastAsia"/>
          <w:sz w:val="32"/>
          <w:szCs w:val="32"/>
        </w:rPr>
        <w:t>参加企业处于“评估模式”。</w:t>
      </w:r>
      <w:r>
        <w:rPr>
          <w:rFonts w:ascii="仿宋" w:eastAsia="仿宋" w:hAnsi="仿宋" w:cs="仿宋" w:hint="eastAsia"/>
          <w:sz w:val="32"/>
          <w:szCs w:val="32"/>
        </w:rPr>
        <w:t>其中，</w:t>
      </w:r>
      <w:r>
        <w:rPr>
          <w:rFonts w:ascii="仿宋" w:eastAsia="仿宋" w:hAnsi="仿宋" w:cs="仿宋" w:hint="eastAsia"/>
          <w:sz w:val="32"/>
          <w:szCs w:val="32"/>
        </w:rPr>
        <w:t>84%</w:t>
      </w:r>
      <w:r>
        <w:rPr>
          <w:rFonts w:ascii="仿宋" w:eastAsia="仿宋" w:hAnsi="仿宋" w:cs="仿宋" w:hint="eastAsia"/>
          <w:sz w:val="32"/>
          <w:szCs w:val="32"/>
        </w:rPr>
        <w:t>的企业在评估新的产品或新的供应商，</w:t>
      </w:r>
      <w:r>
        <w:rPr>
          <w:rFonts w:ascii="仿宋" w:eastAsia="仿宋" w:hAnsi="仿宋" w:cs="仿宋" w:hint="eastAsia"/>
          <w:sz w:val="32"/>
          <w:szCs w:val="32"/>
        </w:rPr>
        <w:t>48%</w:t>
      </w:r>
      <w:r>
        <w:rPr>
          <w:rFonts w:ascii="仿宋" w:eastAsia="仿宋" w:hAnsi="仿宋" w:cs="仿宋" w:hint="eastAsia"/>
          <w:sz w:val="32"/>
          <w:szCs w:val="32"/>
        </w:rPr>
        <w:t>的企业跟进已存在的供</w:t>
      </w:r>
      <w:r>
        <w:rPr>
          <w:rFonts w:ascii="仿宋" w:eastAsia="仿宋" w:hAnsi="仿宋" w:cs="仿宋" w:hint="eastAsia"/>
          <w:sz w:val="32"/>
          <w:szCs w:val="32"/>
        </w:rPr>
        <w:t>应商。</w:t>
      </w:r>
    </w:p>
    <w:p w:rsidR="001B585C" w:rsidRPr="00E34BB0" w:rsidRDefault="00EC7D2D">
      <w:pPr>
        <w:numPr>
          <w:ilvl w:val="0"/>
          <w:numId w:val="1"/>
        </w:numPr>
        <w:ind w:firstLine="640"/>
        <w:rPr>
          <w:rFonts w:ascii="仿宋" w:eastAsia="仿宋" w:hAnsi="仿宋" w:cs="仿宋"/>
          <w:b/>
          <w:sz w:val="32"/>
          <w:szCs w:val="32"/>
        </w:rPr>
      </w:pPr>
      <w:r w:rsidRPr="00E34BB0">
        <w:rPr>
          <w:rFonts w:ascii="仿宋" w:eastAsia="仿宋" w:hAnsi="仿宋" w:cs="仿宋" w:hint="eastAsia"/>
          <w:b/>
          <w:sz w:val="32"/>
          <w:szCs w:val="32"/>
        </w:rPr>
        <w:t>高参与度的观众。</w:t>
      </w:r>
    </w:p>
    <w:p w:rsidR="001B585C" w:rsidRDefault="00EC7D2D">
      <w:pPr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91%</w:t>
      </w:r>
      <w:r>
        <w:rPr>
          <w:rFonts w:ascii="仿宋" w:eastAsia="仿宋" w:hAnsi="仿宋" w:cs="仿宋" w:hint="eastAsia"/>
          <w:sz w:val="32"/>
          <w:szCs w:val="32"/>
        </w:rPr>
        <w:t>参与</w:t>
      </w:r>
      <w:r>
        <w:rPr>
          <w:rFonts w:ascii="仿宋" w:eastAsia="仿宋" w:hAnsi="仿宋" w:cs="仿宋" w:hint="eastAsia"/>
          <w:sz w:val="32"/>
          <w:szCs w:val="32"/>
        </w:rPr>
        <w:t>IT</w:t>
      </w:r>
      <w:r>
        <w:rPr>
          <w:rFonts w:ascii="仿宋" w:eastAsia="仿宋" w:hAnsi="仿宋" w:cs="仿宋" w:hint="eastAsia"/>
          <w:sz w:val="32"/>
          <w:szCs w:val="32"/>
        </w:rPr>
        <w:t>采购、</w:t>
      </w:r>
      <w:r>
        <w:rPr>
          <w:rFonts w:ascii="仿宋" w:eastAsia="仿宋" w:hAnsi="仿宋" w:cs="仿宋" w:hint="eastAsia"/>
          <w:sz w:val="32"/>
          <w:szCs w:val="32"/>
        </w:rPr>
        <w:t>81%</w:t>
      </w:r>
      <w:r>
        <w:rPr>
          <w:rFonts w:ascii="仿宋" w:eastAsia="仿宋" w:hAnsi="仿宋" w:cs="仿宋" w:hint="eastAsia"/>
          <w:sz w:val="32"/>
          <w:szCs w:val="32"/>
        </w:rPr>
        <w:t>为整个机构做决定、</w:t>
      </w:r>
      <w:r>
        <w:rPr>
          <w:rFonts w:ascii="仿宋" w:eastAsia="仿宋" w:hAnsi="仿宋" w:cs="仿宋" w:hint="eastAsia"/>
          <w:sz w:val="32"/>
          <w:szCs w:val="32"/>
        </w:rPr>
        <w:t>82%</w:t>
      </w:r>
      <w:r>
        <w:rPr>
          <w:rFonts w:ascii="仿宋" w:eastAsia="仿宋" w:hAnsi="仿宋" w:cs="仿宋" w:hint="eastAsia"/>
          <w:sz w:val="32"/>
          <w:szCs w:val="32"/>
        </w:rPr>
        <w:t>每月在办公室会见约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家新供应商。</w:t>
      </w:r>
    </w:p>
    <w:p w:rsidR="001B585C" w:rsidRDefault="00EC7D2D">
      <w:pPr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与技术及服务供应商互动（模式）：</w:t>
      </w:r>
      <w:r>
        <w:rPr>
          <w:rFonts w:ascii="仿宋" w:eastAsia="仿宋" w:hAnsi="仿宋" w:cs="仿宋" w:hint="eastAsia"/>
          <w:sz w:val="32"/>
          <w:szCs w:val="32"/>
        </w:rPr>
        <w:t>79%</w:t>
      </w:r>
      <w:r>
        <w:rPr>
          <w:rFonts w:ascii="仿宋" w:eastAsia="仿宋" w:hAnsi="仿宋" w:cs="仿宋" w:hint="eastAsia"/>
          <w:sz w:val="32"/>
          <w:szCs w:val="32"/>
        </w:rPr>
        <w:t>面对面、</w:t>
      </w:r>
      <w:r>
        <w:rPr>
          <w:rFonts w:ascii="仿宋" w:eastAsia="仿宋" w:hAnsi="仿宋" w:cs="仿宋" w:hint="eastAsia"/>
          <w:sz w:val="32"/>
          <w:szCs w:val="32"/>
        </w:rPr>
        <w:t>8%</w:t>
      </w:r>
      <w:r>
        <w:rPr>
          <w:rFonts w:ascii="仿宋" w:eastAsia="仿宋" w:hAnsi="仿宋" w:cs="仿宋" w:hint="eastAsia"/>
          <w:sz w:val="32"/>
          <w:szCs w:val="32"/>
        </w:rPr>
        <w:t>直接营销、</w:t>
      </w:r>
      <w:r>
        <w:rPr>
          <w:rFonts w:ascii="仿宋" w:eastAsia="仿宋" w:hAnsi="仿宋" w:cs="仿宋" w:hint="eastAsia"/>
          <w:sz w:val="32"/>
          <w:szCs w:val="32"/>
        </w:rPr>
        <w:t>10%</w:t>
      </w:r>
      <w:r>
        <w:rPr>
          <w:rFonts w:ascii="仿宋" w:eastAsia="仿宋" w:hAnsi="仿宋" w:cs="仿宋" w:hint="eastAsia"/>
          <w:sz w:val="32"/>
          <w:szCs w:val="32"/>
        </w:rPr>
        <w:t>电话。</w:t>
      </w:r>
      <w:bookmarkStart w:id="0" w:name="_GoBack"/>
      <w:bookmarkEnd w:id="0"/>
    </w:p>
    <w:sectPr w:rsidR="001B58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D2D" w:rsidRDefault="00EC7D2D" w:rsidP="00155BE3">
      <w:r>
        <w:separator/>
      </w:r>
    </w:p>
  </w:endnote>
  <w:endnote w:type="continuationSeparator" w:id="0">
    <w:p w:rsidR="00EC7D2D" w:rsidRDefault="00EC7D2D" w:rsidP="00155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D2D" w:rsidRDefault="00EC7D2D" w:rsidP="00155BE3">
      <w:r>
        <w:separator/>
      </w:r>
    </w:p>
  </w:footnote>
  <w:footnote w:type="continuationSeparator" w:id="0">
    <w:p w:rsidR="00EC7D2D" w:rsidRDefault="00EC7D2D" w:rsidP="00155B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4D19D"/>
    <w:multiLevelType w:val="singleLevel"/>
    <w:tmpl w:val="5A94D19D"/>
    <w:lvl w:ilvl="0">
      <w:start w:val="3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617923"/>
    <w:rsid w:val="00155BE3"/>
    <w:rsid w:val="001B585C"/>
    <w:rsid w:val="00AE31D9"/>
    <w:rsid w:val="00E34BB0"/>
    <w:rsid w:val="00EC7D2D"/>
    <w:rsid w:val="7361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55B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55BE3"/>
    <w:rPr>
      <w:kern w:val="2"/>
      <w:sz w:val="18"/>
      <w:szCs w:val="18"/>
    </w:rPr>
  </w:style>
  <w:style w:type="paragraph" w:styleId="a4">
    <w:name w:val="footer"/>
    <w:basedOn w:val="a"/>
    <w:link w:val="Char0"/>
    <w:rsid w:val="00155B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55BE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55B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55BE3"/>
    <w:rPr>
      <w:kern w:val="2"/>
      <w:sz w:val="18"/>
      <w:szCs w:val="18"/>
    </w:rPr>
  </w:style>
  <w:style w:type="paragraph" w:styleId="a4">
    <w:name w:val="footer"/>
    <w:basedOn w:val="a"/>
    <w:link w:val="Char0"/>
    <w:rsid w:val="00155B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55BE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4</cp:revision>
  <dcterms:created xsi:type="dcterms:W3CDTF">2018-04-11T03:05:00Z</dcterms:created>
  <dcterms:modified xsi:type="dcterms:W3CDTF">2018-04-11T03:12:00Z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