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16" w:rsidRPr="002E6716" w:rsidRDefault="00063D51">
      <w:pPr>
        <w:spacing w:line="0" w:lineRule="atLeast"/>
        <w:jc w:val="center"/>
        <w:rPr>
          <w:rFonts w:ascii="黑体" w:eastAsia="黑体" w:hAnsi="黑体" w:cs="思源黑体 CN Bold"/>
          <w:b/>
          <w:bCs/>
          <w:sz w:val="32"/>
          <w:szCs w:val="21"/>
        </w:rPr>
      </w:pPr>
      <w:r w:rsidRPr="002E6716">
        <w:rPr>
          <w:rFonts w:ascii="黑体" w:eastAsia="黑体" w:hAnsi="黑体" w:cs="思源黑体 CN Bold" w:hint="eastAsia"/>
          <w:b/>
          <w:bCs/>
          <w:sz w:val="32"/>
          <w:szCs w:val="21"/>
        </w:rPr>
        <w:t>“创智有数 预见未来”2020中国数字经济洞察云论坛</w:t>
      </w:r>
      <w:proofErr w:type="gramStart"/>
      <w:r w:rsidRPr="002E6716">
        <w:rPr>
          <w:rFonts w:ascii="黑体" w:eastAsia="黑体" w:hAnsi="黑体" w:cs="思源黑体 CN Bold" w:hint="eastAsia"/>
          <w:b/>
          <w:bCs/>
          <w:sz w:val="32"/>
          <w:szCs w:val="21"/>
        </w:rPr>
        <w:t>暨数字</w:t>
      </w:r>
      <w:proofErr w:type="gramEnd"/>
      <w:r w:rsidRPr="002E6716">
        <w:rPr>
          <w:rFonts w:ascii="黑体" w:eastAsia="黑体" w:hAnsi="黑体" w:cs="思源黑体 CN Bold" w:hint="eastAsia"/>
          <w:b/>
          <w:bCs/>
          <w:sz w:val="32"/>
          <w:szCs w:val="21"/>
        </w:rPr>
        <w:t>经济产业联盟成立与数字经济洞察白皮书首发</w:t>
      </w:r>
    </w:p>
    <w:p w:rsidR="001B0416" w:rsidRPr="002E6716" w:rsidRDefault="001B0416">
      <w:pPr>
        <w:spacing w:line="0" w:lineRule="atLeast"/>
        <w:jc w:val="center"/>
        <w:rPr>
          <w:rFonts w:ascii="黑体" w:eastAsia="黑体" w:hAnsi="黑体" w:cs="思源黑体 CN Bold"/>
          <w:b/>
          <w:bCs/>
          <w:sz w:val="32"/>
          <w:szCs w:val="21"/>
        </w:rPr>
      </w:pPr>
    </w:p>
    <w:p w:rsidR="001B0416" w:rsidRPr="002E6716" w:rsidRDefault="00063D51">
      <w:pPr>
        <w:spacing w:line="0" w:lineRule="atLeast"/>
        <w:jc w:val="center"/>
        <w:rPr>
          <w:rFonts w:ascii="黑体" w:eastAsia="黑体" w:hAnsi="黑体" w:cs="思源黑体 CN Bold"/>
          <w:b/>
          <w:bCs/>
          <w:sz w:val="32"/>
          <w:szCs w:val="21"/>
        </w:rPr>
      </w:pPr>
      <w:r w:rsidRPr="002E6716">
        <w:rPr>
          <w:rFonts w:ascii="黑体" w:eastAsia="黑体" w:hAnsi="黑体" w:cs="思源黑体 CN Bold" w:hint="eastAsia"/>
          <w:b/>
          <w:bCs/>
          <w:sz w:val="32"/>
          <w:szCs w:val="21"/>
        </w:rPr>
        <w:t>活动流程</w:t>
      </w:r>
    </w:p>
    <w:p w:rsidR="001B0416" w:rsidRDefault="001B0416" w:rsidP="00853C9D">
      <w:pPr>
        <w:spacing w:line="360" w:lineRule="auto"/>
        <w:rPr>
          <w:rFonts w:ascii="阿里巴巴普惠体 R" w:eastAsia="阿里巴巴普惠体 R" w:hAnsi="阿里巴巴普惠体 R" w:cs="阿里巴巴普惠体 R"/>
          <w:szCs w:val="21"/>
        </w:rPr>
      </w:pPr>
    </w:p>
    <w:p w:rsidR="00853C9D" w:rsidRPr="00853C9D" w:rsidRDefault="00853C9D" w:rsidP="00853C9D">
      <w:pPr>
        <w:spacing w:line="360" w:lineRule="auto"/>
        <w:ind w:firstLineChars="200" w:firstLine="560"/>
        <w:rPr>
          <w:rFonts w:ascii="仿宋" w:eastAsia="仿宋" w:hAnsi="仿宋" w:cs="阿里巴巴普惠体 R" w:hint="eastAsia"/>
          <w:sz w:val="28"/>
          <w:szCs w:val="21"/>
        </w:rPr>
      </w:pPr>
      <w:r w:rsidRPr="00853C9D">
        <w:rPr>
          <w:rFonts w:ascii="仿宋" w:eastAsia="仿宋" w:hAnsi="仿宋" w:cs="阿里巴巴普惠体 R" w:hint="eastAsia"/>
          <w:sz w:val="28"/>
          <w:szCs w:val="21"/>
        </w:rPr>
        <w:t xml:space="preserve">14:00-14:30 </w:t>
      </w:r>
      <w:r w:rsidRPr="00853C9D">
        <w:rPr>
          <w:rFonts w:ascii="仿宋" w:eastAsia="仿宋" w:hAnsi="仿宋" w:cs="阿里巴巴普惠体 R" w:hint="eastAsia"/>
          <w:sz w:val="28"/>
          <w:szCs w:val="21"/>
        </w:rPr>
        <w:tab/>
        <w:t>云签到</w:t>
      </w:r>
    </w:p>
    <w:p w:rsidR="00853C9D" w:rsidRPr="00853C9D" w:rsidRDefault="00853C9D" w:rsidP="00853C9D">
      <w:pPr>
        <w:spacing w:line="360" w:lineRule="auto"/>
        <w:ind w:firstLineChars="200" w:firstLine="560"/>
        <w:rPr>
          <w:rFonts w:ascii="仿宋" w:eastAsia="仿宋" w:hAnsi="仿宋" w:cs="阿里巴巴普惠体 R" w:hint="eastAsia"/>
          <w:sz w:val="28"/>
          <w:szCs w:val="21"/>
        </w:rPr>
      </w:pPr>
      <w:r w:rsidRPr="00853C9D">
        <w:rPr>
          <w:rFonts w:ascii="仿宋" w:eastAsia="仿宋" w:hAnsi="仿宋" w:cs="阿里巴巴普惠体 R" w:hint="eastAsia"/>
          <w:sz w:val="28"/>
          <w:szCs w:val="21"/>
        </w:rPr>
        <w:t xml:space="preserve">14:30-14:35 </w:t>
      </w:r>
      <w:r w:rsidRPr="00853C9D">
        <w:rPr>
          <w:rFonts w:ascii="仿宋" w:eastAsia="仿宋" w:hAnsi="仿宋" w:cs="阿里巴巴普惠体 R" w:hint="eastAsia"/>
          <w:sz w:val="28"/>
          <w:szCs w:val="21"/>
        </w:rPr>
        <w:tab/>
        <w:t>主持开场：创智有数 预见未来</w:t>
      </w:r>
    </w:p>
    <w:p w:rsidR="00853C9D" w:rsidRPr="00853C9D" w:rsidRDefault="00853C9D" w:rsidP="00853C9D">
      <w:pPr>
        <w:spacing w:line="360" w:lineRule="auto"/>
        <w:ind w:firstLineChars="200" w:firstLine="560"/>
        <w:rPr>
          <w:rFonts w:ascii="仿宋" w:eastAsia="仿宋" w:hAnsi="仿宋" w:cs="阿里巴巴普惠体 R" w:hint="eastAsia"/>
          <w:sz w:val="28"/>
          <w:szCs w:val="21"/>
        </w:rPr>
      </w:pPr>
      <w:r w:rsidRPr="00853C9D">
        <w:rPr>
          <w:rFonts w:ascii="仿宋" w:eastAsia="仿宋" w:hAnsi="仿宋" w:cs="阿里巴巴普惠体 R" w:hint="eastAsia"/>
          <w:sz w:val="28"/>
          <w:szCs w:val="21"/>
        </w:rPr>
        <w:t xml:space="preserve">14:35-14:50 </w:t>
      </w:r>
      <w:r w:rsidRPr="00853C9D">
        <w:rPr>
          <w:rFonts w:ascii="仿宋" w:eastAsia="仿宋" w:hAnsi="仿宋" w:cs="阿里巴巴普惠体 R" w:hint="eastAsia"/>
          <w:sz w:val="28"/>
          <w:szCs w:val="21"/>
        </w:rPr>
        <w:tab/>
        <w:t>主题分享：全球数字经济资源协同与双向投资促进趋势</w:t>
      </w:r>
    </w:p>
    <w:p w:rsidR="00853C9D" w:rsidRPr="00853C9D" w:rsidRDefault="00853C9D" w:rsidP="00853C9D">
      <w:pPr>
        <w:spacing w:line="360" w:lineRule="auto"/>
        <w:ind w:firstLineChars="200" w:firstLine="560"/>
        <w:rPr>
          <w:rFonts w:ascii="仿宋" w:eastAsia="仿宋" w:hAnsi="仿宋" w:cs="阿里巴巴普惠体 R" w:hint="eastAsia"/>
          <w:sz w:val="28"/>
          <w:szCs w:val="21"/>
        </w:rPr>
      </w:pPr>
      <w:r w:rsidRPr="00853C9D">
        <w:rPr>
          <w:rFonts w:ascii="仿宋" w:eastAsia="仿宋" w:hAnsi="仿宋" w:cs="阿里巴巴普惠体 R" w:hint="eastAsia"/>
          <w:sz w:val="28"/>
          <w:szCs w:val="21"/>
        </w:rPr>
        <w:t xml:space="preserve">14:50-15:05 </w:t>
      </w:r>
      <w:r w:rsidRPr="00853C9D">
        <w:rPr>
          <w:rFonts w:ascii="仿宋" w:eastAsia="仿宋" w:hAnsi="仿宋" w:cs="阿里巴巴普惠体 R" w:hint="eastAsia"/>
          <w:sz w:val="28"/>
          <w:szCs w:val="21"/>
        </w:rPr>
        <w:tab/>
        <w:t>主题分享：数见未来 打造数字经济新高地</w:t>
      </w:r>
    </w:p>
    <w:p w:rsidR="00853C9D" w:rsidRPr="00853C9D" w:rsidRDefault="00853C9D" w:rsidP="00853C9D">
      <w:pPr>
        <w:spacing w:line="360" w:lineRule="auto"/>
        <w:ind w:firstLineChars="200" w:firstLine="560"/>
        <w:rPr>
          <w:rFonts w:ascii="仿宋" w:eastAsia="仿宋" w:hAnsi="仿宋" w:cs="阿里巴巴普惠体 R" w:hint="eastAsia"/>
          <w:sz w:val="28"/>
          <w:szCs w:val="21"/>
        </w:rPr>
      </w:pPr>
      <w:r w:rsidRPr="00853C9D">
        <w:rPr>
          <w:rFonts w:ascii="仿宋" w:eastAsia="仿宋" w:hAnsi="仿宋" w:cs="阿里巴巴普惠体 R" w:hint="eastAsia"/>
          <w:sz w:val="28"/>
          <w:szCs w:val="21"/>
        </w:rPr>
        <w:t xml:space="preserve">15:05-15:20 </w:t>
      </w:r>
      <w:r w:rsidRPr="00853C9D">
        <w:rPr>
          <w:rFonts w:ascii="仿宋" w:eastAsia="仿宋" w:hAnsi="仿宋" w:cs="阿里巴巴普惠体 R" w:hint="eastAsia"/>
          <w:sz w:val="28"/>
          <w:szCs w:val="21"/>
        </w:rPr>
        <w:tab/>
        <w:t>主题分享：创智有道 行走数字未来</w:t>
      </w:r>
    </w:p>
    <w:p w:rsidR="00853C9D" w:rsidRPr="00853C9D" w:rsidRDefault="00853C9D" w:rsidP="00853C9D">
      <w:pPr>
        <w:spacing w:line="360" w:lineRule="auto"/>
        <w:ind w:firstLineChars="200" w:firstLine="560"/>
        <w:rPr>
          <w:rFonts w:ascii="仿宋" w:eastAsia="仿宋" w:hAnsi="仿宋" w:cs="阿里巴巴普惠体 R" w:hint="eastAsia"/>
          <w:sz w:val="28"/>
          <w:szCs w:val="21"/>
        </w:rPr>
      </w:pPr>
      <w:r>
        <w:rPr>
          <w:rFonts w:ascii="仿宋" w:eastAsia="仿宋" w:hAnsi="仿宋" w:cs="阿里巴巴普惠体 R" w:hint="eastAsia"/>
          <w:sz w:val="28"/>
          <w:szCs w:val="21"/>
        </w:rPr>
        <w:t>15:20-15:35</w:t>
      </w:r>
      <w:r>
        <w:rPr>
          <w:rFonts w:ascii="仿宋" w:eastAsia="仿宋" w:hAnsi="仿宋" w:cs="阿里巴巴普惠体 R" w:hint="eastAsia"/>
          <w:sz w:val="28"/>
          <w:szCs w:val="21"/>
        </w:rPr>
        <w:tab/>
      </w:r>
      <w:r w:rsidRPr="00853C9D">
        <w:rPr>
          <w:rFonts w:ascii="仿宋" w:eastAsia="仿宋" w:hAnsi="仿宋" w:cs="阿里巴巴普惠体 R" w:hint="eastAsia"/>
          <w:sz w:val="28"/>
          <w:szCs w:val="21"/>
        </w:rPr>
        <w:t>主题分享：文创化思维——数字经济时代下的文创力量</w:t>
      </w:r>
    </w:p>
    <w:p w:rsidR="00853C9D" w:rsidRPr="00853C9D" w:rsidRDefault="00853C9D" w:rsidP="00853C9D">
      <w:pPr>
        <w:spacing w:line="360" w:lineRule="auto"/>
        <w:ind w:firstLineChars="200" w:firstLine="560"/>
        <w:rPr>
          <w:rFonts w:ascii="仿宋" w:eastAsia="仿宋" w:hAnsi="仿宋" w:cs="阿里巴巴普惠体 R" w:hint="eastAsia"/>
          <w:sz w:val="28"/>
          <w:szCs w:val="21"/>
        </w:rPr>
      </w:pPr>
      <w:r>
        <w:rPr>
          <w:rFonts w:ascii="仿宋" w:eastAsia="仿宋" w:hAnsi="仿宋" w:cs="阿里巴巴普惠体 R" w:hint="eastAsia"/>
          <w:sz w:val="28"/>
          <w:szCs w:val="21"/>
        </w:rPr>
        <w:t>15:35-15:50</w:t>
      </w:r>
      <w:r>
        <w:rPr>
          <w:rFonts w:ascii="仿宋" w:eastAsia="仿宋" w:hAnsi="仿宋" w:cs="阿里巴巴普惠体 R" w:hint="eastAsia"/>
          <w:sz w:val="28"/>
          <w:szCs w:val="21"/>
        </w:rPr>
        <w:tab/>
      </w:r>
      <w:r w:rsidRPr="00853C9D">
        <w:rPr>
          <w:rFonts w:ascii="仿宋" w:eastAsia="仿宋" w:hAnsi="仿宋" w:cs="阿里巴巴普惠体 R" w:hint="eastAsia"/>
          <w:sz w:val="28"/>
          <w:szCs w:val="21"/>
        </w:rPr>
        <w:t>主题分享：</w:t>
      </w:r>
      <w:proofErr w:type="gramStart"/>
      <w:r w:rsidRPr="00853C9D">
        <w:rPr>
          <w:rFonts w:ascii="仿宋" w:eastAsia="仿宋" w:hAnsi="仿宋" w:cs="阿里巴巴普惠体 R" w:hint="eastAsia"/>
          <w:sz w:val="28"/>
          <w:szCs w:val="21"/>
        </w:rPr>
        <w:t>腾讯云全面</w:t>
      </w:r>
      <w:proofErr w:type="gramEnd"/>
      <w:r w:rsidRPr="00853C9D">
        <w:rPr>
          <w:rFonts w:ascii="仿宋" w:eastAsia="仿宋" w:hAnsi="仿宋" w:cs="阿里巴巴普惠体 R" w:hint="eastAsia"/>
          <w:sz w:val="28"/>
          <w:szCs w:val="21"/>
        </w:rPr>
        <w:t>拥抱工业互联网 助力工业企业数字化</w:t>
      </w:r>
    </w:p>
    <w:p w:rsidR="00853C9D" w:rsidRPr="00853C9D" w:rsidRDefault="00853C9D" w:rsidP="00853C9D">
      <w:pPr>
        <w:spacing w:line="360" w:lineRule="auto"/>
        <w:ind w:firstLineChars="200" w:firstLine="560"/>
        <w:rPr>
          <w:rFonts w:ascii="仿宋" w:eastAsia="仿宋" w:hAnsi="仿宋" w:cs="阿里巴巴普惠体 R" w:hint="eastAsia"/>
          <w:sz w:val="28"/>
          <w:szCs w:val="21"/>
        </w:rPr>
      </w:pPr>
      <w:r>
        <w:rPr>
          <w:rFonts w:ascii="仿宋" w:eastAsia="仿宋" w:hAnsi="仿宋" w:cs="阿里巴巴普惠体 R" w:hint="eastAsia"/>
          <w:sz w:val="28"/>
          <w:szCs w:val="21"/>
        </w:rPr>
        <w:t>15:50-16:05</w:t>
      </w:r>
      <w:r>
        <w:rPr>
          <w:rFonts w:ascii="仿宋" w:eastAsia="仿宋" w:hAnsi="仿宋" w:cs="阿里巴巴普惠体 R" w:hint="eastAsia"/>
          <w:sz w:val="28"/>
          <w:szCs w:val="21"/>
        </w:rPr>
        <w:tab/>
      </w:r>
      <w:r w:rsidRPr="00853C9D">
        <w:rPr>
          <w:rFonts w:ascii="仿宋" w:eastAsia="仿宋" w:hAnsi="仿宋" w:cs="阿里巴巴普惠体 R" w:hint="eastAsia"/>
          <w:sz w:val="28"/>
          <w:szCs w:val="21"/>
        </w:rPr>
        <w:t>主题分享：数字经济 智慧洞察</w:t>
      </w:r>
    </w:p>
    <w:p w:rsidR="00853C9D" w:rsidRPr="00853C9D" w:rsidRDefault="00853C9D" w:rsidP="00853C9D">
      <w:pPr>
        <w:spacing w:line="360" w:lineRule="auto"/>
        <w:ind w:firstLineChars="200" w:firstLine="560"/>
        <w:rPr>
          <w:rFonts w:ascii="仿宋" w:eastAsia="仿宋" w:hAnsi="仿宋" w:cs="阿里巴巴普惠体 R" w:hint="eastAsia"/>
          <w:sz w:val="28"/>
          <w:szCs w:val="21"/>
        </w:rPr>
      </w:pPr>
      <w:r w:rsidRPr="00853C9D">
        <w:rPr>
          <w:rFonts w:ascii="仿宋" w:eastAsia="仿宋" w:hAnsi="仿宋" w:cs="阿里巴巴普惠体 R" w:hint="eastAsia"/>
          <w:sz w:val="28"/>
          <w:szCs w:val="21"/>
        </w:rPr>
        <w:t xml:space="preserve">16:05-16:20 </w:t>
      </w:r>
      <w:r w:rsidRPr="00853C9D">
        <w:rPr>
          <w:rFonts w:ascii="仿宋" w:eastAsia="仿宋" w:hAnsi="仿宋" w:cs="阿里巴巴普惠体 R" w:hint="eastAsia"/>
          <w:sz w:val="28"/>
          <w:szCs w:val="21"/>
        </w:rPr>
        <w:tab/>
        <w:t>主题分享：企业数字化转型的观察与发现</w:t>
      </w:r>
    </w:p>
    <w:p w:rsidR="001B0416" w:rsidRPr="00853C9D" w:rsidRDefault="00853C9D" w:rsidP="00853C9D">
      <w:pPr>
        <w:spacing w:line="360" w:lineRule="auto"/>
        <w:ind w:firstLineChars="200" w:firstLine="560"/>
        <w:rPr>
          <w:rFonts w:ascii="阿里巴巴普惠体 R" w:eastAsia="阿里巴巴普惠体 R" w:hAnsi="阿里巴巴普惠体 R" w:cs="阿里巴巴普惠体 R"/>
          <w:szCs w:val="21"/>
        </w:rPr>
      </w:pPr>
      <w:r>
        <w:rPr>
          <w:rFonts w:ascii="仿宋" w:eastAsia="仿宋" w:hAnsi="仿宋" w:cs="阿里巴巴普惠体 R" w:hint="eastAsia"/>
          <w:sz w:val="28"/>
          <w:szCs w:val="21"/>
        </w:rPr>
        <w:t>16:20-17:00</w:t>
      </w:r>
      <w:r>
        <w:rPr>
          <w:rFonts w:ascii="仿宋" w:eastAsia="仿宋" w:hAnsi="仿宋" w:cs="阿里巴巴普惠体 R" w:hint="eastAsia"/>
          <w:sz w:val="28"/>
          <w:szCs w:val="21"/>
        </w:rPr>
        <w:tab/>
      </w:r>
      <w:r w:rsidRPr="00853C9D">
        <w:rPr>
          <w:rFonts w:ascii="仿宋" w:eastAsia="仿宋" w:hAnsi="仿宋" w:cs="阿里巴巴普惠体 R" w:hint="eastAsia"/>
          <w:sz w:val="28"/>
          <w:szCs w:val="21"/>
        </w:rPr>
        <w:t>圆桌论坛：疫情催生数字经济转型新增长</w:t>
      </w:r>
    </w:p>
    <w:p w:rsidR="001B0416" w:rsidRDefault="001B0416">
      <w:pPr>
        <w:rPr>
          <w:szCs w:val="21"/>
        </w:rPr>
      </w:pPr>
    </w:p>
    <w:p w:rsidR="001B0416" w:rsidRDefault="001B0416">
      <w:pPr>
        <w:rPr>
          <w:b/>
          <w:bCs/>
        </w:rPr>
      </w:pPr>
    </w:p>
    <w:p w:rsidR="001B0416" w:rsidRPr="002E6716" w:rsidRDefault="00063D51">
      <w:pPr>
        <w:spacing w:line="0" w:lineRule="atLeast"/>
        <w:jc w:val="center"/>
        <w:rPr>
          <w:rFonts w:ascii="黑体" w:eastAsia="黑体" w:hAnsi="黑体" w:cs="思源黑体 CN Bold"/>
          <w:b/>
          <w:bCs/>
          <w:sz w:val="28"/>
          <w:szCs w:val="21"/>
        </w:rPr>
      </w:pPr>
      <w:r w:rsidRPr="002E6716">
        <w:rPr>
          <w:rFonts w:ascii="黑体" w:eastAsia="黑体" w:hAnsi="黑体" w:cs="思源黑体 CN Bold" w:hint="eastAsia"/>
          <w:b/>
          <w:bCs/>
          <w:sz w:val="28"/>
          <w:szCs w:val="21"/>
        </w:rPr>
        <w:t>参会直播二维码</w:t>
      </w:r>
    </w:p>
    <w:p w:rsidR="001B0416" w:rsidRDefault="001B0416">
      <w:pPr>
        <w:jc w:val="center"/>
        <w:rPr>
          <w:b/>
          <w:bCs/>
        </w:rPr>
      </w:pPr>
      <w:bookmarkStart w:id="0" w:name="_GoBack"/>
      <w:bookmarkEnd w:id="0"/>
    </w:p>
    <w:p w:rsidR="001B0416" w:rsidRDefault="00063D51">
      <w:pPr>
        <w:jc w:val="center"/>
        <w:rPr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114300" distR="114300">
            <wp:extent cx="2476500" cy="2476500"/>
            <wp:effectExtent l="0" t="0" r="7620" b="7620"/>
            <wp:docPr id="9" name="图片 9" descr="239688823143889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3968882314388918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416" w:rsidRDefault="001B0416">
      <w:pPr>
        <w:jc w:val="center"/>
        <w:rPr>
          <w:b/>
          <w:bCs/>
        </w:rPr>
      </w:pPr>
    </w:p>
    <w:p w:rsidR="001B0416" w:rsidRDefault="001B0416" w:rsidP="00A35BF9">
      <w:pPr>
        <w:rPr>
          <w:b/>
          <w:bCs/>
        </w:rPr>
      </w:pPr>
    </w:p>
    <w:sectPr w:rsidR="001B041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EC" w:rsidRDefault="001B5EEC" w:rsidP="002E6716">
      <w:r>
        <w:separator/>
      </w:r>
    </w:p>
  </w:endnote>
  <w:endnote w:type="continuationSeparator" w:id="0">
    <w:p w:rsidR="001B5EEC" w:rsidRDefault="001B5EEC" w:rsidP="002E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思源黑体 CN Bold">
    <w:altName w:val="Arial Unicode MS"/>
    <w:charset w:val="86"/>
    <w:family w:val="auto"/>
    <w:pitch w:val="default"/>
    <w:sig w:usb0="00000000" w:usb1="2ADF3C10" w:usb2="00000016" w:usb3="00000000" w:csb0="60060107" w:csb1="00000000"/>
  </w:font>
  <w:font w:name="阿里巴巴普惠体 R">
    <w:altName w:val="Arial Unicode MS"/>
    <w:charset w:val="86"/>
    <w:family w:val="auto"/>
    <w:pitch w:val="default"/>
    <w:sig w:usb0="00000000" w:usb1="7ACF7CFB" w:usb2="0000001E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EC" w:rsidRDefault="001B5EEC" w:rsidP="002E6716">
      <w:r>
        <w:separator/>
      </w:r>
    </w:p>
  </w:footnote>
  <w:footnote w:type="continuationSeparator" w:id="0">
    <w:p w:rsidR="001B5EEC" w:rsidRDefault="001B5EEC" w:rsidP="002E6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E0910"/>
    <w:rsid w:val="00015E4C"/>
    <w:rsid w:val="00063D51"/>
    <w:rsid w:val="001B0416"/>
    <w:rsid w:val="001B5EEC"/>
    <w:rsid w:val="002E6716"/>
    <w:rsid w:val="00853C9D"/>
    <w:rsid w:val="00A35BF9"/>
    <w:rsid w:val="00BB1D05"/>
    <w:rsid w:val="04511B7C"/>
    <w:rsid w:val="05700F37"/>
    <w:rsid w:val="06131AE5"/>
    <w:rsid w:val="084033B6"/>
    <w:rsid w:val="09D51C94"/>
    <w:rsid w:val="0BC03361"/>
    <w:rsid w:val="16942918"/>
    <w:rsid w:val="19532B6D"/>
    <w:rsid w:val="1A320295"/>
    <w:rsid w:val="1F575357"/>
    <w:rsid w:val="20486C1D"/>
    <w:rsid w:val="22FD174F"/>
    <w:rsid w:val="28210D12"/>
    <w:rsid w:val="283C4038"/>
    <w:rsid w:val="3D51183C"/>
    <w:rsid w:val="403278DA"/>
    <w:rsid w:val="48062DB6"/>
    <w:rsid w:val="4824219A"/>
    <w:rsid w:val="4BDD464F"/>
    <w:rsid w:val="53EB0907"/>
    <w:rsid w:val="56D40092"/>
    <w:rsid w:val="574935EA"/>
    <w:rsid w:val="5C8E0910"/>
    <w:rsid w:val="60D86EC7"/>
    <w:rsid w:val="64556BA1"/>
    <w:rsid w:val="64BD662D"/>
    <w:rsid w:val="64CE4E56"/>
    <w:rsid w:val="64DB4E48"/>
    <w:rsid w:val="6DF61444"/>
    <w:rsid w:val="6F424104"/>
    <w:rsid w:val="7819674D"/>
    <w:rsid w:val="7CC4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Balloon Text"/>
    <w:basedOn w:val="a"/>
    <w:link w:val="Char"/>
    <w:rsid w:val="00853C9D"/>
    <w:rPr>
      <w:sz w:val="18"/>
      <w:szCs w:val="18"/>
    </w:rPr>
  </w:style>
  <w:style w:type="character" w:customStyle="1" w:styleId="Char">
    <w:name w:val="批注框文本 Char"/>
    <w:basedOn w:val="a0"/>
    <w:link w:val="a8"/>
    <w:rsid w:val="00853C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Balloon Text"/>
    <w:basedOn w:val="a"/>
    <w:link w:val="Char"/>
    <w:rsid w:val="00853C9D"/>
    <w:rPr>
      <w:sz w:val="18"/>
      <w:szCs w:val="18"/>
    </w:rPr>
  </w:style>
  <w:style w:type="character" w:customStyle="1" w:styleId="Char">
    <w:name w:val="批注框文本 Char"/>
    <w:basedOn w:val="a0"/>
    <w:link w:val="a8"/>
    <w:rsid w:val="00853C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149</Characters>
  <Application>Microsoft Office Word</Application>
  <DocSecurity>0</DocSecurity>
  <Lines>1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WPS_1480730746</dc:creator>
  <cp:lastModifiedBy>admin</cp:lastModifiedBy>
  <cp:revision>5</cp:revision>
  <cp:lastPrinted>2020-04-15T01:47:00Z</cp:lastPrinted>
  <dcterms:created xsi:type="dcterms:W3CDTF">2020-04-13T06:26:00Z</dcterms:created>
  <dcterms:modified xsi:type="dcterms:W3CDTF">2020-04-20T01:10:00Z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