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14" w:rsidRDefault="002435B3">
      <w:pPr>
        <w:jc w:val="center"/>
        <w:rPr>
          <w:rFonts w:ascii="宋体" w:hAnsi="宋体" w:cs="宋体"/>
          <w:b/>
          <w:bCs/>
          <w:kern w:val="0"/>
          <w:sz w:val="36"/>
          <w:szCs w:val="36"/>
        </w:rPr>
      </w:pPr>
      <w:r w:rsidRPr="002435B3">
        <w:rPr>
          <w:rFonts w:ascii="宋体" w:hAnsi="宋体" w:cs="宋体" w:hint="eastAsia"/>
          <w:b/>
          <w:bCs/>
          <w:kern w:val="0"/>
          <w:sz w:val="36"/>
          <w:szCs w:val="36"/>
        </w:rPr>
        <w:t>关于</w:t>
      </w:r>
      <w:r w:rsidR="0034302D">
        <w:rPr>
          <w:rFonts w:ascii="宋体" w:eastAsia="宋体" w:hAnsi="宋体" w:cs="宋体" w:hint="eastAsia"/>
          <w:b/>
          <w:bCs/>
          <w:kern w:val="0"/>
          <w:sz w:val="36"/>
          <w:szCs w:val="36"/>
        </w:rPr>
        <w:t>水资源管理</w:t>
      </w:r>
      <w:r w:rsidR="0034302D">
        <w:rPr>
          <w:rFonts w:ascii="宋体" w:eastAsia="宋体" w:hAnsi="宋体" w:cs="宋体"/>
          <w:b/>
          <w:bCs/>
          <w:kern w:val="0"/>
          <w:sz w:val="36"/>
          <w:szCs w:val="36"/>
        </w:rPr>
        <w:t>方案莱芜子项目</w:t>
      </w:r>
    </w:p>
    <w:p w:rsidR="009D381F" w:rsidRDefault="002435B3">
      <w:pPr>
        <w:jc w:val="center"/>
        <w:rPr>
          <w:rFonts w:ascii="宋体" w:eastAsia="宋体" w:hAnsi="宋体" w:cs="宋体"/>
          <w:b/>
          <w:bCs/>
          <w:kern w:val="0"/>
          <w:sz w:val="36"/>
          <w:szCs w:val="36"/>
        </w:rPr>
      </w:pPr>
      <w:r w:rsidRPr="002435B3">
        <w:rPr>
          <w:rFonts w:ascii="宋体" w:hAnsi="宋体" w:cs="宋体" w:hint="eastAsia"/>
          <w:b/>
          <w:bCs/>
          <w:kern w:val="0"/>
          <w:sz w:val="36"/>
          <w:szCs w:val="36"/>
        </w:rPr>
        <w:t>宣传片制作</w:t>
      </w:r>
      <w:r w:rsidRPr="002435B3">
        <w:rPr>
          <w:rFonts w:ascii="宋体" w:eastAsia="宋体" w:hAnsi="宋体" w:cs="宋体" w:hint="eastAsia"/>
          <w:b/>
          <w:bCs/>
          <w:kern w:val="0"/>
          <w:sz w:val="36"/>
          <w:szCs w:val="36"/>
        </w:rPr>
        <w:t>分包任务</w:t>
      </w:r>
      <w:r w:rsidR="000D5114">
        <w:rPr>
          <w:rFonts w:ascii="宋体" w:eastAsia="宋体" w:hAnsi="宋体" w:cs="宋体" w:hint="eastAsia"/>
          <w:b/>
          <w:bCs/>
          <w:kern w:val="0"/>
          <w:sz w:val="36"/>
          <w:szCs w:val="36"/>
        </w:rPr>
        <w:t>书</w:t>
      </w:r>
    </w:p>
    <w:p w:rsidR="00F102A4" w:rsidRPr="002435B3" w:rsidRDefault="00F102A4">
      <w:pPr>
        <w:jc w:val="center"/>
        <w:rPr>
          <w:rFonts w:ascii="黑体" w:eastAsia="黑体" w:hAnsi="黑体" w:cs="黑体"/>
          <w:b/>
          <w:color w:val="000000" w:themeColor="text1"/>
          <w:sz w:val="36"/>
          <w:szCs w:val="36"/>
        </w:rPr>
      </w:pPr>
    </w:p>
    <w:p w:rsidR="009D381F" w:rsidRDefault="00917930">
      <w:pPr>
        <w:jc w:val="left"/>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项目名称</w:t>
      </w:r>
      <w:r>
        <w:rPr>
          <w:rFonts w:ascii="Times New Roman" w:hAnsi="Times New Roman" w:cs="Times New Roman"/>
          <w:color w:val="000000" w:themeColor="text1"/>
          <w:sz w:val="28"/>
          <w:szCs w:val="28"/>
        </w:rPr>
        <w:t>：</w:t>
      </w:r>
      <w:r w:rsidR="00320E52">
        <w:rPr>
          <w:rFonts w:ascii="Times New Roman" w:hAnsi="Times New Roman" w:cs="Times New Roman" w:hint="eastAsia"/>
          <w:color w:val="000000" w:themeColor="text1"/>
          <w:sz w:val="28"/>
          <w:szCs w:val="28"/>
        </w:rPr>
        <w:t>莱芜可持续农业水补偿项目微视频</w:t>
      </w:r>
    </w:p>
    <w:p w:rsidR="009D381F" w:rsidRDefault="00917930">
      <w:pPr>
        <w:jc w:val="left"/>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任务时间</w:t>
      </w:r>
      <w:r>
        <w:rPr>
          <w:rFonts w:ascii="Times New Roman" w:hAnsi="Times New Roman" w:cs="Times New Roman"/>
          <w:color w:val="000000" w:themeColor="text1"/>
          <w:sz w:val="28"/>
          <w:szCs w:val="28"/>
        </w:rPr>
        <w:t>：</w:t>
      </w:r>
      <w:r w:rsidR="00A0476C">
        <w:rPr>
          <w:rFonts w:ascii="Times New Roman" w:hAnsi="Times New Roman" w:cs="Times New Roman"/>
          <w:color w:val="000000" w:themeColor="text1"/>
          <w:sz w:val="28"/>
          <w:szCs w:val="28"/>
        </w:rPr>
        <w:t>1</w:t>
      </w:r>
      <w:bookmarkStart w:id="0" w:name="_GoBack"/>
      <w:bookmarkEnd w:id="0"/>
      <w:r>
        <w:rPr>
          <w:rFonts w:ascii="Times New Roman" w:hAnsi="Times New Roman" w:cs="Times New Roman"/>
          <w:color w:val="000000" w:themeColor="text1"/>
          <w:sz w:val="28"/>
          <w:szCs w:val="28"/>
        </w:rPr>
        <w:t>个月</w:t>
      </w:r>
      <w:r>
        <w:rPr>
          <w:rFonts w:ascii="Times New Roman" w:hAnsi="Times New Roman" w:cs="Times New Roman" w:hint="eastAsia"/>
          <w:color w:val="000000" w:themeColor="text1"/>
          <w:sz w:val="28"/>
          <w:szCs w:val="28"/>
        </w:rPr>
        <w:t>，于</w:t>
      </w:r>
      <w:r>
        <w:rPr>
          <w:rFonts w:ascii="Times New Roman" w:hAnsi="Times New Roman" w:cs="Times New Roman" w:hint="eastAsia"/>
          <w:color w:val="000000" w:themeColor="text1"/>
          <w:sz w:val="28"/>
          <w:szCs w:val="28"/>
        </w:rPr>
        <w:t>2016</w:t>
      </w:r>
      <w:r>
        <w:rPr>
          <w:rFonts w:ascii="Times New Roman" w:hAnsi="Times New Roman" w:cs="Times New Roman" w:hint="eastAsia"/>
          <w:color w:val="000000" w:themeColor="text1"/>
          <w:sz w:val="28"/>
          <w:szCs w:val="28"/>
        </w:rPr>
        <w:t>年</w:t>
      </w:r>
      <w:r w:rsidR="009A6AC8">
        <w:rPr>
          <w:rFonts w:ascii="Times New Roman" w:hAnsi="Times New Roman" w:cs="Times New Roman"/>
          <w:color w:val="000000" w:themeColor="text1"/>
          <w:sz w:val="28"/>
          <w:szCs w:val="28"/>
        </w:rPr>
        <w:t>6</w:t>
      </w:r>
      <w:r>
        <w:rPr>
          <w:rFonts w:ascii="Times New Roman" w:hAnsi="Times New Roman" w:cs="Times New Roman" w:hint="eastAsia"/>
          <w:color w:val="000000" w:themeColor="text1"/>
          <w:sz w:val="28"/>
          <w:szCs w:val="28"/>
        </w:rPr>
        <w:t>月开始</w:t>
      </w:r>
    </w:p>
    <w:p w:rsidR="009D381F" w:rsidRDefault="00395542">
      <w:pPr>
        <w:pStyle w:val="1"/>
        <w:numPr>
          <w:ilvl w:val="0"/>
          <w:numId w:val="1"/>
        </w:numPr>
        <w:spacing w:before="120" w:after="120"/>
        <w:rPr>
          <w:rFonts w:ascii="黑体" w:eastAsia="黑体" w:hAnsi="黑体"/>
          <w:color w:val="000000" w:themeColor="text1"/>
          <w:sz w:val="32"/>
          <w:szCs w:val="32"/>
        </w:rPr>
      </w:pPr>
      <w:r>
        <w:rPr>
          <w:rFonts w:ascii="黑体" w:eastAsia="黑体" w:hAnsi="黑体" w:hint="eastAsia"/>
          <w:color w:val="000000" w:themeColor="text1"/>
          <w:sz w:val="32"/>
          <w:szCs w:val="32"/>
        </w:rPr>
        <w:t>项目</w:t>
      </w:r>
      <w:r w:rsidR="00917930">
        <w:rPr>
          <w:rFonts w:ascii="黑体" w:eastAsia="黑体" w:hAnsi="黑体" w:hint="eastAsia"/>
          <w:color w:val="000000" w:themeColor="text1"/>
          <w:sz w:val="32"/>
          <w:szCs w:val="32"/>
        </w:rPr>
        <w:t>介绍</w:t>
      </w:r>
    </w:p>
    <w:p w:rsidR="00AB2F0B" w:rsidRPr="00AB2F0B" w:rsidRDefault="00AB2F0B" w:rsidP="00AB2F0B">
      <w:pPr>
        <w:ind w:firstLineChars="200" w:firstLine="560"/>
        <w:jc w:val="left"/>
        <w:rPr>
          <w:sz w:val="28"/>
          <w:szCs w:val="28"/>
        </w:rPr>
      </w:pPr>
      <w:r w:rsidRPr="00AB2F0B">
        <w:rPr>
          <w:rFonts w:hint="eastAsia"/>
          <w:sz w:val="28"/>
          <w:szCs w:val="28"/>
        </w:rPr>
        <w:t>水资源管理方案</w:t>
      </w:r>
      <w:r>
        <w:rPr>
          <w:rFonts w:hint="eastAsia"/>
          <w:sz w:val="28"/>
          <w:szCs w:val="28"/>
        </w:rPr>
        <w:t>目标</w:t>
      </w:r>
      <w:r w:rsidRPr="00AB2F0B">
        <w:rPr>
          <w:rFonts w:hint="eastAsia"/>
          <w:sz w:val="28"/>
          <w:szCs w:val="28"/>
        </w:rPr>
        <w:t>加强水资源规划能力和管理机制，改善农村地区的饮水质量和饮用水状况，强化水污染控制和水源性疾病的预防，加强中小河流治理，促进生态修复和生态农业的发展，促进农村地区社会经济可持续发展。上述目标将通过能力建设、现场示范和公众参与，以及全国性的宣传推广和公私合作示范项目得以实现。</w:t>
      </w:r>
    </w:p>
    <w:p w:rsidR="00AB2F0B" w:rsidRPr="00AB2F0B" w:rsidRDefault="00AB2F0B" w:rsidP="00AB2F0B"/>
    <w:p w:rsidR="009D381F" w:rsidRDefault="00917930">
      <w:pPr>
        <w:pStyle w:val="1"/>
        <w:numPr>
          <w:ilvl w:val="0"/>
          <w:numId w:val="1"/>
        </w:numPr>
        <w:spacing w:before="120" w:after="120"/>
        <w:rPr>
          <w:rFonts w:ascii="黑体" w:eastAsia="黑体" w:hAnsi="黑体"/>
          <w:color w:val="000000" w:themeColor="text1"/>
          <w:sz w:val="32"/>
          <w:szCs w:val="32"/>
        </w:rPr>
      </w:pPr>
      <w:r>
        <w:rPr>
          <w:rFonts w:ascii="黑体" w:eastAsia="黑体" w:hAnsi="黑体" w:hint="eastAsia"/>
          <w:color w:val="000000" w:themeColor="text1"/>
          <w:sz w:val="32"/>
          <w:szCs w:val="32"/>
        </w:rPr>
        <w:t>主要任务</w:t>
      </w:r>
    </w:p>
    <w:p w:rsidR="00672246" w:rsidRPr="00672246" w:rsidRDefault="00672246" w:rsidP="00672246">
      <w:pPr>
        <w:spacing w:line="360" w:lineRule="auto"/>
        <w:ind w:firstLineChars="200" w:firstLine="420"/>
        <w:rPr>
          <w:rFonts w:ascii="Times New Roman" w:hAnsi="Times New Roman" w:cs="Times New Roman"/>
          <w:color w:val="000000" w:themeColor="text1"/>
          <w:sz w:val="28"/>
          <w:szCs w:val="28"/>
        </w:rPr>
      </w:pPr>
      <w:r>
        <w:rPr>
          <w:rFonts w:hint="eastAsia"/>
        </w:rPr>
        <w:t xml:space="preserve">  </w:t>
      </w:r>
      <w:r w:rsidR="00AB2F0B">
        <w:rPr>
          <w:rFonts w:ascii="Times New Roman" w:hAnsi="Times New Roman" w:cs="Times New Roman" w:hint="eastAsia"/>
          <w:color w:val="000000" w:themeColor="text1"/>
          <w:sz w:val="28"/>
          <w:szCs w:val="28"/>
        </w:rPr>
        <w:t>总结莱芜</w:t>
      </w:r>
      <w:r w:rsidR="00AB2F0B">
        <w:rPr>
          <w:rFonts w:ascii="Times New Roman" w:hAnsi="Times New Roman" w:cs="Times New Roman"/>
          <w:color w:val="000000" w:themeColor="text1"/>
          <w:sz w:val="28"/>
          <w:szCs w:val="28"/>
        </w:rPr>
        <w:t>子项目</w:t>
      </w:r>
      <w:r>
        <w:rPr>
          <w:rFonts w:ascii="Times New Roman" w:hAnsi="Times New Roman" w:cs="Times New Roman"/>
          <w:color w:val="000000" w:themeColor="text1"/>
          <w:sz w:val="28"/>
          <w:szCs w:val="28"/>
        </w:rPr>
        <w:t>，反映项目社会、经济及生态环境效益</w:t>
      </w:r>
      <w:r>
        <w:rPr>
          <w:rFonts w:ascii="Times New Roman" w:hAnsi="Times New Roman" w:cs="Times New Roman" w:hint="eastAsia"/>
          <w:color w:val="000000" w:themeColor="text1"/>
          <w:sz w:val="28"/>
          <w:szCs w:val="28"/>
        </w:rPr>
        <w:t>，</w:t>
      </w:r>
      <w:r w:rsidRPr="00672246">
        <w:rPr>
          <w:rFonts w:ascii="Times New Roman" w:hAnsi="Times New Roman" w:cs="Times New Roman" w:hint="eastAsia"/>
          <w:color w:val="000000" w:themeColor="text1"/>
          <w:sz w:val="28"/>
          <w:szCs w:val="28"/>
        </w:rPr>
        <w:t>选取</w:t>
      </w:r>
      <w:r w:rsidR="00320E52">
        <w:rPr>
          <w:rFonts w:ascii="Times New Roman" w:hAnsi="Times New Roman" w:cs="Times New Roman" w:hint="eastAsia"/>
          <w:color w:val="000000" w:themeColor="text1"/>
          <w:sz w:val="28"/>
          <w:szCs w:val="28"/>
        </w:rPr>
        <w:t>独特切入角度，展开</w:t>
      </w:r>
      <w:r w:rsidRPr="00672246">
        <w:rPr>
          <w:rFonts w:ascii="Times New Roman" w:hAnsi="Times New Roman" w:cs="Times New Roman"/>
          <w:color w:val="000000" w:themeColor="text1"/>
          <w:sz w:val="28"/>
          <w:szCs w:val="28"/>
        </w:rPr>
        <w:t>构思、</w:t>
      </w:r>
      <w:r w:rsidRPr="00672246">
        <w:rPr>
          <w:rFonts w:ascii="Times New Roman" w:hAnsi="Times New Roman" w:cs="Times New Roman" w:hint="eastAsia"/>
          <w:color w:val="000000" w:themeColor="text1"/>
          <w:sz w:val="28"/>
          <w:szCs w:val="28"/>
        </w:rPr>
        <w:t>拍摄，系统展示项目以下内容：</w:t>
      </w:r>
    </w:p>
    <w:p w:rsidR="00AB2F0B" w:rsidRDefault="00672246" w:rsidP="00672246">
      <w:pPr>
        <w:spacing w:line="360" w:lineRule="auto"/>
        <w:ind w:firstLineChars="150" w:firstLine="420"/>
        <w:rPr>
          <w:rFonts w:ascii="Times New Roman" w:hAnsi="Times New Roman" w:cs="Times New Roman"/>
          <w:color w:val="000000" w:themeColor="text1"/>
          <w:sz w:val="28"/>
          <w:szCs w:val="28"/>
        </w:rPr>
      </w:pPr>
      <w:r w:rsidRPr="00672246">
        <w:rPr>
          <w:rFonts w:ascii="Times New Roman" w:hAnsi="Times New Roman" w:cs="Times New Roman" w:hint="eastAsia"/>
          <w:color w:val="000000" w:themeColor="text1"/>
          <w:sz w:val="28"/>
          <w:szCs w:val="28"/>
        </w:rPr>
        <w:t>（</w:t>
      </w:r>
      <w:r w:rsidRPr="00672246">
        <w:rPr>
          <w:rFonts w:ascii="Times New Roman" w:hAnsi="Times New Roman" w:cs="Times New Roman" w:hint="eastAsia"/>
          <w:color w:val="000000" w:themeColor="text1"/>
          <w:sz w:val="28"/>
          <w:szCs w:val="28"/>
        </w:rPr>
        <w:t>1</w:t>
      </w:r>
      <w:r w:rsidRPr="00672246">
        <w:rPr>
          <w:rFonts w:ascii="Times New Roman" w:hAnsi="Times New Roman" w:cs="Times New Roman" w:hint="eastAsia"/>
          <w:color w:val="000000" w:themeColor="text1"/>
          <w:sz w:val="28"/>
          <w:szCs w:val="28"/>
        </w:rPr>
        <w:t>）</w:t>
      </w:r>
      <w:r w:rsidR="00320E52">
        <w:rPr>
          <w:rFonts w:ascii="Times New Roman" w:hAnsi="Times New Roman" w:cs="Times New Roman" w:hint="eastAsia"/>
          <w:color w:val="000000" w:themeColor="text1"/>
          <w:sz w:val="28"/>
          <w:szCs w:val="28"/>
        </w:rPr>
        <w:t>以受益者作为切入角度展示、交代</w:t>
      </w:r>
      <w:r w:rsidRPr="00672246">
        <w:rPr>
          <w:rFonts w:ascii="Times New Roman" w:hAnsi="Times New Roman" w:cs="Times New Roman" w:hint="eastAsia"/>
          <w:color w:val="000000" w:themeColor="text1"/>
          <w:sz w:val="28"/>
          <w:szCs w:val="28"/>
        </w:rPr>
        <w:t>项目背景</w:t>
      </w:r>
    </w:p>
    <w:p w:rsidR="00AB2F0B" w:rsidRDefault="00672246" w:rsidP="00672246">
      <w:pPr>
        <w:spacing w:line="360" w:lineRule="auto"/>
        <w:ind w:firstLineChars="150" w:firstLine="420"/>
        <w:rPr>
          <w:rFonts w:ascii="Times New Roman" w:hAnsi="Times New Roman" w:cs="Times New Roman"/>
          <w:color w:val="000000" w:themeColor="text1"/>
          <w:sz w:val="28"/>
          <w:szCs w:val="28"/>
        </w:rPr>
      </w:pPr>
      <w:r w:rsidRPr="00672246">
        <w:rPr>
          <w:rFonts w:ascii="Times New Roman" w:hAnsi="Times New Roman" w:cs="Times New Roman" w:hint="eastAsia"/>
          <w:color w:val="000000" w:themeColor="text1"/>
          <w:sz w:val="28"/>
          <w:szCs w:val="28"/>
        </w:rPr>
        <w:t>（</w:t>
      </w:r>
      <w:r w:rsidRPr="00672246">
        <w:rPr>
          <w:rFonts w:ascii="Times New Roman" w:hAnsi="Times New Roman" w:cs="Times New Roman" w:hint="eastAsia"/>
          <w:color w:val="000000" w:themeColor="text1"/>
          <w:sz w:val="28"/>
          <w:szCs w:val="28"/>
        </w:rPr>
        <w:t>2</w:t>
      </w:r>
      <w:r w:rsidRPr="00672246">
        <w:rPr>
          <w:rFonts w:ascii="Times New Roman" w:hAnsi="Times New Roman" w:cs="Times New Roman" w:hint="eastAsia"/>
          <w:color w:val="000000" w:themeColor="text1"/>
          <w:sz w:val="28"/>
          <w:szCs w:val="28"/>
        </w:rPr>
        <w:t>）</w:t>
      </w:r>
      <w:r w:rsidR="00320E52">
        <w:rPr>
          <w:rFonts w:ascii="Times New Roman" w:hAnsi="Times New Roman" w:cs="Times New Roman" w:hint="eastAsia"/>
          <w:color w:val="000000" w:themeColor="text1"/>
          <w:sz w:val="28"/>
          <w:szCs w:val="28"/>
        </w:rPr>
        <w:t>通过故事的层层递进突出</w:t>
      </w:r>
      <w:r w:rsidRPr="00672246">
        <w:rPr>
          <w:rFonts w:ascii="Times New Roman" w:hAnsi="Times New Roman" w:cs="Times New Roman" w:hint="eastAsia"/>
          <w:color w:val="000000" w:themeColor="text1"/>
          <w:sz w:val="28"/>
          <w:szCs w:val="28"/>
        </w:rPr>
        <w:t>项目目标及特点</w:t>
      </w:r>
    </w:p>
    <w:p w:rsidR="00672246" w:rsidRPr="00672246" w:rsidRDefault="00672246" w:rsidP="00672246">
      <w:pPr>
        <w:spacing w:line="360" w:lineRule="auto"/>
        <w:ind w:firstLineChars="150" w:firstLine="420"/>
        <w:rPr>
          <w:rFonts w:ascii="Times New Roman" w:hAnsi="Times New Roman" w:cs="Times New Roman"/>
          <w:color w:val="000000" w:themeColor="text1"/>
          <w:sz w:val="28"/>
          <w:szCs w:val="28"/>
        </w:rPr>
      </w:pPr>
      <w:r w:rsidRPr="00672246">
        <w:rPr>
          <w:rFonts w:ascii="Times New Roman" w:hAnsi="Times New Roman" w:cs="Times New Roman" w:hint="eastAsia"/>
          <w:color w:val="000000" w:themeColor="text1"/>
          <w:sz w:val="28"/>
          <w:szCs w:val="28"/>
        </w:rPr>
        <w:t>（</w:t>
      </w:r>
      <w:r w:rsidRPr="00672246">
        <w:rPr>
          <w:rFonts w:ascii="Times New Roman" w:hAnsi="Times New Roman" w:cs="Times New Roman" w:hint="eastAsia"/>
          <w:color w:val="000000" w:themeColor="text1"/>
          <w:sz w:val="28"/>
          <w:szCs w:val="28"/>
        </w:rPr>
        <w:t>3</w:t>
      </w:r>
      <w:r w:rsidR="00320E52">
        <w:rPr>
          <w:rFonts w:ascii="Times New Roman" w:hAnsi="Times New Roman" w:cs="Times New Roman" w:hint="eastAsia"/>
          <w:color w:val="000000" w:themeColor="text1"/>
          <w:sz w:val="28"/>
          <w:szCs w:val="28"/>
        </w:rPr>
        <w:t>）使用受益人群的采访，展示</w:t>
      </w:r>
      <w:r w:rsidRPr="00672246">
        <w:rPr>
          <w:rFonts w:ascii="Times New Roman" w:hAnsi="Times New Roman" w:cs="Times New Roman" w:hint="eastAsia"/>
          <w:color w:val="000000" w:themeColor="text1"/>
          <w:sz w:val="28"/>
          <w:szCs w:val="28"/>
        </w:rPr>
        <w:t>当地民众的生活状况</w:t>
      </w:r>
      <w:r w:rsidR="00320E52">
        <w:rPr>
          <w:rFonts w:ascii="Times New Roman" w:hAnsi="Times New Roman" w:cs="Times New Roman" w:hint="eastAsia"/>
          <w:color w:val="000000" w:themeColor="text1"/>
          <w:sz w:val="28"/>
          <w:szCs w:val="28"/>
        </w:rPr>
        <w:t>的改善</w:t>
      </w:r>
      <w:r w:rsidRPr="00672246">
        <w:rPr>
          <w:rFonts w:ascii="Times New Roman" w:hAnsi="Times New Roman" w:cs="Times New Roman" w:hint="eastAsia"/>
          <w:color w:val="000000" w:themeColor="text1"/>
          <w:sz w:val="28"/>
          <w:szCs w:val="28"/>
        </w:rPr>
        <w:t>、</w:t>
      </w:r>
      <w:r w:rsidR="00320E52">
        <w:rPr>
          <w:rFonts w:ascii="Times New Roman" w:hAnsi="Times New Roman" w:cs="Times New Roman" w:hint="eastAsia"/>
          <w:color w:val="000000" w:themeColor="text1"/>
          <w:sz w:val="28"/>
          <w:szCs w:val="28"/>
        </w:rPr>
        <w:t>凸显项目成果。</w:t>
      </w:r>
    </w:p>
    <w:p w:rsidR="00672246" w:rsidRPr="00672246" w:rsidRDefault="00672246" w:rsidP="00672246">
      <w:pPr>
        <w:ind w:firstLineChars="200" w:firstLine="480"/>
        <w:jc w:val="left"/>
        <w:rPr>
          <w:sz w:val="24"/>
          <w:szCs w:val="24"/>
        </w:rPr>
      </w:pPr>
    </w:p>
    <w:p w:rsidR="00672246" w:rsidRPr="00672246" w:rsidRDefault="00672246" w:rsidP="00672246"/>
    <w:p w:rsidR="009D381F" w:rsidRDefault="00917930">
      <w:pPr>
        <w:pStyle w:val="1"/>
        <w:numPr>
          <w:ilvl w:val="0"/>
          <w:numId w:val="1"/>
        </w:numPr>
        <w:spacing w:before="120" w:after="120"/>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项目预期产出</w:t>
      </w:r>
    </w:p>
    <w:p w:rsidR="009D381F" w:rsidRDefault="00917930">
      <w:pPr>
        <w:tabs>
          <w:tab w:val="left" w:pos="720"/>
        </w:tabs>
        <w:ind w:firstLineChars="200" w:firstLine="56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（1）</w:t>
      </w:r>
      <w:r>
        <w:rPr>
          <w:rFonts w:asciiTheme="minorEastAsia" w:hAnsiTheme="minorEastAsia"/>
          <w:color w:val="000000" w:themeColor="text1"/>
          <w:sz w:val="28"/>
          <w:szCs w:val="28"/>
        </w:rPr>
        <w:t>高清1080P</w:t>
      </w:r>
      <w:r w:rsidR="00320E52">
        <w:rPr>
          <w:rFonts w:asciiTheme="minorEastAsia" w:hAnsiTheme="minorEastAsia" w:hint="eastAsia"/>
          <w:color w:val="000000" w:themeColor="text1"/>
          <w:sz w:val="28"/>
          <w:szCs w:val="28"/>
        </w:rPr>
        <w:t>微视频</w:t>
      </w:r>
      <w:r>
        <w:rPr>
          <w:rFonts w:asciiTheme="minorEastAsia" w:hAnsiTheme="minorEastAsia"/>
          <w:color w:val="000000" w:themeColor="text1"/>
          <w:sz w:val="28"/>
          <w:szCs w:val="28"/>
        </w:rPr>
        <w:t>一部；</w:t>
      </w:r>
    </w:p>
    <w:p w:rsidR="009D381F" w:rsidRDefault="00917930">
      <w:pPr>
        <w:tabs>
          <w:tab w:val="left" w:pos="720"/>
        </w:tabs>
        <w:ind w:firstLineChars="200" w:firstLine="56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w:t>
      </w:r>
      <w:r>
        <w:rPr>
          <w:rFonts w:asciiTheme="minorEastAsia" w:hAnsiTheme="minorEastAsia"/>
          <w:color w:val="000000" w:themeColor="text1"/>
          <w:sz w:val="28"/>
          <w:szCs w:val="28"/>
        </w:rPr>
        <w:t>本片以电子格式MP4/MPEG</w:t>
      </w:r>
      <w:r>
        <w:rPr>
          <w:rFonts w:asciiTheme="minorEastAsia" w:hAnsiTheme="minorEastAsia" w:hint="eastAsia"/>
          <w:color w:val="000000" w:themeColor="text1"/>
          <w:sz w:val="28"/>
          <w:szCs w:val="28"/>
        </w:rPr>
        <w:t>等</w:t>
      </w:r>
      <w:r>
        <w:rPr>
          <w:rFonts w:asciiTheme="minorEastAsia" w:hAnsiTheme="minorEastAsia"/>
          <w:color w:val="000000" w:themeColor="text1"/>
          <w:sz w:val="28"/>
          <w:szCs w:val="28"/>
        </w:rPr>
        <w:t>格式提交，</w:t>
      </w:r>
      <w:r>
        <w:rPr>
          <w:rFonts w:asciiTheme="minorEastAsia" w:hAnsiTheme="minorEastAsia" w:hint="eastAsia"/>
          <w:color w:val="000000" w:themeColor="text1"/>
          <w:sz w:val="28"/>
          <w:szCs w:val="28"/>
        </w:rPr>
        <w:t>可</w:t>
      </w:r>
      <w:r>
        <w:rPr>
          <w:rFonts w:asciiTheme="minorEastAsia" w:hAnsiTheme="minorEastAsia"/>
          <w:color w:val="000000" w:themeColor="text1"/>
          <w:sz w:val="28"/>
          <w:szCs w:val="28"/>
        </w:rPr>
        <w:t>在优酷等全媒体平台发布</w:t>
      </w:r>
      <w:r w:rsidR="006F77A3">
        <w:rPr>
          <w:rFonts w:asciiTheme="minorEastAsia" w:hAnsiTheme="minorEastAsia" w:hint="eastAsia"/>
          <w:color w:val="000000" w:themeColor="text1"/>
          <w:sz w:val="28"/>
          <w:szCs w:val="28"/>
        </w:rPr>
        <w:t>；</w:t>
      </w:r>
    </w:p>
    <w:p w:rsidR="00320E52" w:rsidRDefault="00320E52" w:rsidP="00320E52">
      <w:pPr>
        <w:tabs>
          <w:tab w:val="left" w:pos="720"/>
        </w:tabs>
        <w:ind w:firstLineChars="200" w:firstLine="56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（3）影票调性：</w:t>
      </w:r>
      <w:r w:rsidR="006F77A3">
        <w:rPr>
          <w:rFonts w:asciiTheme="minorEastAsia" w:hAnsiTheme="minorEastAsia" w:hint="eastAsia"/>
          <w:color w:val="000000" w:themeColor="text1"/>
          <w:sz w:val="28"/>
          <w:szCs w:val="28"/>
        </w:rPr>
        <w:t>纪实风格；</w:t>
      </w:r>
    </w:p>
    <w:p w:rsidR="006F77A3" w:rsidRDefault="006F77A3" w:rsidP="00320E52">
      <w:pPr>
        <w:tabs>
          <w:tab w:val="left" w:pos="720"/>
        </w:tabs>
        <w:ind w:firstLineChars="200" w:firstLine="56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（4）影片时长：2分30至3分钟。</w:t>
      </w:r>
    </w:p>
    <w:p w:rsidR="00320E52" w:rsidRPr="00320E52" w:rsidRDefault="00320E52">
      <w:pPr>
        <w:tabs>
          <w:tab w:val="left" w:pos="720"/>
        </w:tabs>
        <w:ind w:firstLineChars="200" w:firstLine="560"/>
        <w:jc w:val="left"/>
        <w:rPr>
          <w:rFonts w:asciiTheme="minorEastAsia" w:hAnsiTheme="minorEastAsia"/>
          <w:color w:val="000000" w:themeColor="text1"/>
          <w:sz w:val="28"/>
          <w:szCs w:val="28"/>
        </w:rPr>
      </w:pPr>
    </w:p>
    <w:p w:rsidR="009D381F" w:rsidRDefault="00917930">
      <w:pPr>
        <w:pStyle w:val="1"/>
        <w:numPr>
          <w:ilvl w:val="0"/>
          <w:numId w:val="1"/>
        </w:numPr>
        <w:spacing w:before="120" w:after="120"/>
        <w:rPr>
          <w:rFonts w:ascii="黑体" w:eastAsia="黑体" w:hAnsi="黑体"/>
          <w:color w:val="000000" w:themeColor="text1"/>
          <w:sz w:val="32"/>
          <w:szCs w:val="32"/>
        </w:rPr>
      </w:pPr>
      <w:r>
        <w:rPr>
          <w:rFonts w:ascii="黑体" w:eastAsia="黑体" w:hAnsi="黑体" w:hint="eastAsia"/>
          <w:color w:val="000000" w:themeColor="text1"/>
          <w:sz w:val="32"/>
          <w:szCs w:val="32"/>
        </w:rPr>
        <w:t>项目执行计划</w:t>
      </w:r>
    </w:p>
    <w:p w:rsidR="009D381F" w:rsidRDefault="00917930">
      <w:pPr>
        <w:ind w:firstLineChars="200" w:firstLine="56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本次合同期为</w:t>
      </w:r>
      <w:r w:rsidR="00672246">
        <w:rPr>
          <w:rFonts w:ascii="Times New Roman" w:hAnsi="Times New Roman" w:cs="Times New Roman" w:hint="eastAsia"/>
          <w:color w:val="000000" w:themeColor="text1"/>
          <w:sz w:val="28"/>
          <w:szCs w:val="28"/>
        </w:rPr>
        <w:t>2</w:t>
      </w:r>
      <w:r>
        <w:rPr>
          <w:rFonts w:ascii="Times New Roman" w:hAnsi="Times New Roman" w:cs="Times New Roman"/>
          <w:color w:val="000000" w:themeColor="text1"/>
          <w:sz w:val="28"/>
          <w:szCs w:val="28"/>
        </w:rPr>
        <w:t>个月。</w:t>
      </w:r>
    </w:p>
    <w:p w:rsidR="00AB2F0B" w:rsidRDefault="00AB2F0B">
      <w:pPr>
        <w:ind w:firstLineChars="200" w:firstLine="560"/>
        <w:jc w:val="left"/>
        <w:rPr>
          <w:rFonts w:ascii="Times New Roman" w:hAnsi="Times New Roman" w:cs="Times New Roman"/>
          <w:color w:val="000000" w:themeColor="text1"/>
          <w:sz w:val="28"/>
          <w:szCs w:val="28"/>
        </w:rPr>
      </w:pPr>
    </w:p>
    <w:p w:rsidR="009D381F" w:rsidRDefault="00917930">
      <w:pPr>
        <w:pStyle w:val="1"/>
        <w:numPr>
          <w:ilvl w:val="0"/>
          <w:numId w:val="1"/>
        </w:numPr>
        <w:spacing w:before="120" w:after="120"/>
        <w:rPr>
          <w:rFonts w:ascii="黑体" w:eastAsia="黑体" w:hAnsi="黑体"/>
          <w:color w:val="000000" w:themeColor="text1"/>
          <w:sz w:val="32"/>
          <w:szCs w:val="32"/>
        </w:rPr>
      </w:pPr>
      <w:r>
        <w:rPr>
          <w:rFonts w:ascii="黑体" w:eastAsia="黑体" w:hAnsi="黑体" w:hint="eastAsia"/>
          <w:color w:val="000000" w:themeColor="text1"/>
          <w:sz w:val="32"/>
          <w:szCs w:val="32"/>
        </w:rPr>
        <w:t>对承担机构和参与人员的资格要求</w:t>
      </w:r>
    </w:p>
    <w:p w:rsidR="009D381F" w:rsidRDefault="00917930">
      <w:pPr>
        <w:ind w:firstLineChars="200" w:firstLine="560"/>
        <w:jc w:val="left"/>
        <w:rPr>
          <w:rStyle w:val="apple-converted-space"/>
          <w:color w:val="000000" w:themeColor="text1"/>
          <w:sz w:val="28"/>
          <w:szCs w:val="28"/>
          <w:shd w:val="clear" w:color="auto" w:fill="FFFFFF"/>
        </w:rPr>
      </w:pPr>
      <w:bookmarkStart w:id="1" w:name="_Hlk482275203"/>
      <w:r>
        <w:rPr>
          <w:rFonts w:hint="eastAsia"/>
          <w:color w:val="000000" w:themeColor="text1"/>
          <w:sz w:val="28"/>
          <w:szCs w:val="28"/>
        </w:rPr>
        <w:t>承担</w:t>
      </w:r>
      <w:r w:rsidR="00C46374">
        <w:rPr>
          <w:rFonts w:hint="eastAsia"/>
          <w:color w:val="000000" w:themeColor="text1"/>
          <w:sz w:val="28"/>
          <w:szCs w:val="28"/>
        </w:rPr>
        <w:t>单位</w:t>
      </w:r>
      <w:r>
        <w:rPr>
          <w:rFonts w:hint="eastAsia"/>
          <w:color w:val="000000" w:themeColor="text1"/>
          <w:sz w:val="28"/>
          <w:szCs w:val="28"/>
        </w:rPr>
        <w:t>应</w:t>
      </w:r>
      <w:r>
        <w:rPr>
          <w:color w:val="000000" w:themeColor="text1"/>
          <w:sz w:val="28"/>
          <w:szCs w:val="28"/>
        </w:rPr>
        <w:t>为具有独立法人资格</w:t>
      </w:r>
      <w:r>
        <w:rPr>
          <w:rFonts w:hint="eastAsia"/>
          <w:color w:val="000000" w:themeColor="text1"/>
          <w:sz w:val="28"/>
          <w:szCs w:val="28"/>
        </w:rPr>
        <w:t>，</w:t>
      </w:r>
      <w:r>
        <w:rPr>
          <w:rFonts w:hint="eastAsia"/>
          <w:color w:val="000000" w:themeColor="text1"/>
          <w:sz w:val="28"/>
          <w:szCs w:val="28"/>
          <w:shd w:val="clear" w:color="auto" w:fill="FFFFFF"/>
        </w:rPr>
        <w:t>要求：</w:t>
      </w:r>
      <w:r>
        <w:rPr>
          <w:rStyle w:val="apple-converted-space"/>
          <w:rFonts w:hint="eastAsia"/>
          <w:color w:val="000000" w:themeColor="text1"/>
          <w:sz w:val="28"/>
          <w:szCs w:val="28"/>
          <w:shd w:val="clear" w:color="auto" w:fill="FFFFFF"/>
        </w:rPr>
        <w:t> </w:t>
      </w:r>
    </w:p>
    <w:p w:rsidR="009D381F" w:rsidRDefault="00917930" w:rsidP="00561943">
      <w:pPr>
        <w:ind w:firstLineChars="200" w:firstLine="560"/>
        <w:jc w:val="left"/>
        <w:rPr>
          <w:color w:val="000000" w:themeColor="text1"/>
          <w:sz w:val="28"/>
          <w:szCs w:val="28"/>
          <w:shd w:val="clear" w:color="auto" w:fill="FFFFFF"/>
        </w:rPr>
      </w:pPr>
      <w:r>
        <w:rPr>
          <w:rStyle w:val="apple-converted-space"/>
          <w:rFonts w:hint="eastAsia"/>
          <w:color w:val="000000" w:themeColor="text1"/>
          <w:sz w:val="28"/>
          <w:szCs w:val="28"/>
          <w:shd w:val="clear" w:color="auto" w:fill="FFFFFF"/>
        </w:rPr>
        <w:t>（</w:t>
      </w:r>
      <w:r>
        <w:rPr>
          <w:rStyle w:val="apple-converted-space"/>
          <w:rFonts w:hint="eastAsia"/>
          <w:color w:val="000000" w:themeColor="text1"/>
          <w:sz w:val="28"/>
          <w:szCs w:val="28"/>
          <w:shd w:val="clear" w:color="auto" w:fill="FFFFFF"/>
        </w:rPr>
        <w:t>1</w:t>
      </w:r>
      <w:r>
        <w:rPr>
          <w:rStyle w:val="apple-converted-space"/>
          <w:rFonts w:hint="eastAsia"/>
          <w:color w:val="000000" w:themeColor="text1"/>
          <w:sz w:val="28"/>
          <w:szCs w:val="28"/>
          <w:shd w:val="clear" w:color="auto" w:fill="FFFFFF"/>
        </w:rPr>
        <w:t>）</w:t>
      </w:r>
      <w:r>
        <w:rPr>
          <w:rFonts w:hint="eastAsia"/>
          <w:color w:val="000000" w:themeColor="text1"/>
          <w:sz w:val="28"/>
          <w:szCs w:val="28"/>
          <w:shd w:val="clear" w:color="auto" w:fill="FFFFFF"/>
        </w:rPr>
        <w:t>应在中华人民共和国境内注册，</w:t>
      </w:r>
      <w:r>
        <w:rPr>
          <w:color w:val="000000" w:themeColor="text1"/>
          <w:sz w:val="28"/>
          <w:szCs w:val="28"/>
          <w:shd w:val="clear" w:color="auto" w:fill="FFFFFF"/>
        </w:rPr>
        <w:t>注册资本不低于</w:t>
      </w:r>
      <w:r>
        <w:rPr>
          <w:color w:val="000000" w:themeColor="text1"/>
          <w:sz w:val="28"/>
          <w:szCs w:val="28"/>
          <w:shd w:val="clear" w:color="auto" w:fill="FFFFFF"/>
        </w:rPr>
        <w:t>100</w:t>
      </w:r>
      <w:r>
        <w:rPr>
          <w:rFonts w:hint="eastAsia"/>
          <w:color w:val="000000" w:themeColor="text1"/>
          <w:sz w:val="28"/>
          <w:szCs w:val="28"/>
          <w:shd w:val="clear" w:color="auto" w:fill="FFFFFF"/>
        </w:rPr>
        <w:t>万</w:t>
      </w:r>
      <w:r>
        <w:rPr>
          <w:color w:val="000000" w:themeColor="text1"/>
          <w:sz w:val="28"/>
          <w:szCs w:val="28"/>
          <w:shd w:val="clear" w:color="auto" w:fill="FFFFFF"/>
        </w:rPr>
        <w:t>元人民币，</w:t>
      </w:r>
      <w:r>
        <w:rPr>
          <w:rFonts w:hint="eastAsia"/>
          <w:color w:val="000000" w:themeColor="text1"/>
          <w:sz w:val="28"/>
          <w:szCs w:val="28"/>
          <w:shd w:val="clear" w:color="auto" w:fill="FFFFFF"/>
        </w:rPr>
        <w:t>具有独立法人资格，</w:t>
      </w:r>
      <w:r>
        <w:rPr>
          <w:color w:val="000000" w:themeColor="text1"/>
          <w:sz w:val="28"/>
          <w:szCs w:val="28"/>
        </w:rPr>
        <w:t>拥有完善</w:t>
      </w:r>
      <w:r>
        <w:rPr>
          <w:rFonts w:hint="eastAsia"/>
          <w:color w:val="000000" w:themeColor="text1"/>
          <w:sz w:val="28"/>
          <w:szCs w:val="28"/>
        </w:rPr>
        <w:t>、</w:t>
      </w:r>
      <w:r>
        <w:rPr>
          <w:color w:val="000000" w:themeColor="text1"/>
          <w:sz w:val="28"/>
          <w:szCs w:val="28"/>
        </w:rPr>
        <w:t>严格</w:t>
      </w:r>
      <w:r>
        <w:rPr>
          <w:rFonts w:hint="eastAsia"/>
          <w:color w:val="000000" w:themeColor="text1"/>
          <w:sz w:val="28"/>
          <w:szCs w:val="28"/>
        </w:rPr>
        <w:t>和</w:t>
      </w:r>
      <w:r>
        <w:rPr>
          <w:color w:val="000000" w:themeColor="text1"/>
          <w:sz w:val="28"/>
          <w:szCs w:val="28"/>
        </w:rPr>
        <w:t>规范</w:t>
      </w:r>
      <w:r>
        <w:rPr>
          <w:rFonts w:hint="eastAsia"/>
          <w:color w:val="000000" w:themeColor="text1"/>
          <w:sz w:val="28"/>
          <w:szCs w:val="28"/>
        </w:rPr>
        <w:t>化</w:t>
      </w:r>
      <w:r>
        <w:rPr>
          <w:color w:val="000000" w:themeColor="text1"/>
          <w:sz w:val="28"/>
          <w:szCs w:val="28"/>
        </w:rPr>
        <w:t>的财务</w:t>
      </w:r>
      <w:r>
        <w:rPr>
          <w:rFonts w:hint="eastAsia"/>
          <w:color w:val="000000" w:themeColor="text1"/>
          <w:sz w:val="28"/>
          <w:szCs w:val="28"/>
        </w:rPr>
        <w:t>以及</w:t>
      </w:r>
      <w:r>
        <w:rPr>
          <w:color w:val="000000" w:themeColor="text1"/>
          <w:sz w:val="28"/>
          <w:szCs w:val="28"/>
        </w:rPr>
        <w:t>人事管理制度</w:t>
      </w:r>
      <w:r>
        <w:rPr>
          <w:rFonts w:hint="eastAsia"/>
          <w:color w:val="000000" w:themeColor="text1"/>
          <w:sz w:val="28"/>
          <w:szCs w:val="28"/>
          <w:shd w:val="clear" w:color="auto" w:fill="FFFFFF"/>
        </w:rPr>
        <w:t>；</w:t>
      </w:r>
    </w:p>
    <w:p w:rsidR="009D381F" w:rsidRDefault="00917930">
      <w:pPr>
        <w:ind w:firstLineChars="200" w:firstLine="560"/>
        <w:jc w:val="left"/>
        <w:rPr>
          <w:color w:val="000000" w:themeColor="text1"/>
          <w:sz w:val="28"/>
          <w:szCs w:val="28"/>
        </w:rPr>
      </w:pPr>
      <w:r>
        <w:rPr>
          <w:rFonts w:hint="eastAsia"/>
          <w:color w:val="000000" w:themeColor="text1"/>
          <w:sz w:val="28"/>
          <w:szCs w:val="28"/>
          <w:shd w:val="clear" w:color="auto" w:fill="FFFFFF"/>
        </w:rPr>
        <w:t>（</w:t>
      </w:r>
      <w:r w:rsidR="00561943">
        <w:rPr>
          <w:color w:val="000000" w:themeColor="text1"/>
          <w:sz w:val="28"/>
          <w:szCs w:val="28"/>
          <w:shd w:val="clear" w:color="auto" w:fill="FFFFFF"/>
        </w:rPr>
        <w:t>2</w:t>
      </w:r>
      <w:r>
        <w:rPr>
          <w:rFonts w:hint="eastAsia"/>
          <w:color w:val="000000" w:themeColor="text1"/>
          <w:sz w:val="28"/>
          <w:szCs w:val="28"/>
          <w:shd w:val="clear" w:color="auto" w:fill="FFFFFF"/>
        </w:rPr>
        <w:t>）</w:t>
      </w:r>
      <w:r>
        <w:rPr>
          <w:color w:val="000000" w:themeColor="text1"/>
          <w:sz w:val="28"/>
          <w:szCs w:val="28"/>
        </w:rPr>
        <w:t>摄制</w:t>
      </w:r>
      <w:r>
        <w:rPr>
          <w:rFonts w:hint="eastAsia"/>
          <w:color w:val="000000" w:themeColor="text1"/>
          <w:sz w:val="28"/>
          <w:szCs w:val="28"/>
        </w:rPr>
        <w:t>组</w:t>
      </w:r>
      <w:r w:rsidR="006F77A3">
        <w:rPr>
          <w:color w:val="000000" w:themeColor="text1"/>
          <w:sz w:val="28"/>
          <w:szCs w:val="28"/>
        </w:rPr>
        <w:t>人员应具备大型纪录片</w:t>
      </w:r>
      <w:r w:rsidR="006F77A3">
        <w:rPr>
          <w:rFonts w:hint="eastAsia"/>
          <w:color w:val="000000" w:themeColor="text1"/>
          <w:sz w:val="28"/>
          <w:szCs w:val="28"/>
        </w:rPr>
        <w:t>、</w:t>
      </w:r>
      <w:r w:rsidR="006F77A3">
        <w:rPr>
          <w:color w:val="000000" w:themeColor="text1"/>
          <w:sz w:val="28"/>
          <w:szCs w:val="28"/>
        </w:rPr>
        <w:t>广告片等摄制</w:t>
      </w:r>
      <w:r>
        <w:rPr>
          <w:color w:val="000000" w:themeColor="text1"/>
          <w:sz w:val="28"/>
          <w:szCs w:val="28"/>
        </w:rPr>
        <w:t>经验，</w:t>
      </w:r>
      <w:r>
        <w:rPr>
          <w:rFonts w:hint="eastAsia"/>
          <w:color w:val="000000" w:themeColor="text1"/>
          <w:sz w:val="28"/>
          <w:szCs w:val="28"/>
        </w:rPr>
        <w:t>其中</w:t>
      </w:r>
      <w:r>
        <w:rPr>
          <w:color w:val="000000" w:themeColor="text1"/>
          <w:sz w:val="28"/>
          <w:szCs w:val="28"/>
        </w:rPr>
        <w:t>导演</w:t>
      </w:r>
      <w:r>
        <w:rPr>
          <w:rFonts w:hint="eastAsia"/>
          <w:color w:val="000000" w:themeColor="text1"/>
          <w:sz w:val="28"/>
          <w:szCs w:val="28"/>
        </w:rPr>
        <w:t>有</w:t>
      </w:r>
      <w:r>
        <w:rPr>
          <w:color w:val="000000" w:themeColor="text1"/>
          <w:sz w:val="28"/>
          <w:szCs w:val="28"/>
        </w:rPr>
        <w:t>同类作品制作经验</w:t>
      </w:r>
      <w:r>
        <w:rPr>
          <w:rFonts w:hint="eastAsia"/>
          <w:color w:val="000000" w:themeColor="text1"/>
          <w:sz w:val="28"/>
          <w:szCs w:val="28"/>
        </w:rPr>
        <w:t>；</w:t>
      </w:r>
    </w:p>
    <w:p w:rsidR="009D381F" w:rsidRDefault="00917930">
      <w:pPr>
        <w:ind w:firstLineChars="200" w:firstLine="560"/>
        <w:jc w:val="left"/>
        <w:rPr>
          <w:color w:val="000000" w:themeColor="text1"/>
          <w:sz w:val="28"/>
          <w:szCs w:val="28"/>
          <w:shd w:val="clear" w:color="auto" w:fill="FFFFFF"/>
        </w:rPr>
      </w:pPr>
      <w:r>
        <w:rPr>
          <w:rFonts w:hint="eastAsia"/>
          <w:color w:val="000000" w:themeColor="text1"/>
          <w:sz w:val="28"/>
          <w:szCs w:val="28"/>
        </w:rPr>
        <w:t>（</w:t>
      </w:r>
      <w:r w:rsidR="00561943">
        <w:rPr>
          <w:color w:val="000000" w:themeColor="text1"/>
          <w:sz w:val="28"/>
          <w:szCs w:val="28"/>
        </w:rPr>
        <w:t>3</w:t>
      </w:r>
      <w:r>
        <w:rPr>
          <w:rFonts w:hint="eastAsia"/>
          <w:color w:val="000000" w:themeColor="text1"/>
          <w:sz w:val="28"/>
          <w:szCs w:val="28"/>
        </w:rPr>
        <w:t>）</w:t>
      </w:r>
      <w:r>
        <w:rPr>
          <w:rFonts w:hint="eastAsia"/>
          <w:color w:val="000000" w:themeColor="text1"/>
          <w:sz w:val="28"/>
          <w:szCs w:val="28"/>
          <w:shd w:val="clear" w:color="auto" w:fill="FFFFFF"/>
        </w:rPr>
        <w:t>摄影</w:t>
      </w:r>
      <w:r>
        <w:rPr>
          <w:color w:val="000000" w:themeColor="text1"/>
          <w:sz w:val="28"/>
          <w:szCs w:val="28"/>
          <w:shd w:val="clear" w:color="auto" w:fill="FFFFFF"/>
        </w:rPr>
        <w:t>器材应使用</w:t>
      </w:r>
      <w:r>
        <w:rPr>
          <w:color w:val="000000" w:themeColor="text1"/>
          <w:sz w:val="28"/>
          <w:szCs w:val="28"/>
          <w:shd w:val="clear" w:color="auto" w:fill="FFFFFF"/>
        </w:rPr>
        <w:t>4K</w:t>
      </w:r>
      <w:r>
        <w:rPr>
          <w:color w:val="000000" w:themeColor="text1"/>
          <w:sz w:val="28"/>
          <w:szCs w:val="28"/>
          <w:shd w:val="clear" w:color="auto" w:fill="FFFFFF"/>
        </w:rPr>
        <w:t>级别专业摄影器材</w:t>
      </w:r>
      <w:r w:rsidR="006F77A3">
        <w:rPr>
          <w:rFonts w:hint="eastAsia"/>
          <w:color w:val="000000" w:themeColor="text1"/>
          <w:sz w:val="28"/>
          <w:szCs w:val="28"/>
          <w:shd w:val="clear" w:color="auto" w:fill="FFFFFF"/>
        </w:rPr>
        <w:t>，</w:t>
      </w:r>
      <w:r w:rsidR="006F77A3">
        <w:rPr>
          <w:color w:val="000000" w:themeColor="text1"/>
          <w:sz w:val="28"/>
          <w:szCs w:val="28"/>
          <w:shd w:val="clear" w:color="auto" w:fill="FFFFFF"/>
        </w:rPr>
        <w:t>如</w:t>
      </w:r>
      <w:r w:rsidR="006F77A3">
        <w:rPr>
          <w:rFonts w:hint="eastAsia"/>
          <w:color w:val="000000" w:themeColor="text1"/>
          <w:sz w:val="28"/>
          <w:szCs w:val="28"/>
          <w:shd w:val="clear" w:color="auto" w:fill="FFFFFF"/>
        </w:rPr>
        <w:t>C300 Mark2</w:t>
      </w:r>
      <w:r w:rsidR="006F77A3">
        <w:rPr>
          <w:rFonts w:hint="eastAsia"/>
          <w:color w:val="000000" w:themeColor="text1"/>
          <w:sz w:val="28"/>
          <w:szCs w:val="28"/>
          <w:shd w:val="clear" w:color="auto" w:fill="FFFFFF"/>
        </w:rPr>
        <w:t>、</w:t>
      </w:r>
      <w:r w:rsidR="006F77A3">
        <w:rPr>
          <w:rFonts w:hint="eastAsia"/>
          <w:color w:val="000000" w:themeColor="text1"/>
          <w:sz w:val="28"/>
          <w:szCs w:val="28"/>
          <w:shd w:val="clear" w:color="auto" w:fill="FFFFFF"/>
        </w:rPr>
        <w:t>F55</w:t>
      </w:r>
      <w:r w:rsidR="006F77A3">
        <w:rPr>
          <w:rFonts w:hint="eastAsia"/>
          <w:color w:val="000000" w:themeColor="text1"/>
          <w:sz w:val="28"/>
          <w:szCs w:val="28"/>
          <w:shd w:val="clear" w:color="auto" w:fill="FFFFFF"/>
        </w:rPr>
        <w:t>等</w:t>
      </w:r>
      <w:r>
        <w:rPr>
          <w:color w:val="000000" w:themeColor="text1"/>
          <w:sz w:val="28"/>
          <w:szCs w:val="28"/>
          <w:shd w:val="clear" w:color="auto" w:fill="FFFFFF"/>
        </w:rPr>
        <w:t>，</w:t>
      </w:r>
      <w:r>
        <w:rPr>
          <w:rFonts w:hint="eastAsia"/>
          <w:color w:val="000000" w:themeColor="text1"/>
          <w:sz w:val="28"/>
          <w:szCs w:val="28"/>
          <w:shd w:val="clear" w:color="auto" w:fill="FFFFFF"/>
        </w:rPr>
        <w:t>并</w:t>
      </w:r>
      <w:r>
        <w:rPr>
          <w:color w:val="000000" w:themeColor="text1"/>
          <w:sz w:val="28"/>
          <w:szCs w:val="28"/>
          <w:shd w:val="clear" w:color="auto" w:fill="FFFFFF"/>
        </w:rPr>
        <w:t>配备相关</w:t>
      </w:r>
      <w:r>
        <w:rPr>
          <w:rFonts w:hint="eastAsia"/>
          <w:color w:val="000000" w:themeColor="text1"/>
          <w:sz w:val="28"/>
          <w:szCs w:val="28"/>
          <w:shd w:val="clear" w:color="auto" w:fill="FFFFFF"/>
        </w:rPr>
        <w:t>影视</w:t>
      </w:r>
      <w:r>
        <w:rPr>
          <w:color w:val="000000" w:themeColor="text1"/>
          <w:sz w:val="28"/>
          <w:szCs w:val="28"/>
          <w:shd w:val="clear" w:color="auto" w:fill="FFFFFF"/>
        </w:rPr>
        <w:t>辅助器材，</w:t>
      </w:r>
      <w:r>
        <w:rPr>
          <w:rFonts w:hint="eastAsia"/>
          <w:color w:val="000000" w:themeColor="text1"/>
          <w:sz w:val="28"/>
          <w:szCs w:val="28"/>
          <w:shd w:val="clear" w:color="auto" w:fill="FFFFFF"/>
        </w:rPr>
        <w:t>确保</w:t>
      </w:r>
      <w:r w:rsidR="006F77A3">
        <w:rPr>
          <w:rFonts w:hint="eastAsia"/>
          <w:color w:val="000000" w:themeColor="text1"/>
          <w:sz w:val="28"/>
          <w:szCs w:val="28"/>
          <w:shd w:val="clear" w:color="auto" w:fill="FFFFFF"/>
        </w:rPr>
        <w:t>影片</w:t>
      </w:r>
      <w:r w:rsidR="006F77A3">
        <w:rPr>
          <w:color w:val="000000" w:themeColor="text1"/>
          <w:sz w:val="28"/>
          <w:szCs w:val="28"/>
          <w:shd w:val="clear" w:color="auto" w:fill="FFFFFF"/>
        </w:rPr>
        <w:t>画面</w:t>
      </w:r>
      <w:r>
        <w:rPr>
          <w:rFonts w:hint="eastAsia"/>
          <w:color w:val="000000" w:themeColor="text1"/>
          <w:sz w:val="28"/>
          <w:szCs w:val="28"/>
          <w:shd w:val="clear" w:color="auto" w:fill="FFFFFF"/>
        </w:rPr>
        <w:t>品质</w:t>
      </w:r>
      <w:r>
        <w:rPr>
          <w:color w:val="000000" w:themeColor="text1"/>
          <w:sz w:val="28"/>
          <w:szCs w:val="28"/>
          <w:shd w:val="clear" w:color="auto" w:fill="FFFFFF"/>
        </w:rPr>
        <w:t>；</w:t>
      </w:r>
    </w:p>
    <w:p w:rsidR="009D381F" w:rsidRDefault="00917930">
      <w:pPr>
        <w:ind w:firstLineChars="200" w:firstLine="560"/>
        <w:jc w:val="left"/>
        <w:rPr>
          <w:color w:val="000000" w:themeColor="text1"/>
          <w:sz w:val="28"/>
          <w:szCs w:val="28"/>
          <w:shd w:val="clear" w:color="auto" w:fill="FFFFFF"/>
        </w:rPr>
      </w:pPr>
      <w:r>
        <w:rPr>
          <w:rFonts w:hint="eastAsia"/>
          <w:color w:val="000000" w:themeColor="text1"/>
          <w:sz w:val="28"/>
          <w:szCs w:val="28"/>
          <w:shd w:val="clear" w:color="auto" w:fill="FFFFFF"/>
        </w:rPr>
        <w:t>（</w:t>
      </w:r>
      <w:r w:rsidR="00561943">
        <w:rPr>
          <w:color w:val="000000" w:themeColor="text1"/>
          <w:sz w:val="28"/>
          <w:szCs w:val="28"/>
          <w:shd w:val="clear" w:color="auto" w:fill="FFFFFF"/>
        </w:rPr>
        <w:t>4</w:t>
      </w:r>
      <w:r>
        <w:rPr>
          <w:rFonts w:hint="eastAsia"/>
          <w:color w:val="000000" w:themeColor="text1"/>
          <w:sz w:val="28"/>
          <w:szCs w:val="28"/>
          <w:shd w:val="clear" w:color="auto" w:fill="FFFFFF"/>
        </w:rPr>
        <w:t>）</w:t>
      </w:r>
      <w:r>
        <w:rPr>
          <w:color w:val="000000" w:themeColor="text1"/>
          <w:sz w:val="28"/>
          <w:szCs w:val="28"/>
          <w:shd w:val="clear" w:color="auto" w:fill="FFFFFF"/>
        </w:rPr>
        <w:t>本片</w:t>
      </w:r>
      <w:r w:rsidR="000513C3">
        <w:rPr>
          <w:color w:val="000000" w:themeColor="text1"/>
          <w:sz w:val="28"/>
          <w:szCs w:val="28"/>
          <w:shd w:val="clear" w:color="auto" w:fill="FFFFFF"/>
        </w:rPr>
        <w:t>若需要</w:t>
      </w:r>
      <w:r>
        <w:rPr>
          <w:color w:val="000000" w:themeColor="text1"/>
          <w:sz w:val="28"/>
          <w:szCs w:val="28"/>
          <w:shd w:val="clear" w:color="auto" w:fill="FFFFFF"/>
        </w:rPr>
        <w:t>配音</w:t>
      </w:r>
      <w:r w:rsidR="000513C3">
        <w:rPr>
          <w:rFonts w:hint="eastAsia"/>
          <w:color w:val="000000" w:themeColor="text1"/>
          <w:sz w:val="28"/>
          <w:szCs w:val="28"/>
          <w:shd w:val="clear" w:color="auto" w:fill="FFFFFF"/>
        </w:rPr>
        <w:t>，</w:t>
      </w:r>
      <w:r w:rsidR="000513C3">
        <w:rPr>
          <w:color w:val="000000" w:themeColor="text1"/>
          <w:sz w:val="28"/>
          <w:szCs w:val="28"/>
          <w:shd w:val="clear" w:color="auto" w:fill="FFFFFF"/>
        </w:rPr>
        <w:t>需聘用</w:t>
      </w:r>
      <w:r>
        <w:rPr>
          <w:rFonts w:hint="eastAsia"/>
          <w:color w:val="000000" w:themeColor="text1"/>
          <w:sz w:val="28"/>
          <w:szCs w:val="28"/>
          <w:shd w:val="clear" w:color="auto" w:fill="FFFFFF"/>
        </w:rPr>
        <w:t>国家级配音员</w:t>
      </w:r>
      <w:r>
        <w:rPr>
          <w:color w:val="000000" w:themeColor="text1"/>
          <w:sz w:val="28"/>
          <w:szCs w:val="28"/>
          <w:shd w:val="clear" w:color="auto" w:fill="FFFFFF"/>
        </w:rPr>
        <w:t>，</w:t>
      </w:r>
      <w:r>
        <w:rPr>
          <w:rFonts w:hint="eastAsia"/>
          <w:color w:val="000000" w:themeColor="text1"/>
          <w:sz w:val="28"/>
          <w:szCs w:val="28"/>
          <w:shd w:val="clear" w:color="auto" w:fill="FFFFFF"/>
        </w:rPr>
        <w:t>确保</w:t>
      </w:r>
      <w:r>
        <w:rPr>
          <w:color w:val="000000" w:themeColor="text1"/>
          <w:sz w:val="28"/>
          <w:szCs w:val="28"/>
          <w:shd w:val="clear" w:color="auto" w:fill="FFFFFF"/>
        </w:rPr>
        <w:t>配音水平达到国内一流水准</w:t>
      </w:r>
      <w:r>
        <w:rPr>
          <w:rFonts w:hint="eastAsia"/>
          <w:color w:val="000000" w:themeColor="text1"/>
          <w:sz w:val="28"/>
          <w:szCs w:val="28"/>
          <w:shd w:val="clear" w:color="auto" w:fill="FFFFFF"/>
        </w:rPr>
        <w:t>；</w:t>
      </w:r>
    </w:p>
    <w:p w:rsidR="009D381F" w:rsidRDefault="00917930">
      <w:pPr>
        <w:ind w:firstLineChars="200" w:firstLine="560"/>
        <w:jc w:val="left"/>
        <w:rPr>
          <w:color w:val="000000" w:themeColor="text1"/>
          <w:sz w:val="28"/>
          <w:szCs w:val="28"/>
          <w:shd w:val="clear" w:color="auto" w:fill="FFFFFF"/>
        </w:rPr>
      </w:pPr>
      <w:r>
        <w:rPr>
          <w:rFonts w:hint="eastAsia"/>
          <w:color w:val="000000" w:themeColor="text1"/>
          <w:sz w:val="28"/>
          <w:szCs w:val="28"/>
          <w:shd w:val="clear" w:color="auto" w:fill="FFFFFF"/>
        </w:rPr>
        <w:lastRenderedPageBreak/>
        <w:t>（</w:t>
      </w:r>
      <w:r w:rsidR="00561943">
        <w:rPr>
          <w:color w:val="000000" w:themeColor="text1"/>
          <w:sz w:val="28"/>
          <w:szCs w:val="28"/>
          <w:shd w:val="clear" w:color="auto" w:fill="FFFFFF"/>
        </w:rPr>
        <w:t>5</w:t>
      </w:r>
      <w:r>
        <w:rPr>
          <w:rFonts w:hint="eastAsia"/>
          <w:color w:val="000000" w:themeColor="text1"/>
          <w:sz w:val="28"/>
          <w:szCs w:val="28"/>
          <w:shd w:val="clear" w:color="auto" w:fill="FFFFFF"/>
        </w:rPr>
        <w:t>）</w:t>
      </w:r>
      <w:r>
        <w:rPr>
          <w:color w:val="000000" w:themeColor="text1"/>
          <w:sz w:val="28"/>
          <w:szCs w:val="28"/>
          <w:shd w:val="clear" w:color="auto" w:fill="FFFFFF"/>
        </w:rPr>
        <w:t>本片字幕应为中英双语。</w:t>
      </w:r>
    </w:p>
    <w:bookmarkEnd w:id="1"/>
    <w:p w:rsidR="00F102A4" w:rsidRDefault="00F102A4">
      <w:pPr>
        <w:ind w:firstLineChars="200" w:firstLine="560"/>
        <w:jc w:val="left"/>
        <w:rPr>
          <w:rFonts w:ascii="Times New Roman" w:hAnsi="Times New Roman" w:cs="Times New Roman"/>
          <w:color w:val="000000" w:themeColor="text1"/>
          <w:sz w:val="28"/>
          <w:szCs w:val="28"/>
        </w:rPr>
      </w:pPr>
    </w:p>
    <w:p w:rsidR="009D381F" w:rsidRDefault="00917930">
      <w:pPr>
        <w:pStyle w:val="1"/>
        <w:numPr>
          <w:ilvl w:val="0"/>
          <w:numId w:val="1"/>
        </w:numPr>
        <w:spacing w:before="120" w:after="120"/>
        <w:rPr>
          <w:rFonts w:ascii="黑体" w:eastAsia="黑体" w:hAnsi="黑体"/>
          <w:color w:val="000000" w:themeColor="text1"/>
          <w:sz w:val="32"/>
          <w:szCs w:val="32"/>
        </w:rPr>
      </w:pPr>
      <w:r>
        <w:rPr>
          <w:rFonts w:ascii="黑体" w:eastAsia="黑体" w:hAnsi="黑体" w:hint="eastAsia"/>
          <w:color w:val="000000" w:themeColor="text1"/>
          <w:sz w:val="32"/>
          <w:szCs w:val="32"/>
        </w:rPr>
        <w:t>经费预算</w:t>
      </w:r>
    </w:p>
    <w:p w:rsidR="009D381F" w:rsidRDefault="00917930">
      <w:pPr>
        <w:ind w:firstLineChars="200" w:firstLine="56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本</w:t>
      </w:r>
      <w:r>
        <w:rPr>
          <w:rFonts w:ascii="Times New Roman" w:hAnsi="Times New Roman" w:cs="Times New Roman" w:hint="eastAsia"/>
          <w:color w:val="000000" w:themeColor="text1"/>
          <w:sz w:val="28"/>
          <w:szCs w:val="28"/>
        </w:rPr>
        <w:t>次</w:t>
      </w:r>
      <w:r>
        <w:rPr>
          <w:rFonts w:ascii="Times New Roman" w:hAnsi="Times New Roman" w:cs="Times New Roman"/>
          <w:color w:val="000000" w:themeColor="text1"/>
          <w:sz w:val="28"/>
          <w:szCs w:val="28"/>
        </w:rPr>
        <w:t>研究经费控制在</w:t>
      </w:r>
      <w:r w:rsidR="00672246">
        <w:rPr>
          <w:rFonts w:ascii="Times New Roman" w:hAnsi="Times New Roman" w:cs="Times New Roman" w:hint="eastAsia"/>
          <w:color w:val="000000" w:themeColor="text1"/>
          <w:sz w:val="28"/>
          <w:szCs w:val="28"/>
        </w:rPr>
        <w:t>15</w:t>
      </w:r>
      <w:r>
        <w:rPr>
          <w:rFonts w:ascii="Times New Roman" w:hAnsi="Times New Roman" w:cs="Times New Roman"/>
          <w:color w:val="000000" w:themeColor="text1"/>
          <w:sz w:val="28"/>
          <w:szCs w:val="28"/>
        </w:rPr>
        <w:t>万元以内，经费来自</w:t>
      </w:r>
      <w:r>
        <w:rPr>
          <w:rFonts w:ascii="Times New Roman" w:hAnsi="Times New Roman" w:cs="Times New Roman" w:hint="eastAsia"/>
          <w:color w:val="000000" w:themeColor="text1"/>
          <w:sz w:val="28"/>
          <w:szCs w:val="28"/>
        </w:rPr>
        <w:t>“</w:t>
      </w:r>
      <w:r w:rsidR="00AB2F0B">
        <w:rPr>
          <w:rFonts w:ascii="Times New Roman" w:hAnsi="Times New Roman" w:cs="Times New Roman" w:hint="eastAsia"/>
          <w:color w:val="000000" w:themeColor="text1"/>
          <w:sz w:val="28"/>
          <w:szCs w:val="28"/>
        </w:rPr>
        <w:t>水资源管理方案</w:t>
      </w:r>
      <w:r>
        <w:rPr>
          <w:rFonts w:ascii="Times New Roman" w:hAnsi="Times New Roman" w:cs="Times New Roman"/>
          <w:color w:val="000000" w:themeColor="text1"/>
          <w:sz w:val="28"/>
          <w:szCs w:val="28"/>
        </w:rPr>
        <w:t>。在签订</w:t>
      </w:r>
      <w:r>
        <w:rPr>
          <w:rFonts w:ascii="Times New Roman" w:hAnsi="Times New Roman" w:cs="Times New Roman" w:hint="eastAsia"/>
          <w:color w:val="000000" w:themeColor="text1"/>
          <w:sz w:val="28"/>
          <w:szCs w:val="28"/>
        </w:rPr>
        <w:t>宣传片</w:t>
      </w:r>
      <w:r>
        <w:rPr>
          <w:rFonts w:ascii="Times New Roman" w:hAnsi="Times New Roman" w:cs="Times New Roman"/>
          <w:color w:val="000000" w:themeColor="text1"/>
          <w:sz w:val="28"/>
          <w:szCs w:val="28"/>
        </w:rPr>
        <w:t>制作合同后，按照合同付款条款支付。</w:t>
      </w:r>
    </w:p>
    <w:p w:rsidR="009D381F" w:rsidRDefault="00917930">
      <w:pPr>
        <w:ind w:firstLineChars="200" w:firstLine="560"/>
        <w:jc w:val="left"/>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摄制</w:t>
      </w:r>
      <w:r>
        <w:rPr>
          <w:rFonts w:ascii="Times New Roman" w:hAnsi="Times New Roman" w:cs="Times New Roman"/>
          <w:color w:val="000000" w:themeColor="text1"/>
          <w:sz w:val="28"/>
          <w:szCs w:val="28"/>
        </w:rPr>
        <w:t>单位有义务按照国家有关项目管理规定和国家财税法律法规提供正规票据并依法纳税。</w:t>
      </w:r>
    </w:p>
    <w:sectPr w:rsidR="009D381F" w:rsidSect="00BE50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F6" w:rsidRDefault="00D27BF6" w:rsidP="00672246">
      <w:r>
        <w:separator/>
      </w:r>
    </w:p>
  </w:endnote>
  <w:endnote w:type="continuationSeparator" w:id="0">
    <w:p w:rsidR="00D27BF6" w:rsidRDefault="00D27BF6" w:rsidP="0067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F6" w:rsidRDefault="00D27BF6" w:rsidP="00672246">
      <w:r>
        <w:separator/>
      </w:r>
    </w:p>
  </w:footnote>
  <w:footnote w:type="continuationSeparator" w:id="0">
    <w:p w:rsidR="00D27BF6" w:rsidRDefault="00D27BF6" w:rsidP="00672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F89"/>
    <w:multiLevelType w:val="hybridMultilevel"/>
    <w:tmpl w:val="CC6E5772"/>
    <w:lvl w:ilvl="0" w:tplc="8C263920">
      <w:start w:val="1"/>
      <w:numFmt w:val="decimal"/>
      <w:lvlText w:val="%1、"/>
      <w:lvlJc w:val="left"/>
      <w:pPr>
        <w:ind w:left="1280" w:hanging="720"/>
      </w:pPr>
      <w:rPr>
        <w:rFonts w:hint="default"/>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40EC69DB"/>
    <w:multiLevelType w:val="multilevel"/>
    <w:tmpl w:val="40EC69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7BC7365"/>
    <w:multiLevelType w:val="singleLevel"/>
    <w:tmpl w:val="57BC7365"/>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B3"/>
    <w:rsid w:val="00025AF6"/>
    <w:rsid w:val="000513C3"/>
    <w:rsid w:val="000623F7"/>
    <w:rsid w:val="0007218C"/>
    <w:rsid w:val="000B5F28"/>
    <w:rsid w:val="000C16F8"/>
    <w:rsid w:val="000D5114"/>
    <w:rsid w:val="001109CB"/>
    <w:rsid w:val="00112938"/>
    <w:rsid w:val="001443AD"/>
    <w:rsid w:val="00177969"/>
    <w:rsid w:val="00180D50"/>
    <w:rsid w:val="001D092E"/>
    <w:rsid w:val="001E380C"/>
    <w:rsid w:val="002049CC"/>
    <w:rsid w:val="002117A0"/>
    <w:rsid w:val="00232107"/>
    <w:rsid w:val="00240154"/>
    <w:rsid w:val="00242DF9"/>
    <w:rsid w:val="002435B3"/>
    <w:rsid w:val="00251D11"/>
    <w:rsid w:val="00252668"/>
    <w:rsid w:val="002669CF"/>
    <w:rsid w:val="002A7584"/>
    <w:rsid w:val="002B12FA"/>
    <w:rsid w:val="002C7662"/>
    <w:rsid w:val="002D11BE"/>
    <w:rsid w:val="002D192A"/>
    <w:rsid w:val="002D686B"/>
    <w:rsid w:val="002E0D1B"/>
    <w:rsid w:val="00300B2B"/>
    <w:rsid w:val="003034FC"/>
    <w:rsid w:val="00320E52"/>
    <w:rsid w:val="003379A6"/>
    <w:rsid w:val="0034302D"/>
    <w:rsid w:val="00352F72"/>
    <w:rsid w:val="00373BC2"/>
    <w:rsid w:val="00374346"/>
    <w:rsid w:val="00380D4B"/>
    <w:rsid w:val="00395542"/>
    <w:rsid w:val="003B122F"/>
    <w:rsid w:val="003D49B9"/>
    <w:rsid w:val="00451F3D"/>
    <w:rsid w:val="00457819"/>
    <w:rsid w:val="004718F4"/>
    <w:rsid w:val="00483A83"/>
    <w:rsid w:val="004A46A6"/>
    <w:rsid w:val="004A6AE8"/>
    <w:rsid w:val="004D1761"/>
    <w:rsid w:val="004F4643"/>
    <w:rsid w:val="00511472"/>
    <w:rsid w:val="0051623C"/>
    <w:rsid w:val="00522A11"/>
    <w:rsid w:val="00533FD3"/>
    <w:rsid w:val="005343FC"/>
    <w:rsid w:val="00561943"/>
    <w:rsid w:val="00576EB9"/>
    <w:rsid w:val="00594B80"/>
    <w:rsid w:val="005C2A9F"/>
    <w:rsid w:val="005F0E09"/>
    <w:rsid w:val="0064794F"/>
    <w:rsid w:val="00672246"/>
    <w:rsid w:val="006766D7"/>
    <w:rsid w:val="00695081"/>
    <w:rsid w:val="006B683D"/>
    <w:rsid w:val="006C6643"/>
    <w:rsid w:val="006F0802"/>
    <w:rsid w:val="006F77A3"/>
    <w:rsid w:val="00702866"/>
    <w:rsid w:val="007406A1"/>
    <w:rsid w:val="007740E5"/>
    <w:rsid w:val="007D163C"/>
    <w:rsid w:val="007D20DC"/>
    <w:rsid w:val="007E2377"/>
    <w:rsid w:val="007E2413"/>
    <w:rsid w:val="007E5F66"/>
    <w:rsid w:val="00811AA5"/>
    <w:rsid w:val="00830705"/>
    <w:rsid w:val="00846CD0"/>
    <w:rsid w:val="00847EC4"/>
    <w:rsid w:val="008B6902"/>
    <w:rsid w:val="008B69EF"/>
    <w:rsid w:val="008F50E7"/>
    <w:rsid w:val="00900310"/>
    <w:rsid w:val="00904E10"/>
    <w:rsid w:val="00917930"/>
    <w:rsid w:val="0092660E"/>
    <w:rsid w:val="00941FB3"/>
    <w:rsid w:val="009538A7"/>
    <w:rsid w:val="00975FBD"/>
    <w:rsid w:val="00993E4B"/>
    <w:rsid w:val="009A6AC8"/>
    <w:rsid w:val="009D381F"/>
    <w:rsid w:val="009D59EE"/>
    <w:rsid w:val="009E1003"/>
    <w:rsid w:val="00A0476C"/>
    <w:rsid w:val="00A80089"/>
    <w:rsid w:val="00AA7835"/>
    <w:rsid w:val="00AA7E75"/>
    <w:rsid w:val="00AB2F0B"/>
    <w:rsid w:val="00AC5479"/>
    <w:rsid w:val="00AC6B10"/>
    <w:rsid w:val="00AD653D"/>
    <w:rsid w:val="00AD6FFB"/>
    <w:rsid w:val="00AD7E40"/>
    <w:rsid w:val="00B170EF"/>
    <w:rsid w:val="00B17DAC"/>
    <w:rsid w:val="00B24EEA"/>
    <w:rsid w:val="00B30FBF"/>
    <w:rsid w:val="00B61777"/>
    <w:rsid w:val="00BE5031"/>
    <w:rsid w:val="00BF7FF3"/>
    <w:rsid w:val="00C03003"/>
    <w:rsid w:val="00C432A2"/>
    <w:rsid w:val="00C46374"/>
    <w:rsid w:val="00C603DF"/>
    <w:rsid w:val="00C67576"/>
    <w:rsid w:val="00C8047B"/>
    <w:rsid w:val="00C9358B"/>
    <w:rsid w:val="00CE1F80"/>
    <w:rsid w:val="00D27BF6"/>
    <w:rsid w:val="00D4037A"/>
    <w:rsid w:val="00D4141D"/>
    <w:rsid w:val="00D46A99"/>
    <w:rsid w:val="00D6193A"/>
    <w:rsid w:val="00D627C8"/>
    <w:rsid w:val="00D6582A"/>
    <w:rsid w:val="00D939CD"/>
    <w:rsid w:val="00DB01D9"/>
    <w:rsid w:val="00DD6DD2"/>
    <w:rsid w:val="00DD7323"/>
    <w:rsid w:val="00E22A6C"/>
    <w:rsid w:val="00E538F3"/>
    <w:rsid w:val="00E62F4C"/>
    <w:rsid w:val="00E81A3A"/>
    <w:rsid w:val="00E82365"/>
    <w:rsid w:val="00EE0676"/>
    <w:rsid w:val="00EF6B27"/>
    <w:rsid w:val="00F036E9"/>
    <w:rsid w:val="00F102A4"/>
    <w:rsid w:val="00F233A2"/>
    <w:rsid w:val="00F33705"/>
    <w:rsid w:val="00F74DE0"/>
    <w:rsid w:val="00F83018"/>
    <w:rsid w:val="00F91683"/>
    <w:rsid w:val="00FC544F"/>
    <w:rsid w:val="00FF6ADD"/>
    <w:rsid w:val="140638FA"/>
    <w:rsid w:val="5A741BA0"/>
    <w:rsid w:val="5C7C1838"/>
    <w:rsid w:val="682F19B3"/>
    <w:rsid w:val="6D6E4F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18FBE"/>
  <w15:docId w15:val="{A4785001-39A2-4B4F-97B2-6CD69CEB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E5031"/>
    <w:pPr>
      <w:widowControl w:val="0"/>
      <w:jc w:val="both"/>
    </w:pPr>
    <w:rPr>
      <w:kern w:val="2"/>
      <w:sz w:val="21"/>
      <w:szCs w:val="22"/>
    </w:rPr>
  </w:style>
  <w:style w:type="paragraph" w:styleId="1">
    <w:name w:val="heading 1"/>
    <w:basedOn w:val="a"/>
    <w:next w:val="a"/>
    <w:link w:val="10"/>
    <w:uiPriority w:val="9"/>
    <w:qFormat/>
    <w:rsid w:val="00BE503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E503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E5031"/>
    <w:pPr>
      <w:tabs>
        <w:tab w:val="center" w:pos="4153"/>
        <w:tab w:val="right" w:pos="8306"/>
      </w:tabs>
      <w:snapToGrid w:val="0"/>
      <w:jc w:val="left"/>
    </w:pPr>
    <w:rPr>
      <w:sz w:val="18"/>
      <w:szCs w:val="18"/>
    </w:rPr>
  </w:style>
  <w:style w:type="paragraph" w:styleId="a5">
    <w:name w:val="header"/>
    <w:basedOn w:val="a"/>
    <w:link w:val="a6"/>
    <w:uiPriority w:val="99"/>
    <w:unhideWhenUsed/>
    <w:qFormat/>
    <w:rsid w:val="00BE5031"/>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BE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sid w:val="00BE5031"/>
    <w:rPr>
      <w:sz w:val="18"/>
      <w:szCs w:val="18"/>
    </w:rPr>
  </w:style>
  <w:style w:type="character" w:customStyle="1" w:styleId="a4">
    <w:name w:val="页脚 字符"/>
    <w:basedOn w:val="a0"/>
    <w:link w:val="a3"/>
    <w:uiPriority w:val="99"/>
    <w:qFormat/>
    <w:rsid w:val="00BE5031"/>
    <w:rPr>
      <w:sz w:val="18"/>
      <w:szCs w:val="18"/>
    </w:rPr>
  </w:style>
  <w:style w:type="paragraph" w:customStyle="1" w:styleId="StyleHeading112pt">
    <w:name w:val="Style Heading 1 + 12 pt"/>
    <w:basedOn w:val="1"/>
    <w:qFormat/>
    <w:rsid w:val="00BE5031"/>
    <w:pPr>
      <w:keepLines w:val="0"/>
      <w:widowControl/>
      <w:tabs>
        <w:tab w:val="left" w:pos="840"/>
      </w:tabs>
      <w:spacing w:beforeLines="50" w:after="60" w:line="360" w:lineRule="auto"/>
      <w:ind w:left="840" w:hanging="420"/>
    </w:pPr>
    <w:rPr>
      <w:rFonts w:ascii="Times New Roman" w:eastAsia="宋体" w:hAnsi="Times New Roman" w:cs="Times New Roman"/>
      <w:bCs w:val="0"/>
      <w:color w:val="000000"/>
      <w:kern w:val="2"/>
      <w:sz w:val="24"/>
      <w:szCs w:val="20"/>
    </w:rPr>
  </w:style>
  <w:style w:type="character" w:customStyle="1" w:styleId="10">
    <w:name w:val="标题 1 字符"/>
    <w:basedOn w:val="a0"/>
    <w:link w:val="1"/>
    <w:uiPriority w:val="9"/>
    <w:qFormat/>
    <w:rsid w:val="00BE5031"/>
    <w:rPr>
      <w:b/>
      <w:bCs/>
      <w:kern w:val="44"/>
      <w:sz w:val="44"/>
      <w:szCs w:val="44"/>
    </w:rPr>
  </w:style>
  <w:style w:type="character" w:customStyle="1" w:styleId="20">
    <w:name w:val="标题 2 字符"/>
    <w:basedOn w:val="a0"/>
    <w:link w:val="2"/>
    <w:uiPriority w:val="9"/>
    <w:qFormat/>
    <w:rsid w:val="00BE5031"/>
    <w:rPr>
      <w:rFonts w:asciiTheme="majorHAnsi" w:eastAsiaTheme="majorEastAsia" w:hAnsiTheme="majorHAnsi" w:cstheme="majorBidi"/>
      <w:b/>
      <w:bCs/>
      <w:sz w:val="32"/>
      <w:szCs w:val="32"/>
    </w:rPr>
  </w:style>
  <w:style w:type="paragraph" w:customStyle="1" w:styleId="11">
    <w:name w:val="列出段落1"/>
    <w:basedOn w:val="a"/>
    <w:uiPriority w:val="34"/>
    <w:qFormat/>
    <w:rsid w:val="00BE5031"/>
    <w:pPr>
      <w:ind w:firstLineChars="200" w:firstLine="420"/>
    </w:pPr>
  </w:style>
  <w:style w:type="character" w:customStyle="1" w:styleId="apple-converted-space">
    <w:name w:val="apple-converted-space"/>
    <w:qFormat/>
    <w:rsid w:val="00BE5031"/>
  </w:style>
  <w:style w:type="paragraph" w:styleId="a8">
    <w:name w:val="List Paragraph"/>
    <w:basedOn w:val="a"/>
    <w:uiPriority w:val="99"/>
    <w:rsid w:val="00900310"/>
    <w:pPr>
      <w:ind w:firstLineChars="200" w:firstLine="420"/>
    </w:pPr>
  </w:style>
  <w:style w:type="paragraph" w:styleId="a9">
    <w:name w:val="Balloon Text"/>
    <w:basedOn w:val="a"/>
    <w:link w:val="aa"/>
    <w:uiPriority w:val="99"/>
    <w:semiHidden/>
    <w:unhideWhenUsed/>
    <w:rsid w:val="00561943"/>
    <w:rPr>
      <w:sz w:val="18"/>
      <w:szCs w:val="18"/>
    </w:rPr>
  </w:style>
  <w:style w:type="character" w:customStyle="1" w:styleId="aa">
    <w:name w:val="批注框文本 字符"/>
    <w:basedOn w:val="a0"/>
    <w:link w:val="a9"/>
    <w:uiPriority w:val="99"/>
    <w:semiHidden/>
    <w:rsid w:val="0056194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7</cp:revision>
  <cp:lastPrinted>2017-06-19T08:40:00Z</cp:lastPrinted>
  <dcterms:created xsi:type="dcterms:W3CDTF">2017-05-11T03:22:00Z</dcterms:created>
  <dcterms:modified xsi:type="dcterms:W3CDTF">2017-06-19T09:36:00Z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