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sz w:val="30"/>
          <w:szCs w:val="30"/>
        </w:rPr>
      </w:pPr>
      <w:r>
        <w:rPr>
          <w:rFonts w:hint="eastAsia" w:ascii="Times New Roman" w:hAnsi="Times New Roman" w:eastAsia="宋体" w:cs="Times New Roman"/>
          <w:b/>
          <w:sz w:val="30"/>
          <w:szCs w:val="30"/>
        </w:rPr>
        <w:t xml:space="preserve">The 135th Canton Fair </w:t>
      </w:r>
      <w:r>
        <w:rPr>
          <w:rFonts w:hint="eastAsia" w:ascii="Times New Roman" w:hAnsi="Times New Roman" w:eastAsia="宋体" w:cs="Times New Roman"/>
          <w:b/>
          <w:sz w:val="30"/>
          <w:szCs w:val="30"/>
          <w:lang w:val="en-US" w:eastAsia="zh-CN"/>
        </w:rPr>
        <w:t>is scheduled</w:t>
      </w:r>
      <w:r>
        <w:rPr>
          <w:rFonts w:hint="eastAsia" w:ascii="Times New Roman" w:hAnsi="Times New Roman" w:eastAsia="宋体" w:cs="Times New Roman"/>
          <w:b/>
          <w:sz w:val="30"/>
          <w:szCs w:val="30"/>
        </w:rPr>
        <w:t xml:space="preserve"> </w:t>
      </w:r>
      <w:r>
        <w:rPr>
          <w:rFonts w:hint="eastAsia" w:ascii="Times New Roman" w:hAnsi="Times New Roman" w:eastAsia="宋体" w:cs="Times New Roman"/>
          <w:b/>
          <w:sz w:val="30"/>
          <w:szCs w:val="30"/>
          <w:lang w:val="en-US" w:eastAsia="zh-CN"/>
        </w:rPr>
        <w:t xml:space="preserve">to open </w:t>
      </w:r>
      <w:r>
        <w:rPr>
          <w:rFonts w:hint="eastAsia" w:ascii="Times New Roman" w:hAnsi="Times New Roman" w:eastAsia="宋体" w:cs="Times New Roman"/>
          <w:b/>
          <w:sz w:val="30"/>
          <w:szCs w:val="30"/>
        </w:rPr>
        <w:t>on April 15</w:t>
      </w:r>
    </w:p>
    <w:p>
      <w:pPr>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rPr>
        <w:t>in Guangzhou</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China Import and Export Fair, also known as the Canton Fair, is an important channel for China’s foreign trade and a window of China’s opening up. It plays a key role in advanc</w:t>
      </w:r>
      <w:bookmarkStart w:id="1" w:name="_GoBack"/>
      <w:bookmarkEnd w:id="1"/>
      <w:r>
        <w:rPr>
          <w:rFonts w:ascii="Times New Roman" w:hAnsi="Times New Roman" w:eastAsia="仿宋_GB2312" w:cs="Times New Roman"/>
          <w:sz w:val="28"/>
          <w:szCs w:val="28"/>
        </w:rPr>
        <w:t>ing the development of China’s foreign trade and the economic and trade exchanges between China and the rest of the world. And it is renowned as “China’s No. 1 Fair”.</w:t>
      </w:r>
    </w:p>
    <w:p>
      <w:pPr>
        <w:rPr>
          <w:rFonts w:ascii="Times New Roman" w:hAnsi="Times New Roman" w:eastAsia="仿宋_GB2312" w:cs="Times New Roman"/>
          <w:sz w:val="28"/>
          <w:szCs w:val="28"/>
        </w:rPr>
      </w:pPr>
    </w:p>
    <w:p>
      <w:pPr>
        <w:widowControl/>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The Canton Fair is co-hosted by the Ministry of Commerce of PRC and the People’s Government of Guangdong Province and organized by China Foreign Trade Centre. It is held every spring and autumn in Guangzhou, China. Since its establishment in 1957, the Canton Fair has enjoyed the longest history, the largest scale, the biggest buyer attendance, the most diverse buyer </w:t>
      </w:r>
      <w:r>
        <w:rPr>
          <w:rFonts w:hint="eastAsia" w:ascii="Times New Roman" w:hAnsi="Times New Roman" w:eastAsia="仿宋_GB2312" w:cs="Times New Roman"/>
          <w:sz w:val="28"/>
          <w:szCs w:val="28"/>
        </w:rPr>
        <w:t>origin</w:t>
      </w:r>
      <w:r>
        <w:rPr>
          <w:rFonts w:ascii="Times New Roman" w:hAnsi="Times New Roman" w:eastAsia="仿宋_GB2312" w:cs="Times New Roman"/>
          <w:sz w:val="28"/>
          <w:szCs w:val="28"/>
        </w:rPr>
        <w:t>, the most complete product variety, and the best business turnover in China for 134 sessions. The 134</w:t>
      </w:r>
      <w:r>
        <w:rPr>
          <w:rFonts w:ascii="Times New Roman" w:hAnsi="Times New Roman" w:eastAsia="仿宋_GB2312" w:cs="Times New Roman"/>
          <w:sz w:val="28"/>
          <w:szCs w:val="28"/>
          <w:vertAlign w:val="superscript"/>
        </w:rPr>
        <w:t>th</w:t>
      </w:r>
      <w:r>
        <w:rPr>
          <w:rFonts w:ascii="Times New Roman" w:hAnsi="Times New Roman" w:eastAsia="仿宋_GB2312" w:cs="Times New Roman"/>
          <w:sz w:val="28"/>
          <w:szCs w:val="28"/>
        </w:rPr>
        <w:t xml:space="preserve"> Canton Fair attracted overseas buyers from 229 countries and regions, including 1</w:t>
      </w:r>
      <w:r>
        <w:rPr>
          <w:rFonts w:hint="eastAsia" w:ascii="Times New Roman" w:hAnsi="Times New Roman" w:eastAsia="仿宋_GB2312" w:cs="Times New Roman"/>
          <w:sz w:val="28"/>
          <w:szCs w:val="28"/>
        </w:rPr>
        <w:t>97</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869</w:t>
      </w:r>
      <w:r>
        <w:rPr>
          <w:rFonts w:ascii="Times New Roman" w:hAnsi="Times New Roman" w:eastAsia="仿宋_GB2312" w:cs="Times New Roman"/>
          <w:sz w:val="28"/>
          <w:szCs w:val="28"/>
        </w:rPr>
        <w:t xml:space="preserve"> who attended onsite and </w:t>
      </w:r>
      <w:r>
        <w:rPr>
          <w:rFonts w:hint="eastAsia" w:ascii="Times New Roman" w:hAnsi="Times New Roman" w:eastAsia="仿宋_GB2312" w:cs="Times New Roman"/>
          <w:sz w:val="28"/>
          <w:szCs w:val="28"/>
        </w:rPr>
        <w:t>453</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857</w:t>
      </w:r>
      <w:r>
        <w:rPr>
          <w:rFonts w:ascii="Times New Roman" w:hAnsi="Times New Roman" w:eastAsia="仿宋_GB2312" w:cs="Times New Roman"/>
          <w:sz w:val="28"/>
          <w:szCs w:val="28"/>
        </w:rPr>
        <w:t xml:space="preserve"> online. </w:t>
      </w:r>
    </w:p>
    <w:p>
      <w:pPr>
        <w:widowControl/>
        <w:spacing w:line="600" w:lineRule="exact"/>
        <w:rPr>
          <w:rFonts w:ascii="Times New Roman" w:hAnsi="Times New Roman" w:eastAsia="仿宋_GB2312" w:cs="Times New Roman"/>
          <w:sz w:val="28"/>
          <w:szCs w:val="28"/>
        </w:rPr>
      </w:pPr>
    </w:p>
    <w:p>
      <w:pPr>
        <w:rPr>
          <w:rFonts w:ascii="Times New Roman" w:hAnsi="Times New Roman" w:eastAsia="微软雅黑" w:cs="Times New Roman"/>
          <w:color w:val="000000"/>
          <w:sz w:val="28"/>
          <w:szCs w:val="28"/>
          <w:shd w:val="clear" w:color="auto" w:fill="FFFFFF"/>
        </w:rPr>
      </w:pPr>
      <w:r>
        <w:rPr>
          <w:rFonts w:ascii="Times New Roman" w:hAnsi="Times New Roman" w:eastAsia="仿宋_GB2312" w:cs="Times New Roman"/>
          <w:sz w:val="28"/>
          <w:szCs w:val="28"/>
        </w:rPr>
        <w:t>The 13</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vertAlign w:val="superscript"/>
        </w:rPr>
        <w:t>th</w:t>
      </w:r>
      <w:r>
        <w:rPr>
          <w:rFonts w:ascii="Times New Roman" w:hAnsi="Times New Roman" w:eastAsia="仿宋_GB2312" w:cs="Times New Roman"/>
          <w:sz w:val="28"/>
          <w:szCs w:val="28"/>
        </w:rPr>
        <w:t xml:space="preserve"> Canton Fair is scheduled to open on </w:t>
      </w:r>
      <w:r>
        <w:rPr>
          <w:rFonts w:hint="eastAsia" w:ascii="Times New Roman" w:hAnsi="Times New Roman" w:eastAsia="仿宋_GB2312" w:cs="Times New Roman"/>
          <w:sz w:val="28"/>
          <w:szCs w:val="28"/>
        </w:rPr>
        <w:t>April</w:t>
      </w:r>
      <w:r>
        <w:rPr>
          <w:rFonts w:ascii="Times New Roman" w:hAnsi="Times New Roman" w:eastAsia="仿宋_GB2312" w:cs="Times New Roman"/>
          <w:sz w:val="28"/>
          <w:szCs w:val="28"/>
        </w:rPr>
        <w:t xml:space="preserve"> 15, </w:t>
      </w:r>
      <w:r>
        <w:rPr>
          <w:rFonts w:hint="eastAsia" w:ascii="Times New Roman" w:hAnsi="Times New Roman" w:eastAsia="仿宋_GB2312" w:cs="Times New Roman"/>
          <w:sz w:val="28"/>
          <w:szCs w:val="28"/>
        </w:rPr>
        <w:t xml:space="preserve">with a total exhibition scale of 1.55 million square meters. This session will provide global buyers with a one-stop trading platform featuring complete exhibit variety, quality products with </w:t>
      </w:r>
      <w:r>
        <w:rPr>
          <w:rFonts w:ascii="Times New Roman" w:hAnsi="Times New Roman" w:eastAsia="仿宋_GB2312" w:cs="Times New Roman"/>
          <w:sz w:val="28"/>
          <w:szCs w:val="28"/>
        </w:rPr>
        <w:t>competitive</w:t>
      </w:r>
      <w:r>
        <w:rPr>
          <w:rFonts w:hint="eastAsia" w:ascii="Times New Roman" w:hAnsi="Times New Roman" w:eastAsia="仿宋_GB2312" w:cs="Times New Roman"/>
          <w:sz w:val="28"/>
          <w:szCs w:val="28"/>
        </w:rPr>
        <w:t xml:space="preserve"> price, and convenient, efficient and reliable services. </w:t>
      </w:r>
      <w:r>
        <w:rPr>
          <w:rFonts w:ascii="Times New Roman" w:hAnsi="Times New Roman" w:eastAsia="仿宋_GB2312" w:cs="Times New Roman"/>
          <w:sz w:val="28"/>
          <w:szCs w:val="28"/>
        </w:rPr>
        <w:t>Highlights</w:t>
      </w:r>
      <w:r>
        <w:rPr>
          <w:rFonts w:hint="eastAsia" w:ascii="Times New Roman" w:hAnsi="Times New Roman" w:eastAsia="仿宋_GB2312" w:cs="Times New Roman"/>
          <w:sz w:val="28"/>
          <w:szCs w:val="28"/>
        </w:rPr>
        <w:t xml:space="preserve"> of the 135</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session are: </w:t>
      </w:r>
      <w:r>
        <w:rPr>
          <w:rFonts w:hint="eastAsia" w:ascii="Times New Roman" w:hAnsi="Times New Roman" w:eastAsia="仿宋_GB2312" w:cs="Times New Roman"/>
          <w:b/>
          <w:bCs/>
          <w:sz w:val="28"/>
          <w:szCs w:val="28"/>
        </w:rPr>
        <w:t>First, continuous optimization of exhibition structure.</w:t>
      </w:r>
      <w:r>
        <w:rPr>
          <w:rFonts w:hint="eastAsia" w:ascii="Times New Roman" w:hAnsi="Times New Roman" w:eastAsia="仿宋_GB2312" w:cs="Times New Roman"/>
          <w:sz w:val="28"/>
          <w:szCs w:val="28"/>
        </w:rPr>
        <w:t xml:space="preserve"> Focused on </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advanced manufacturing</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Phase I will present conventional industries such as machinery and electrical equipment, and technology-intensive emerging sectors to show the new image of Chinese manufacturing. Marked by </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quality home life</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Phase II will be joined by suppliers of diverse and quality household items to deliver the concept of </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integrated home furnishing</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Under the theme of </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better life</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Phase III will exhibit products meeting people</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s living demands and the sourcing demand for new consumption. </w:t>
      </w:r>
      <w:r>
        <w:rPr>
          <w:rFonts w:hint="eastAsia" w:ascii="Times New Roman" w:hAnsi="Times New Roman" w:eastAsia="仿宋_GB2312" w:cs="Times New Roman"/>
          <w:b/>
          <w:bCs/>
          <w:sz w:val="28"/>
          <w:szCs w:val="28"/>
        </w:rPr>
        <w:t>Second, various premium companies gathered.</w:t>
      </w:r>
      <w:r>
        <w:rPr>
          <w:rFonts w:hint="eastAsia" w:ascii="Times New Roman" w:hAnsi="Times New Roman" w:eastAsia="仿宋_GB2312" w:cs="Times New Roman"/>
          <w:sz w:val="28"/>
          <w:szCs w:val="28"/>
        </w:rPr>
        <w:t xml:space="preserve"> Over 28,000 selected competitive and reputable exhibitors will participate in this session onsite and online, facilitating one-stop sourcing for overseas buyers. Among them, more than 4,000 exhibitors are national high-tech enterprises, manufacturing single champions and specialized and sophisticated small and medium enterprises, demonstrating the leading force of Chinese manufacturing. </w:t>
      </w:r>
      <w:r>
        <w:rPr>
          <w:rFonts w:hint="eastAsia" w:ascii="Times New Roman" w:hAnsi="Times New Roman" w:eastAsia="仿宋_GB2312" w:cs="Times New Roman"/>
          <w:b/>
          <w:bCs/>
          <w:sz w:val="28"/>
          <w:szCs w:val="28"/>
        </w:rPr>
        <w:t>Third, large number of exhibits</w:t>
      </w:r>
      <w:r>
        <w:rPr>
          <w:rFonts w:hint="eastAsia" w:ascii="Times New Roman" w:hAnsi="Times New Roman" w:eastAsia="仿宋_GB2312" w:cs="Times New Roman"/>
          <w:sz w:val="28"/>
          <w:szCs w:val="28"/>
        </w:rPr>
        <w:t xml:space="preserve">. More quality products will be displayed by optimizing arrangement of product zones, centralized display of same product categories, enhancing product verification, and organizing Canton Fair Design Award (CF Award) and new products release activities. A vast of </w:t>
      </w:r>
      <w:r>
        <w:rPr>
          <w:rFonts w:ascii="Times New Roman" w:hAnsi="Times New Roman" w:eastAsia="仿宋_GB2312" w:cs="Times New Roman"/>
          <w:sz w:val="28"/>
          <w:szCs w:val="28"/>
        </w:rPr>
        <w:t>new products, green and low-carbon, smart and innovative products</w:t>
      </w:r>
      <w:r>
        <w:rPr>
          <w:rFonts w:hint="eastAsia" w:ascii="Times New Roman" w:hAnsi="Times New Roman" w:eastAsia="仿宋_GB2312" w:cs="Times New Roman"/>
          <w:sz w:val="28"/>
          <w:szCs w:val="28"/>
        </w:rPr>
        <w:t xml:space="preserve"> will be presented. Over 2.7 million products will be uploaded onto the Canton Fair online platform to offer abundant and high-quality choices for global buyers. Companies from formerly poor districts of more than 20 autonomous regions will also bring original and green products with distinctive regional features. </w:t>
      </w:r>
      <w:r>
        <w:rPr>
          <w:rFonts w:hint="eastAsia" w:ascii="Times New Roman" w:hAnsi="Times New Roman" w:eastAsia="仿宋_GB2312" w:cs="Times New Roman"/>
          <w:b/>
          <w:sz w:val="28"/>
          <w:szCs w:val="28"/>
        </w:rPr>
        <w:t>Fourth, diverse supporting activities.</w:t>
      </w:r>
      <w:r>
        <w:rPr>
          <w:rFonts w:hint="eastAsia" w:ascii="Times New Roman" w:hAnsi="Times New Roman" w:eastAsia="仿宋_GB2312" w:cs="Times New Roman"/>
          <w:sz w:val="28"/>
          <w:szCs w:val="28"/>
        </w:rPr>
        <w:t xml:space="preserve"> Nearly 200 </w:t>
      </w:r>
      <w:r>
        <w:rPr>
          <w:rFonts w:ascii="Times New Roman" w:hAnsi="Times New Roman" w:eastAsia="仿宋_GB2312" w:cs="Times New Roman"/>
          <w:sz w:val="28"/>
          <w:szCs w:val="28"/>
        </w:rPr>
        <w:t>Trade Bridge matchmaking events</w:t>
      </w:r>
      <w:r>
        <w:rPr>
          <w:rFonts w:hint="eastAsia" w:ascii="Times New Roman" w:hAnsi="Times New Roman" w:eastAsia="仿宋_GB2312" w:cs="Times New Roman"/>
          <w:sz w:val="28"/>
          <w:szCs w:val="28"/>
        </w:rPr>
        <w:t xml:space="preserve"> will be staged. More  industry-tailored events will improve trade matchmaking efficiency and benefit more exhibitors and buyers. </w:t>
      </w:r>
      <w:r>
        <w:rPr>
          <w:rFonts w:ascii="Times New Roman" w:hAnsi="Times New Roman" w:eastAsia="仿宋_GB2312" w:cs="Times New Roman"/>
          <w:sz w:val="28"/>
          <w:szCs w:val="28"/>
        </w:rPr>
        <w:t>8 “Discover Canton Fair with Bee &amp; Honey” activities of different themes</w:t>
      </w:r>
      <w:r>
        <w:rPr>
          <w:rFonts w:hint="eastAsia" w:ascii="Times New Roman" w:hAnsi="Times New Roman" w:eastAsia="仿宋_GB2312" w:cs="Times New Roman"/>
          <w:sz w:val="28"/>
          <w:szCs w:val="28"/>
        </w:rPr>
        <w:t xml:space="preserve"> will be hosted </w:t>
      </w:r>
      <w:r>
        <w:rPr>
          <w:rFonts w:ascii="Times New Roman" w:hAnsi="Times New Roman" w:eastAsia="仿宋_GB2312" w:cs="Times New Roman"/>
          <w:sz w:val="28"/>
          <w:szCs w:val="28"/>
        </w:rPr>
        <w:t>to</w:t>
      </w:r>
      <w:r>
        <w:rPr>
          <w:rFonts w:hint="eastAsia" w:ascii="Times New Roman" w:hAnsi="Times New Roman" w:eastAsia="仿宋_GB2312" w:cs="Times New Roman"/>
          <w:sz w:val="28"/>
          <w:szCs w:val="28"/>
        </w:rPr>
        <w:t xml:space="preserve"> demonstrate to</w:t>
      </w:r>
      <w:r>
        <w:rPr>
          <w:rFonts w:ascii="Times New Roman" w:hAnsi="Times New Roman" w:eastAsia="仿宋_GB2312" w:cs="Times New Roman"/>
          <w:sz w:val="28"/>
          <w:szCs w:val="28"/>
        </w:rPr>
        <w:t xml:space="preserve"> global buyers the extraordinary charm of “Intelligent Manufacturing in China”.</w:t>
      </w:r>
      <w:r>
        <w:rPr>
          <w:rFonts w:hint="eastAsia" w:ascii="Times New Roman" w:hAnsi="Times New Roman" w:eastAsia="仿宋_GB2312" w:cs="Times New Roman"/>
          <w:sz w:val="28"/>
          <w:szCs w:val="28"/>
        </w:rPr>
        <w:t xml:space="preserve"> Focusing on economic and trade situation analysis, industry trend exchange, global market development, product design innovation, trade service promotion, etc., about 15</w:t>
      </w:r>
      <w:r>
        <w:rPr>
          <w:rFonts w:ascii="Times New Roman" w:hAnsi="Times New Roman" w:eastAsia="仿宋_GB2312" w:cs="Times New Roman"/>
          <w:sz w:val="28"/>
          <w:szCs w:val="28"/>
        </w:rPr>
        <w:t xml:space="preserve"> industry </w:t>
      </w:r>
      <w:r>
        <w:rPr>
          <w:rFonts w:hint="eastAsia" w:ascii="Times New Roman" w:hAnsi="Times New Roman" w:eastAsia="仿宋_GB2312" w:cs="Times New Roman"/>
          <w:sz w:val="28"/>
          <w:szCs w:val="28"/>
        </w:rPr>
        <w:t xml:space="preserve">activities will be held to share industry insights and trade information with attending buyers and suppliers. 141 </w:t>
      </w:r>
      <w:r>
        <w:rPr>
          <w:rFonts w:ascii="Times New Roman" w:hAnsi="Times New Roman" w:eastAsia="仿宋_GB2312" w:cs="Times New Roman"/>
          <w:sz w:val="28"/>
          <w:szCs w:val="28"/>
        </w:rPr>
        <w:t>award-winning products</w:t>
      </w:r>
      <w:r>
        <w:rPr>
          <w:rFonts w:hint="eastAsia" w:ascii="Times New Roman" w:hAnsi="Times New Roman" w:eastAsia="仿宋_GB2312" w:cs="Times New Roman"/>
          <w:sz w:val="28"/>
          <w:szCs w:val="28"/>
        </w:rPr>
        <w:t xml:space="preserve"> will be displayed in CF Award exhibition hall to provide </w:t>
      </w:r>
      <w:r>
        <w:rPr>
          <w:rFonts w:ascii="Times New Roman" w:hAnsi="Times New Roman" w:eastAsia="仿宋_GB2312" w:cs="Times New Roman"/>
          <w:sz w:val="28"/>
          <w:szCs w:val="28"/>
        </w:rPr>
        <w:t xml:space="preserve">an efficient </w:t>
      </w:r>
      <w:r>
        <w:rPr>
          <w:rFonts w:hint="eastAsia" w:ascii="Times New Roman" w:hAnsi="Times New Roman" w:eastAsia="仿宋_GB2312" w:cs="Times New Roman"/>
          <w:sz w:val="28"/>
          <w:szCs w:val="28"/>
        </w:rPr>
        <w:t>sourcing</w:t>
      </w:r>
      <w:r>
        <w:rPr>
          <w:rFonts w:ascii="Times New Roman" w:hAnsi="Times New Roman" w:eastAsia="仿宋_GB2312" w:cs="Times New Roman"/>
          <w:sz w:val="28"/>
          <w:szCs w:val="28"/>
        </w:rPr>
        <w:t xml:space="preserve"> platform for buyers.</w:t>
      </w:r>
      <w:r>
        <w:rPr>
          <w:rFonts w:hint="eastAsia" w:ascii="Times New Roman" w:hAnsi="Times New Roman" w:eastAsia="仿宋_GB2312" w:cs="Times New Roman"/>
          <w:sz w:val="28"/>
          <w:szCs w:val="28"/>
        </w:rPr>
        <w:t xml:space="preserve"> Over</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00 product release activities</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will be </w:t>
      </w:r>
      <w:r>
        <w:rPr>
          <w:rFonts w:hint="eastAsia" w:ascii="Times New Roman" w:hAnsi="Times New Roman" w:eastAsia="仿宋_GB2312" w:cs="Times New Roman"/>
          <w:sz w:val="28"/>
          <w:szCs w:val="28"/>
        </w:rPr>
        <w:t>staged where</w:t>
      </w:r>
      <w:r>
        <w:rPr>
          <w:rFonts w:ascii="Times New Roman" w:hAnsi="Times New Roman" w:eastAsia="仿宋_GB2312" w:cs="Times New Roman"/>
          <w:sz w:val="28"/>
          <w:szCs w:val="28"/>
        </w:rPr>
        <w:t xml:space="preserve"> CF Award </w:t>
      </w:r>
      <w:r>
        <w:rPr>
          <w:rFonts w:hint="eastAsia" w:ascii="Times New Roman" w:hAnsi="Times New Roman" w:eastAsia="仿宋_GB2312" w:cs="Times New Roman"/>
          <w:sz w:val="28"/>
          <w:szCs w:val="28"/>
        </w:rPr>
        <w:t>w</w:t>
      </w:r>
      <w:r>
        <w:rPr>
          <w:rFonts w:ascii="Times New Roman" w:hAnsi="Times New Roman" w:eastAsia="仿宋_GB2312" w:cs="Times New Roman"/>
          <w:sz w:val="28"/>
          <w:szCs w:val="28"/>
        </w:rPr>
        <w:t>inners and industry</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leading enterprises will be invited to </w:t>
      </w:r>
      <w:r>
        <w:rPr>
          <w:rFonts w:hint="eastAsia" w:ascii="Times New Roman" w:hAnsi="Times New Roman" w:eastAsia="仿宋_GB2312" w:cs="Times New Roman"/>
          <w:sz w:val="28"/>
          <w:szCs w:val="28"/>
        </w:rPr>
        <w:t xml:space="preserve">participate, demonstrating numerous new products, fantastic highlights and boundless opportunities. </w:t>
      </w:r>
      <w:r>
        <w:rPr>
          <w:rFonts w:ascii="Times New Roman" w:hAnsi="Times New Roman" w:eastAsia="微软雅黑" w:cs="Times New Roman"/>
          <w:b/>
          <w:color w:val="000000"/>
          <w:sz w:val="28"/>
          <w:szCs w:val="28"/>
          <w:shd w:val="clear" w:color="auto" w:fill="FFFFFF"/>
        </w:rPr>
        <w:t xml:space="preserve">Fifth, </w:t>
      </w:r>
      <w:r>
        <w:rPr>
          <w:rFonts w:hint="eastAsia" w:ascii="Times New Roman" w:hAnsi="Times New Roman" w:eastAsia="微软雅黑" w:cs="Times New Roman"/>
          <w:b/>
          <w:color w:val="000000"/>
          <w:sz w:val="28"/>
          <w:szCs w:val="28"/>
          <w:shd w:val="clear" w:color="auto" w:fill="FFFFFF"/>
        </w:rPr>
        <w:t>improved</w:t>
      </w:r>
      <w:r>
        <w:rPr>
          <w:rFonts w:ascii="Times New Roman" w:hAnsi="Times New Roman" w:eastAsia="微软雅黑" w:cs="Times New Roman"/>
          <w:b/>
          <w:color w:val="000000"/>
          <w:sz w:val="28"/>
          <w:szCs w:val="28"/>
          <w:shd w:val="clear" w:color="auto" w:fill="FFFFFF"/>
        </w:rPr>
        <w:t xml:space="preserve"> </w:t>
      </w:r>
      <w:r>
        <w:rPr>
          <w:rFonts w:hint="eastAsia" w:ascii="Times New Roman" w:hAnsi="Times New Roman" w:eastAsia="微软雅黑" w:cs="Times New Roman"/>
          <w:b/>
          <w:color w:val="000000"/>
          <w:sz w:val="28"/>
          <w:szCs w:val="28"/>
          <w:shd w:val="clear" w:color="auto" w:fill="FFFFFF"/>
        </w:rPr>
        <w:t>convenience</w:t>
      </w:r>
      <w:r>
        <w:rPr>
          <w:rFonts w:ascii="Times New Roman" w:hAnsi="Times New Roman" w:eastAsia="微软雅黑" w:cs="Times New Roman"/>
          <w:b/>
          <w:color w:val="000000"/>
          <w:sz w:val="28"/>
          <w:szCs w:val="28"/>
          <w:shd w:val="clear" w:color="auto" w:fill="FFFFFF"/>
        </w:rPr>
        <w:t xml:space="preserve"> of </w:t>
      </w:r>
      <w:r>
        <w:rPr>
          <w:rFonts w:hint="eastAsia" w:ascii="Times New Roman" w:hAnsi="Times New Roman" w:eastAsia="微软雅黑" w:cs="Times New Roman"/>
          <w:b/>
          <w:color w:val="000000"/>
          <w:sz w:val="28"/>
          <w:szCs w:val="28"/>
          <w:shd w:val="clear" w:color="auto" w:fill="FFFFFF"/>
        </w:rPr>
        <w:t xml:space="preserve">attending </w:t>
      </w:r>
      <w:r>
        <w:rPr>
          <w:rFonts w:ascii="Times New Roman" w:hAnsi="Times New Roman" w:eastAsia="微软雅黑" w:cs="Times New Roman"/>
          <w:b/>
          <w:color w:val="000000"/>
          <w:sz w:val="28"/>
          <w:szCs w:val="28"/>
          <w:shd w:val="clear" w:color="auto" w:fill="FFFFFF"/>
        </w:rPr>
        <w:t>the Canton Fair.</w:t>
      </w:r>
      <w:r>
        <w:rPr>
          <w:rFonts w:hint="eastAsia" w:ascii="Times New Roman" w:hAnsi="Times New Roman" w:eastAsia="微软雅黑" w:cs="Times New Roman"/>
          <w:b/>
          <w:color w:val="000000"/>
          <w:sz w:val="28"/>
          <w:szCs w:val="28"/>
          <w:shd w:val="clear" w:color="auto" w:fill="FFFFFF"/>
        </w:rPr>
        <w:t> </w:t>
      </w:r>
      <w:r>
        <w:rPr>
          <w:rFonts w:ascii="Times New Roman" w:hAnsi="Times New Roman" w:eastAsia="微软雅黑" w:cs="Times New Roman"/>
          <w:color w:val="000000"/>
          <w:sz w:val="28"/>
          <w:szCs w:val="28"/>
          <w:shd w:val="clear" w:color="auto" w:fill="FFFFFF"/>
        </w:rPr>
        <w:t>To facilitate the attendance of global exhibitors and buyers</w:t>
      </w:r>
      <w:r>
        <w:rPr>
          <w:rFonts w:hint="eastAsia" w:ascii="Times New Roman" w:hAnsi="Times New Roman" w:eastAsia="微软雅黑" w:cs="Times New Roman"/>
          <w:color w:val="000000"/>
          <w:sz w:val="28"/>
          <w:szCs w:val="28"/>
          <w:shd w:val="clear" w:color="auto" w:fill="FFFFFF"/>
        </w:rPr>
        <w:t xml:space="preserve">, </w:t>
      </w:r>
      <w:r>
        <w:rPr>
          <w:rFonts w:ascii="Times New Roman" w:hAnsi="Times New Roman" w:eastAsia="微软雅黑" w:cs="Times New Roman"/>
          <w:color w:val="000000"/>
          <w:sz w:val="28"/>
          <w:szCs w:val="28"/>
          <w:shd w:val="clear" w:color="auto" w:fill="FFFFFF"/>
        </w:rPr>
        <w:t>the 13</w:t>
      </w:r>
      <w:r>
        <w:rPr>
          <w:rFonts w:hint="eastAsia" w:ascii="Times New Roman" w:hAnsi="Times New Roman" w:eastAsia="微软雅黑" w:cs="Times New Roman"/>
          <w:color w:val="000000"/>
          <w:sz w:val="28"/>
          <w:szCs w:val="28"/>
          <w:shd w:val="clear" w:color="auto" w:fill="FFFFFF"/>
        </w:rPr>
        <w:t>5</w:t>
      </w:r>
      <w:r>
        <w:rPr>
          <w:rFonts w:hint="eastAsia" w:ascii="Times New Roman" w:hAnsi="Times New Roman" w:eastAsia="微软雅黑" w:cs="Times New Roman"/>
          <w:color w:val="000000"/>
          <w:sz w:val="28"/>
          <w:szCs w:val="28"/>
          <w:shd w:val="clear" w:color="auto" w:fill="FFFFFF"/>
          <w:vertAlign w:val="superscript"/>
        </w:rPr>
        <w:t>th</w:t>
      </w:r>
      <w:r>
        <w:rPr>
          <w:rFonts w:ascii="Times New Roman" w:hAnsi="Times New Roman" w:eastAsia="微软雅黑" w:cs="Times New Roman"/>
          <w:color w:val="000000"/>
          <w:sz w:val="28"/>
          <w:szCs w:val="28"/>
          <w:shd w:val="clear" w:color="auto" w:fill="FFFFFF"/>
        </w:rPr>
        <w:t xml:space="preserve"> Canton Fair will </w:t>
      </w:r>
      <w:r>
        <w:rPr>
          <w:rFonts w:hint="eastAsia" w:ascii="Times New Roman" w:hAnsi="Times New Roman" w:eastAsia="微软雅黑" w:cs="Times New Roman"/>
          <w:color w:val="000000"/>
          <w:sz w:val="28"/>
          <w:szCs w:val="28"/>
          <w:shd w:val="clear" w:color="auto" w:fill="FFFFFF"/>
        </w:rPr>
        <w:t>continue to provide p</w:t>
      </w:r>
      <w:r>
        <w:rPr>
          <w:rFonts w:ascii="Times New Roman" w:hAnsi="Times New Roman" w:eastAsia="微软雅黑" w:cs="Times New Roman"/>
          <w:color w:val="000000"/>
          <w:sz w:val="28"/>
          <w:szCs w:val="28"/>
          <w:shd w:val="clear" w:color="auto" w:fill="FFFFFF"/>
        </w:rPr>
        <w:t>re-registration and badge application at alternative registration offices in advance</w:t>
      </w:r>
      <w:r>
        <w:rPr>
          <w:rFonts w:hint="eastAsia" w:ascii="Times New Roman" w:hAnsi="Times New Roman" w:eastAsia="微软雅黑" w:cs="Times New Roman"/>
          <w:color w:val="000000"/>
          <w:sz w:val="28"/>
          <w:szCs w:val="28"/>
          <w:shd w:val="clear" w:color="auto" w:fill="FFFFFF"/>
        </w:rPr>
        <w:t>. O</w:t>
      </w:r>
      <w:r>
        <w:rPr>
          <w:rFonts w:ascii="Times New Roman" w:hAnsi="Times New Roman" w:eastAsia="微软雅黑" w:cs="Times New Roman"/>
          <w:color w:val="000000"/>
          <w:sz w:val="28"/>
          <w:szCs w:val="28"/>
          <w:shd w:val="clear" w:color="auto" w:fill="FFFFFF"/>
        </w:rPr>
        <w:t xml:space="preserve">verseas buyers </w:t>
      </w:r>
      <w:r>
        <w:rPr>
          <w:rFonts w:hint="eastAsia" w:ascii="Times New Roman" w:hAnsi="Times New Roman" w:eastAsia="微软雅黑" w:cs="Times New Roman"/>
          <w:color w:val="000000"/>
          <w:sz w:val="28"/>
          <w:szCs w:val="28"/>
          <w:shd w:val="clear" w:color="auto" w:fill="FFFFFF"/>
        </w:rPr>
        <w:t xml:space="preserve">can </w:t>
      </w:r>
      <w:r>
        <w:rPr>
          <w:rFonts w:ascii="Times New Roman" w:hAnsi="Times New Roman" w:eastAsia="微软雅黑" w:cs="Times New Roman"/>
          <w:color w:val="000000"/>
          <w:sz w:val="28"/>
          <w:szCs w:val="28"/>
          <w:shd w:val="clear" w:color="auto" w:fill="FFFFFF"/>
        </w:rPr>
        <w:t xml:space="preserve">apply for </w:t>
      </w:r>
      <w:bookmarkStart w:id="0" w:name="OLE_LINK30"/>
      <w:r>
        <w:rPr>
          <w:rFonts w:ascii="Times New Roman" w:hAnsi="Times New Roman" w:eastAsia="微软雅黑" w:cs="Times New Roman"/>
          <w:color w:val="000000"/>
          <w:sz w:val="28"/>
          <w:szCs w:val="28"/>
          <w:shd w:val="clear" w:color="auto" w:fill="FFFFFF"/>
        </w:rPr>
        <w:t xml:space="preserve">badges </w:t>
      </w:r>
      <w:bookmarkEnd w:id="0"/>
      <w:r>
        <w:rPr>
          <w:rFonts w:ascii="Times New Roman" w:hAnsi="Times New Roman" w:eastAsia="微软雅黑" w:cs="Times New Roman"/>
          <w:color w:val="000000"/>
          <w:sz w:val="28"/>
          <w:szCs w:val="28"/>
          <w:shd w:val="clear" w:color="auto" w:fill="FFFFFF"/>
        </w:rPr>
        <w:t>at airports and designated hotels</w:t>
      </w:r>
      <w:r>
        <w:rPr>
          <w:rFonts w:hint="eastAsia" w:ascii="Times New Roman" w:hAnsi="Times New Roman" w:eastAsia="微软雅黑" w:cs="Times New Roman"/>
          <w:color w:val="000000"/>
          <w:sz w:val="28"/>
          <w:szCs w:val="28"/>
          <w:shd w:val="clear" w:color="auto" w:fill="FFFFFF"/>
        </w:rPr>
        <w:t xml:space="preserve"> or </w:t>
      </w:r>
      <w:r>
        <w:rPr>
          <w:rFonts w:ascii="Times New Roman" w:hAnsi="Times New Roman" w:eastAsia="微软雅黑" w:cs="Times New Roman"/>
          <w:color w:val="000000"/>
          <w:sz w:val="28"/>
          <w:szCs w:val="28"/>
          <w:shd w:val="clear" w:color="auto" w:fill="FFFFFF"/>
        </w:rPr>
        <w:t>scan the pre-registration code and get a badge application receipt</w:t>
      </w:r>
      <w:r>
        <w:rPr>
          <w:rFonts w:hint="eastAsia" w:ascii="Times New Roman" w:hAnsi="Times New Roman" w:eastAsia="微软雅黑" w:cs="Times New Roman"/>
          <w:color w:val="000000"/>
          <w:sz w:val="28"/>
          <w:szCs w:val="28"/>
          <w:shd w:val="clear" w:color="auto" w:fill="FFFFFF"/>
        </w:rPr>
        <w:t xml:space="preserve"> in advance </w:t>
      </w:r>
      <w:r>
        <w:rPr>
          <w:rFonts w:ascii="Times New Roman" w:hAnsi="Times New Roman" w:eastAsia="微软雅黑" w:cs="Times New Roman"/>
          <w:color w:val="000000"/>
          <w:sz w:val="28"/>
          <w:szCs w:val="28"/>
          <w:shd w:val="clear" w:color="auto" w:fill="FFFFFF"/>
        </w:rPr>
        <w:t xml:space="preserve">to </w:t>
      </w:r>
      <w:r>
        <w:rPr>
          <w:rFonts w:hint="eastAsia" w:ascii="Times New Roman" w:hAnsi="Times New Roman" w:eastAsia="微软雅黑" w:cs="Times New Roman"/>
          <w:color w:val="000000"/>
          <w:sz w:val="28"/>
          <w:szCs w:val="28"/>
          <w:shd w:val="clear" w:color="auto" w:fill="FFFFFF"/>
        </w:rPr>
        <w:t>attend</w:t>
      </w:r>
      <w:r>
        <w:rPr>
          <w:rFonts w:ascii="Times New Roman" w:hAnsi="Times New Roman" w:eastAsia="微软雅黑" w:cs="Times New Roman"/>
          <w:color w:val="000000"/>
          <w:sz w:val="28"/>
          <w:szCs w:val="28"/>
          <w:shd w:val="clear" w:color="auto" w:fill="FFFFFF"/>
        </w:rPr>
        <w:t xml:space="preserve"> the Canton Fair more </w:t>
      </w:r>
      <w:r>
        <w:rPr>
          <w:rFonts w:hint="eastAsia" w:ascii="Times New Roman" w:hAnsi="Times New Roman" w:eastAsia="微软雅黑" w:cs="Times New Roman"/>
          <w:color w:val="000000"/>
          <w:sz w:val="28"/>
          <w:szCs w:val="28"/>
          <w:shd w:val="clear" w:color="auto" w:fill="FFFFFF"/>
        </w:rPr>
        <w:t>conveniently.</w:t>
      </w:r>
    </w:p>
    <w:p>
      <w:pPr>
        <w:rPr>
          <w:rFonts w:ascii="Times New Roman" w:hAnsi="Times New Roman" w:eastAsia="微软雅黑" w:cs="Times New Roman"/>
          <w:color w:val="000000"/>
          <w:sz w:val="28"/>
          <w:szCs w:val="28"/>
          <w:shd w:val="clear" w:color="auto" w:fill="FFFFFF"/>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The International Pavilion was inaugurated in the 101</w:t>
      </w:r>
      <w:r>
        <w:rPr>
          <w:rFonts w:ascii="Times New Roman" w:hAnsi="Times New Roman" w:eastAsia="仿宋_GB2312" w:cs="Times New Roman"/>
          <w:sz w:val="28"/>
          <w:szCs w:val="28"/>
          <w:vertAlign w:val="superscript"/>
        </w:rPr>
        <w:t xml:space="preserve">st </w:t>
      </w:r>
      <w:r>
        <w:rPr>
          <w:rFonts w:ascii="Times New Roman" w:hAnsi="Times New Roman" w:eastAsia="仿宋_GB2312" w:cs="Times New Roman"/>
          <w:sz w:val="28"/>
          <w:szCs w:val="28"/>
        </w:rPr>
        <w:t>session to promote balanced growth of import and export</w:t>
      </w:r>
      <w:r>
        <w:rPr>
          <w:rFonts w:hint="eastAsia" w:ascii="Times New Roman" w:hAnsi="Times New Roman" w:eastAsia="仿宋_GB2312" w:cs="Times New Roman"/>
          <w:sz w:val="28"/>
          <w:szCs w:val="28"/>
        </w:rPr>
        <w:t xml:space="preserve"> and to help international companies explore the Chinese and global markets</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After 34 years of development, </w:t>
      </w:r>
      <w:r>
        <w:rPr>
          <w:rFonts w:hint="eastAsia" w:ascii="Times New Roman" w:hAnsi="Times New Roman" w:eastAsia="仿宋_GB2312" w:cs="Times New Roman"/>
          <w:sz w:val="28"/>
          <w:szCs w:val="28"/>
        </w:rPr>
        <w:t>over</w:t>
      </w:r>
      <w:r>
        <w:rPr>
          <w:rFonts w:ascii="Times New Roman" w:hAnsi="Times New Roman" w:eastAsia="仿宋_GB2312" w:cs="Times New Roman"/>
          <w:sz w:val="28"/>
          <w:szCs w:val="28"/>
        </w:rPr>
        <w:t xml:space="preserve"> 17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000 overseas enterprises from more than 100 countries and regions </w:t>
      </w:r>
      <w:r>
        <w:rPr>
          <w:rFonts w:hint="eastAsia" w:ascii="Times New Roman" w:hAnsi="Times New Roman" w:eastAsia="仿宋_GB2312" w:cs="Times New Roman"/>
          <w:sz w:val="28"/>
          <w:szCs w:val="28"/>
        </w:rPr>
        <w:t xml:space="preserve">have </w:t>
      </w:r>
      <w:r>
        <w:rPr>
          <w:rFonts w:ascii="Times New Roman" w:hAnsi="Times New Roman" w:eastAsia="仿宋_GB2312" w:cs="Times New Roman"/>
          <w:sz w:val="28"/>
          <w:szCs w:val="28"/>
        </w:rPr>
        <w:t>participate</w:t>
      </w:r>
      <w:r>
        <w:rPr>
          <w:rFonts w:hint="eastAsia" w:ascii="Times New Roman" w:hAnsi="Times New Roman" w:eastAsia="仿宋_GB2312" w:cs="Times New Roman"/>
          <w:sz w:val="28"/>
          <w:szCs w:val="28"/>
        </w:rPr>
        <w:t>d</w:t>
      </w:r>
      <w:r>
        <w:rPr>
          <w:rFonts w:ascii="Times New Roman" w:hAnsi="Times New Roman" w:eastAsia="仿宋_GB2312" w:cs="Times New Roman"/>
          <w:sz w:val="28"/>
          <w:szCs w:val="28"/>
        </w:rPr>
        <w:t xml:space="preserve"> in the International Pavilion</w:t>
      </w:r>
      <w:r>
        <w:rPr>
          <w:rFonts w:hint="eastAsia" w:ascii="Times New Roman" w:hAnsi="Times New Roman" w:eastAsia="仿宋_GB2312" w:cs="Times New Roman"/>
          <w:sz w:val="28"/>
          <w:szCs w:val="28"/>
        </w:rPr>
        <w:t xml:space="preserve"> as</w:t>
      </w:r>
      <w:r>
        <w:rPr>
          <w:rFonts w:ascii="Times New Roman" w:hAnsi="Times New Roman" w:eastAsia="仿宋_GB2312" w:cs="Times New Roman"/>
          <w:sz w:val="28"/>
          <w:szCs w:val="28"/>
        </w:rPr>
        <w:t xml:space="preserve"> high-quality national and regional pavilions, including many world-renowned enterprises.</w:t>
      </w:r>
      <w:r>
        <w:rPr>
          <w:rFonts w:hint="eastAsia" w:ascii="Times New Roman" w:hAnsi="Times New Roman" w:eastAsia="仿宋_GB2312" w:cs="Times New Roman"/>
          <w:sz w:val="28"/>
          <w:szCs w:val="28"/>
        </w:rPr>
        <w:t> For the 135</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session, adhering to the concept of </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openness, cooperation, integration and sharing</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the </w:t>
      </w:r>
      <w:r>
        <w:rPr>
          <w:rFonts w:ascii="Times New Roman" w:hAnsi="Times New Roman" w:eastAsia="仿宋_GB2312" w:cs="Times New Roman"/>
          <w:sz w:val="28"/>
          <w:szCs w:val="28"/>
        </w:rPr>
        <w:t>International Pavilion</w:t>
      </w:r>
      <w:r>
        <w:rPr>
          <w:rFonts w:hint="eastAsia" w:ascii="Times New Roman" w:hAnsi="Times New Roman" w:eastAsia="仿宋_GB2312" w:cs="Times New Roman"/>
          <w:sz w:val="28"/>
          <w:szCs w:val="28"/>
        </w:rPr>
        <w:t xml:space="preserve"> will boast a scale of</w:t>
      </w:r>
      <w:r>
        <w:rPr>
          <w:rFonts w:ascii="Times New Roman" w:hAnsi="Times New Roman" w:eastAsia="仿宋_GB2312" w:cs="Times New Roman"/>
          <w:sz w:val="28"/>
          <w:szCs w:val="28"/>
        </w:rPr>
        <w:t xml:space="preserve"> 30,000 square meters</w:t>
      </w:r>
      <w:r>
        <w:rPr>
          <w:rFonts w:hint="eastAsia" w:ascii="Times New Roman" w:hAnsi="Times New Roman" w:eastAsia="仿宋_GB2312" w:cs="Times New Roman"/>
          <w:sz w:val="28"/>
          <w:szCs w:val="28"/>
        </w:rPr>
        <w:t>, with 1</w:t>
      </w:r>
      <w:r>
        <w:rPr>
          <w:rFonts w:ascii="Times New Roman" w:hAnsi="Times New Roman" w:eastAsia="仿宋_GB2312" w:cs="Times New Roman"/>
          <w:sz w:val="28"/>
          <w:szCs w:val="28"/>
        </w:rPr>
        <w:t>0,000 square meters</w:t>
      </w:r>
      <w:r>
        <w:rPr>
          <w:rFonts w:hint="eastAsia" w:ascii="Times New Roman" w:hAnsi="Times New Roman" w:eastAsia="仿宋_GB2312" w:cs="Times New Roman"/>
          <w:sz w:val="28"/>
          <w:szCs w:val="28"/>
        </w:rPr>
        <w:t xml:space="preserve"> in each phase. The product categories in each phase are basically the same as that of the National Pavilion.</w:t>
      </w:r>
    </w:p>
    <w:p>
      <w:pPr>
        <w:widowControl/>
        <w:spacing w:line="600" w:lineRule="exact"/>
        <w:rPr>
          <w:rFonts w:ascii="Times New Roman" w:hAnsi="Times New Roman" w:eastAsia="仿宋_GB2312" w:cs="Times New Roman"/>
          <w:sz w:val="28"/>
          <w:szCs w:val="28"/>
        </w:rPr>
      </w:pPr>
    </w:p>
    <w:p>
      <w:pPr>
        <w:rPr>
          <w:rFonts w:ascii="Times New Roman" w:hAnsi="Times New Roman" w:eastAsia="宋体" w:cs="Times New Roman"/>
          <w:sz w:val="28"/>
          <w:szCs w:val="28"/>
        </w:rPr>
      </w:pPr>
      <w:r>
        <w:rPr>
          <w:rFonts w:ascii="Times New Roman" w:hAnsi="Times New Roman" w:eastAsia="宋体" w:cs="Times New Roman"/>
          <w:sz w:val="28"/>
          <w:szCs w:val="28"/>
        </w:rPr>
        <w:t>Canton Fair Product Design and Trade Promotion Center (PDC), since its establishment in the 109</w:t>
      </w:r>
      <w:r>
        <w:rPr>
          <w:rFonts w:ascii="Times New Roman" w:hAnsi="Times New Roman" w:eastAsia="宋体" w:cs="Times New Roman"/>
          <w:sz w:val="28"/>
          <w:szCs w:val="28"/>
          <w:vertAlign w:val="superscript"/>
        </w:rPr>
        <w:t>th</w:t>
      </w:r>
      <w:r>
        <w:rPr>
          <w:rFonts w:ascii="Times New Roman" w:hAnsi="Times New Roman" w:eastAsia="宋体" w:cs="Times New Roman"/>
          <w:sz w:val="28"/>
          <w:szCs w:val="28"/>
        </w:rPr>
        <w:t xml:space="preserve"> session, has served as a design service platform to bridge “Made in China” and “Designed by World” and to facilitate mutually beneficial cooperation between excellent designers from all over the world and quality Chinese companies.</w:t>
      </w:r>
      <w:r>
        <w:rPr>
          <w:rFonts w:hint="eastAsia" w:ascii="Times New Roman" w:hAnsi="Times New Roman" w:eastAsia="宋体" w:cs="Times New Roman"/>
          <w:sz w:val="28"/>
          <w:szCs w:val="28"/>
        </w:rPr>
        <w:t xml:space="preserve"> For this session, PDC will gather </w:t>
      </w:r>
      <w:r>
        <w:rPr>
          <w:rFonts w:ascii="Times New Roman" w:hAnsi="Times New Roman" w:eastAsia="宋体" w:cs="Times New Roman"/>
          <w:sz w:val="28"/>
          <w:szCs w:val="28"/>
        </w:rPr>
        <w:t>global design innovation resources</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 xml:space="preserve">Through holding design </w:t>
      </w:r>
      <w:r>
        <w:rPr>
          <w:rFonts w:hint="eastAsia" w:ascii="Times New Roman" w:hAnsi="Times New Roman" w:eastAsia="宋体" w:cs="Times New Roman"/>
          <w:sz w:val="28"/>
          <w:szCs w:val="28"/>
        </w:rPr>
        <w:t>display</w:t>
      </w:r>
      <w:r>
        <w:rPr>
          <w:rFonts w:ascii="Times New Roman" w:hAnsi="Times New Roman" w:eastAsia="宋体" w:cs="Times New Roman"/>
          <w:sz w:val="28"/>
          <w:szCs w:val="28"/>
        </w:rPr>
        <w:t xml:space="preserve">, forums, trend sharing </w:t>
      </w:r>
      <w:r>
        <w:rPr>
          <w:rFonts w:hint="eastAsia" w:ascii="Times New Roman" w:hAnsi="Times New Roman" w:eastAsia="宋体" w:cs="Times New Roman"/>
          <w:sz w:val="28"/>
          <w:szCs w:val="28"/>
        </w:rPr>
        <w:t>conferences</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match-making events</w:t>
      </w:r>
      <w:r>
        <w:rPr>
          <w:rFonts w:ascii="Times New Roman" w:hAnsi="Times New Roman" w:eastAsia="宋体" w:cs="Times New Roman"/>
          <w:sz w:val="28"/>
          <w:szCs w:val="28"/>
        </w:rPr>
        <w:t xml:space="preserve"> and other activities, PDC will provide various forms of display and exchange platform for domestic and </w:t>
      </w:r>
      <w:r>
        <w:rPr>
          <w:rFonts w:hint="eastAsia" w:ascii="Times New Roman" w:hAnsi="Times New Roman" w:eastAsia="宋体" w:cs="Times New Roman"/>
          <w:sz w:val="28"/>
          <w:szCs w:val="28"/>
        </w:rPr>
        <w:t>overseas design agencies, exhibitors and buyers</w:t>
      </w:r>
      <w:r>
        <w:rPr>
          <w:rFonts w:ascii="Times New Roman" w:hAnsi="Times New Roman" w:eastAsia="宋体" w:cs="Times New Roman"/>
          <w:sz w:val="28"/>
          <w:szCs w:val="28"/>
        </w:rPr>
        <w:t>.</w:t>
      </w:r>
    </w:p>
    <w:p>
      <w:pPr>
        <w:widowControl/>
        <w:spacing w:line="600" w:lineRule="exact"/>
        <w:rPr>
          <w:rFonts w:ascii="Times New Roman" w:hAnsi="Times New Roman" w:eastAsia="宋体"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The Canton Fair </w:t>
      </w:r>
      <w:r>
        <w:rPr>
          <w:rFonts w:hint="eastAsia" w:ascii="Times New Roman" w:hAnsi="Times New Roman" w:eastAsia="仿宋_GB2312" w:cs="Times New Roman"/>
          <w:sz w:val="28"/>
          <w:szCs w:val="28"/>
        </w:rPr>
        <w:t>not only promotes</w:t>
      </w:r>
      <w:r>
        <w:rPr>
          <w:rFonts w:ascii="Times New Roman" w:hAnsi="Times New Roman" w:eastAsia="仿宋_GB2312" w:cs="Times New Roman"/>
          <w:sz w:val="28"/>
          <w:szCs w:val="28"/>
        </w:rPr>
        <w:t xml:space="preserve"> the development of China’s foreign trade</w:t>
      </w:r>
      <w:r>
        <w:rPr>
          <w:rFonts w:hint="eastAsia" w:ascii="Times New Roman" w:hAnsi="Times New Roman" w:eastAsia="仿宋_GB2312" w:cs="Times New Roman"/>
          <w:sz w:val="28"/>
          <w:szCs w:val="28"/>
        </w:rPr>
        <w:t xml:space="preserve">, but also </w:t>
      </w:r>
      <w:r>
        <w:rPr>
          <w:rFonts w:ascii="Times New Roman" w:hAnsi="Times New Roman" w:eastAsia="仿宋_GB2312" w:cs="Times New Roman"/>
          <w:sz w:val="28"/>
          <w:szCs w:val="28"/>
        </w:rPr>
        <w:t>witnesses</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China’s IPR protection, especially the progress of IPR protection in the exhibition industry. Since 1992, it has been working hard to protect intellectual property for 30 years. </w:t>
      </w:r>
      <w:r>
        <w:rPr>
          <w:rFonts w:hint="eastAsia" w:ascii="Times New Roman" w:hAnsi="Times New Roman" w:eastAsia="仿宋_GB2312" w:cs="Times New Roman"/>
          <w:sz w:val="28"/>
          <w:szCs w:val="28"/>
        </w:rPr>
        <w:t xml:space="preserve">By formulating and implementing </w:t>
      </w:r>
      <w:r>
        <w:rPr>
          <w:rFonts w:ascii="Times New Roman" w:hAnsi="Times New Roman" w:eastAsia="仿宋_GB2312" w:cs="Times New Roman"/>
          <w:i/>
          <w:sz w:val="28"/>
          <w:szCs w:val="28"/>
        </w:rPr>
        <w:t>Complaints about and Settlement Provisions for Suspected Intellectual Property Infringement in the Canton Fair</w:t>
      </w:r>
      <w:r>
        <w:rPr>
          <w:rFonts w:hint="eastAsia" w:ascii="Times New Roman" w:hAnsi="Times New Roman" w:eastAsia="仿宋_GB2312" w:cs="Times New Roman"/>
          <w:i/>
          <w:sz w:val="28"/>
          <w:szCs w:val="28"/>
        </w:rPr>
        <w:t xml:space="preserve"> </w:t>
      </w:r>
      <w:r>
        <w:rPr>
          <w:rFonts w:hint="eastAsia" w:ascii="Times New Roman" w:hAnsi="Times New Roman" w:eastAsia="仿宋_GB2312" w:cs="Times New Roman"/>
          <w:sz w:val="28"/>
          <w:szCs w:val="28"/>
        </w:rPr>
        <w:t xml:space="preserve">and </w:t>
      </w:r>
      <w:r>
        <w:rPr>
          <w:rFonts w:ascii="Times New Roman" w:hAnsi="Times New Roman" w:eastAsia="仿宋_GB2312" w:cs="Times New Roman"/>
          <w:i/>
          <w:iCs/>
          <w:sz w:val="28"/>
          <w:szCs w:val="28"/>
        </w:rPr>
        <w:t>Temporary Provision for</w:t>
      </w:r>
      <w:r>
        <w:rPr>
          <w:rFonts w:hint="eastAsia" w:ascii="Times New Roman" w:hAnsi="Times New Roman" w:eastAsia="仿宋_GB2312" w:cs="Times New Roman"/>
          <w:i/>
          <w:iCs/>
          <w:sz w:val="28"/>
          <w:szCs w:val="28"/>
        </w:rPr>
        <w:t xml:space="preserve"> </w:t>
      </w:r>
      <w:r>
        <w:rPr>
          <w:rFonts w:ascii="Times New Roman" w:hAnsi="Times New Roman" w:eastAsia="仿宋_GB2312" w:cs="Times New Roman"/>
          <w:i/>
          <w:iCs/>
          <w:sz w:val="28"/>
          <w:szCs w:val="28"/>
        </w:rPr>
        <w:t>IPR</w:t>
      </w:r>
      <w:r>
        <w:rPr>
          <w:rFonts w:hint="eastAsia" w:ascii="Times New Roman" w:hAnsi="Times New Roman" w:eastAsia="仿宋_GB2312" w:cs="Times New Roman"/>
          <w:i/>
          <w:iCs/>
          <w:sz w:val="28"/>
          <w:szCs w:val="28"/>
        </w:rPr>
        <w:t xml:space="preserve"> </w:t>
      </w:r>
      <w:r>
        <w:rPr>
          <w:rFonts w:hint="eastAsia" w:ascii="Times New Roman" w:hAnsi="Times New Roman" w:eastAsia="仿宋_GB2312" w:cs="Times New Roman"/>
          <w:i/>
          <w:sz w:val="28"/>
          <w:szCs w:val="28"/>
        </w:rPr>
        <w:t xml:space="preserve">protection </w:t>
      </w:r>
      <w:r>
        <w:rPr>
          <w:rFonts w:ascii="Times New Roman" w:hAnsi="Times New Roman" w:eastAsia="仿宋_GB2312" w:cs="Times New Roman"/>
          <w:i/>
          <w:iCs/>
          <w:sz w:val="28"/>
          <w:szCs w:val="28"/>
        </w:rPr>
        <w:t>of Canton Fair</w:t>
      </w:r>
      <w:r>
        <w:rPr>
          <w:rFonts w:hint="eastAsia" w:ascii="Times New Roman" w:hAnsi="Times New Roman" w:eastAsia="仿宋_GB2312" w:cs="Times New Roman"/>
          <w:i/>
          <w:iCs/>
          <w:sz w:val="28"/>
          <w:szCs w:val="28"/>
        </w:rPr>
        <w:t xml:space="preserve"> </w:t>
      </w:r>
      <w:r>
        <w:rPr>
          <w:rFonts w:ascii="Times New Roman" w:hAnsi="Times New Roman" w:eastAsia="仿宋_GB2312" w:cs="Times New Roman"/>
          <w:i/>
          <w:iCs/>
          <w:sz w:val="28"/>
          <w:szCs w:val="28"/>
        </w:rPr>
        <w:t>Online Platform</w:t>
      </w:r>
      <w:r>
        <w:rPr>
          <w:rFonts w:hint="eastAsia" w:ascii="Times New Roman" w:hAnsi="Times New Roman" w:eastAsia="仿宋_GB2312" w:cs="Times New Roman"/>
          <w:i/>
          <w:iCs/>
          <w:sz w:val="28"/>
          <w:szCs w:val="28"/>
        </w:rPr>
        <w:t xml:space="preserve">, </w:t>
      </w:r>
      <w:r>
        <w:rPr>
          <w:rFonts w:ascii="Times New Roman" w:hAnsi="Times New Roman" w:eastAsia="仿宋_GB2312" w:cs="Times New Roman"/>
          <w:sz w:val="28"/>
          <w:szCs w:val="28"/>
        </w:rPr>
        <w:t xml:space="preserve">a comprehensive chain of intellectual property protection before, during, and after </w:t>
      </w:r>
      <w:r>
        <w:rPr>
          <w:rFonts w:hint="eastAsia" w:ascii="Times New Roman" w:hAnsi="Times New Roman" w:eastAsia="仿宋_GB2312" w:cs="Times New Roman"/>
          <w:sz w:val="28"/>
          <w:szCs w:val="28"/>
        </w:rPr>
        <w:t xml:space="preserve">the </w:t>
      </w:r>
      <w:r>
        <w:rPr>
          <w:rFonts w:ascii="Times New Roman" w:hAnsi="Times New Roman" w:eastAsia="仿宋_GB2312" w:cs="Times New Roman"/>
          <w:sz w:val="28"/>
          <w:szCs w:val="28"/>
        </w:rPr>
        <w:t>exhibition</w:t>
      </w:r>
      <w:r>
        <w:rPr>
          <w:rFonts w:hint="eastAsia" w:ascii="Times New Roman" w:hAnsi="Times New Roman" w:eastAsia="仿宋_GB2312" w:cs="Times New Roman"/>
          <w:sz w:val="28"/>
          <w:szCs w:val="28"/>
        </w:rPr>
        <w:t xml:space="preserve"> has been established. Moreover, </w:t>
      </w:r>
      <w:r>
        <w:rPr>
          <w:rFonts w:ascii="Times New Roman" w:hAnsi="Times New Roman" w:eastAsia="仿宋_GB2312" w:cs="Times New Roman"/>
          <w:sz w:val="28"/>
          <w:szCs w:val="28"/>
        </w:rPr>
        <w:t>an IPR dispute settlement mechanism</w:t>
      </w:r>
      <w:r>
        <w:rPr>
          <w:rFonts w:hint="eastAsia" w:ascii="Times New Roman" w:hAnsi="Times New Roman" w:eastAsia="仿宋_GB2312" w:cs="Times New Roman"/>
          <w:sz w:val="28"/>
          <w:szCs w:val="28"/>
        </w:rPr>
        <w:t xml:space="preserve"> has also been built, </w:t>
      </w:r>
      <w:r>
        <w:rPr>
          <w:rFonts w:ascii="Times New Roman" w:hAnsi="Times New Roman" w:eastAsia="仿宋_GB2312" w:cs="Times New Roman"/>
          <w:sz w:val="28"/>
          <w:szCs w:val="28"/>
        </w:rPr>
        <w:t>which is relatively complete and suits the Fair’s practical situation and online</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offline integration</w:t>
      </w:r>
      <w:r>
        <w:rPr>
          <w:rFonts w:hint="eastAsia" w:ascii="Times New Roman" w:hAnsi="Times New Roman" w:eastAsia="仿宋_GB2312" w:cs="Times New Roman"/>
          <w:sz w:val="28"/>
          <w:szCs w:val="28"/>
        </w:rPr>
        <w:t>. Therefore, t</w:t>
      </w:r>
      <w:r>
        <w:rPr>
          <w:rFonts w:ascii="Times New Roman" w:hAnsi="Times New Roman" w:eastAsia="仿宋_GB2312" w:cs="Times New Roman"/>
          <w:sz w:val="28"/>
          <w:szCs w:val="28"/>
        </w:rPr>
        <w:t xml:space="preserve">he Canton Fair has raised the exhibitors’ awareness on IPR protection and demonstrated the Chinese government’s determination of respecting and protecting IPR. IPR protection at the Canton Fair has set the pattern </w:t>
      </w:r>
      <w:r>
        <w:rPr>
          <w:rFonts w:hint="eastAsia" w:ascii="Times New Roman" w:hAnsi="Times New Roman" w:eastAsia="仿宋_GB2312" w:cs="Times New Roman"/>
          <w:sz w:val="28"/>
          <w:szCs w:val="28"/>
        </w:rPr>
        <w:t xml:space="preserve">for </w:t>
      </w:r>
      <w:r>
        <w:rPr>
          <w:rFonts w:ascii="Times New Roman" w:hAnsi="Times New Roman" w:eastAsia="仿宋_GB2312" w:cs="Times New Roman"/>
          <w:sz w:val="28"/>
          <w:szCs w:val="28"/>
        </w:rPr>
        <w:t>Chinese exhibitions; the just, professional and efficient dispute settlement has won the trust and recognition of Dyson, Nike, Travel Sentry Inc</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Sanrio</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and etc.</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The schedule of the </w:t>
      </w:r>
      <w:r>
        <w:rPr>
          <w:rFonts w:hint="eastAsia" w:ascii="Times New Roman" w:hAnsi="Times New Roman" w:eastAsia="仿宋_GB2312" w:cs="Times New Roman"/>
          <w:sz w:val="28"/>
          <w:szCs w:val="28"/>
        </w:rPr>
        <w:t xml:space="preserve">onsite exhibition of </w:t>
      </w:r>
      <w:r>
        <w:rPr>
          <w:rFonts w:ascii="Times New Roman" w:hAnsi="Times New Roman" w:eastAsia="仿宋_GB2312" w:cs="Times New Roman"/>
          <w:sz w:val="28"/>
          <w:szCs w:val="28"/>
        </w:rPr>
        <w:t>the 13</w:t>
      </w:r>
      <w:r>
        <w:rPr>
          <w:rFonts w:hint="eastAsia" w:ascii="Times New Roman" w:hAnsi="Times New Roman" w:eastAsia="仿宋_GB2312" w:cs="Times New Roman"/>
          <w:sz w:val="28"/>
          <w:szCs w:val="28"/>
        </w:rPr>
        <w:t>5</w:t>
      </w:r>
      <w:r>
        <w:rPr>
          <w:rFonts w:hint="eastAsia" w:ascii="Times New Roman" w:hAnsi="Times New Roman" w:eastAsia="仿宋_GB2312" w:cs="Times New Roman"/>
          <w:sz w:val="28"/>
          <w:szCs w:val="28"/>
          <w:vertAlign w:val="superscript"/>
        </w:rPr>
        <w:t xml:space="preserve">th </w:t>
      </w:r>
      <w:r>
        <w:rPr>
          <w:rFonts w:hint="eastAsia" w:ascii="Times New Roman" w:hAnsi="Times New Roman" w:eastAsia="仿宋_GB2312" w:cs="Times New Roman"/>
          <w:sz w:val="28"/>
          <w:szCs w:val="28"/>
        </w:rPr>
        <w:t>Canton</w:t>
      </w:r>
      <w:r>
        <w:rPr>
          <w:rFonts w:ascii="Times New Roman" w:hAnsi="Times New Roman" w:eastAsia="仿宋_GB2312" w:cs="Times New Roman"/>
          <w:sz w:val="28"/>
          <w:szCs w:val="28"/>
        </w:rPr>
        <w:t xml:space="preserve"> Fair:</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Phase 1: April</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15-19, 202</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Phase 2: April 23-27, 202</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Phase 3: </w:t>
      </w:r>
      <w:r>
        <w:rPr>
          <w:rFonts w:hint="eastAsia" w:ascii="Times New Roman" w:hAnsi="Times New Roman" w:eastAsia="仿宋_GB2312" w:cs="Times New Roman"/>
          <w:sz w:val="28"/>
          <w:szCs w:val="28"/>
        </w:rPr>
        <w:t xml:space="preserve">May </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May</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 202</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The intervals: April 20-22 and April 28-30, 202</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The online platform </w:t>
      </w:r>
      <w:r>
        <w:rPr>
          <w:rFonts w:hint="eastAsia" w:ascii="Times New Roman" w:hAnsi="Times New Roman" w:eastAsia="仿宋_GB2312" w:cs="Times New Roman"/>
          <w:sz w:val="28"/>
          <w:szCs w:val="28"/>
        </w:rPr>
        <w:t xml:space="preserve">will be </w:t>
      </w:r>
      <w:r>
        <w:rPr>
          <w:rFonts w:ascii="Times New Roman" w:hAnsi="Times New Roman" w:eastAsia="仿宋_GB2312" w:cs="Times New Roman"/>
          <w:sz w:val="28"/>
          <w:szCs w:val="28"/>
        </w:rPr>
        <w:t xml:space="preserve">open for half a year: </w:t>
      </w:r>
      <w:r>
        <w:rPr>
          <w:rFonts w:hint="eastAsia" w:ascii="Times New Roman" w:hAnsi="Times New Roman" w:eastAsia="仿宋_GB2312" w:cs="Times New Roman"/>
          <w:sz w:val="28"/>
          <w:szCs w:val="28"/>
        </w:rPr>
        <w:t>March</w:t>
      </w:r>
      <w:r>
        <w:rPr>
          <w:rFonts w:ascii="Times New Roman" w:hAnsi="Times New Roman" w:eastAsia="仿宋_GB2312" w:cs="Times New Roman"/>
          <w:sz w:val="28"/>
          <w:szCs w:val="28"/>
        </w:rPr>
        <w:t xml:space="preserve"> 16-</w:t>
      </w:r>
      <w:r>
        <w:rPr>
          <w:rFonts w:hint="eastAsia" w:ascii="Times New Roman" w:hAnsi="Times New Roman" w:eastAsia="仿宋_GB2312" w:cs="Times New Roman"/>
          <w:sz w:val="28"/>
          <w:szCs w:val="28"/>
        </w:rPr>
        <w:t>September</w:t>
      </w:r>
      <w:r>
        <w:rPr>
          <w:rFonts w:ascii="Times New Roman" w:hAnsi="Times New Roman" w:eastAsia="仿宋_GB2312" w:cs="Times New Roman"/>
          <w:sz w:val="28"/>
          <w:szCs w:val="28"/>
        </w:rPr>
        <w:t xml:space="preserve"> 15, 2024.</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widowControl/>
        <w:jc w:val="left"/>
        <w:rPr>
          <w:rFonts w:ascii="Times New Roman" w:hAnsi="Times New Roman" w:eastAsia="宋体" w:cs="Times New Roman"/>
          <w:b/>
          <w:sz w:val="28"/>
        </w:rPr>
      </w:pPr>
    </w:p>
    <w:p>
      <w:pPr>
        <w:spacing w:line="360" w:lineRule="auto"/>
        <w:jc w:val="center"/>
        <w:rPr>
          <w:rFonts w:ascii="Times New Roman" w:hAnsi="Times New Roman" w:eastAsia="宋体" w:cs="Times New Roman"/>
          <w:b/>
          <w:sz w:val="28"/>
        </w:rPr>
      </w:pPr>
      <w:r>
        <w:rPr>
          <w:rFonts w:hint="eastAsia" w:ascii="Times New Roman" w:hAnsi="Times New Roman" w:eastAsia="宋体" w:cs="Times New Roman"/>
          <w:b/>
          <w:sz w:val="28"/>
        </w:rPr>
        <w:t>T</w:t>
      </w:r>
      <w:r>
        <w:rPr>
          <w:rFonts w:ascii="Times New Roman" w:hAnsi="Times New Roman" w:eastAsia="宋体" w:cs="Times New Roman"/>
          <w:b/>
          <w:sz w:val="28"/>
        </w:rPr>
        <w:t>he 13</w:t>
      </w:r>
      <w:r>
        <w:rPr>
          <w:rFonts w:hint="eastAsia" w:ascii="Times New Roman" w:hAnsi="Times New Roman" w:eastAsia="宋体" w:cs="Times New Roman"/>
          <w:b/>
          <w:sz w:val="28"/>
        </w:rPr>
        <w:t>5</w:t>
      </w:r>
      <w:r>
        <w:rPr>
          <w:rFonts w:hint="eastAsia" w:ascii="Times New Roman" w:hAnsi="Times New Roman" w:eastAsia="宋体" w:cs="Times New Roman"/>
          <w:b/>
          <w:sz w:val="28"/>
          <w:vertAlign w:val="superscript"/>
        </w:rPr>
        <w:t>th</w:t>
      </w:r>
      <w:r>
        <w:rPr>
          <w:rFonts w:ascii="Times New Roman" w:hAnsi="Times New Roman" w:eastAsia="宋体" w:cs="Times New Roman"/>
          <w:b/>
          <w:sz w:val="28"/>
        </w:rPr>
        <w:t xml:space="preserve"> Canton Fair exhibition sections</w:t>
      </w:r>
    </w:p>
    <w:p>
      <w:pPr>
        <w:spacing w:line="360" w:lineRule="auto"/>
        <w:jc w:val="left"/>
        <w:rPr>
          <w:rFonts w:ascii="Times New Roman" w:hAnsi="Times New Roman" w:eastAsia="宋体" w:cs="Times New Roman"/>
          <w:sz w:val="24"/>
        </w:rPr>
      </w:pPr>
    </w:p>
    <w:tbl>
      <w:tblPr>
        <w:tblStyle w:val="4"/>
        <w:tblW w:w="826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shd w:val="clear" w:color="auto" w:fill="auto"/>
            <w:noWrap/>
            <w:vAlign w:val="center"/>
          </w:tcPr>
          <w:p>
            <w:pPr>
              <w:widowControl/>
              <w:jc w:val="center"/>
              <w:rPr>
                <w:rFonts w:ascii="Times New Roman" w:hAnsi="Times New Roman" w:eastAsia="宋体" w:cs="Times New Roman"/>
                <w:b/>
                <w:bCs/>
                <w:color w:val="000000"/>
                <w:kern w:val="0"/>
                <w:sz w:val="24"/>
                <w:szCs w:val="28"/>
              </w:rPr>
            </w:pPr>
            <w:r>
              <w:rPr>
                <w:rFonts w:ascii="Times New Roman" w:hAnsi="Times New Roman" w:eastAsia="宋体" w:cs="Times New Roman"/>
                <w:b/>
                <w:bCs/>
                <w:color w:val="000000"/>
                <w:kern w:val="0"/>
                <w:sz w:val="24"/>
                <w:szCs w:val="28"/>
              </w:rPr>
              <w:t>Phase</w:t>
            </w:r>
          </w:p>
        </w:tc>
        <w:tc>
          <w:tcPr>
            <w:tcW w:w="6440" w:type="dxa"/>
            <w:shd w:val="clear" w:color="auto" w:fill="auto"/>
            <w:noWrap/>
            <w:vAlign w:val="center"/>
          </w:tcPr>
          <w:p>
            <w:pPr>
              <w:widowControl/>
              <w:jc w:val="center"/>
              <w:rPr>
                <w:rFonts w:ascii="Times New Roman" w:hAnsi="Times New Roman" w:eastAsia="宋体" w:cs="Times New Roman"/>
                <w:b/>
                <w:bCs/>
                <w:color w:val="000000"/>
                <w:kern w:val="0"/>
                <w:sz w:val="24"/>
                <w:szCs w:val="28"/>
              </w:rPr>
            </w:pPr>
            <w:r>
              <w:rPr>
                <w:rFonts w:ascii="Times New Roman" w:hAnsi="Times New Roman" w:eastAsia="宋体" w:cs="Times New Roman"/>
                <w:b/>
                <w:bCs/>
                <w:color w:val="000000"/>
                <w:kern w:val="0"/>
                <w:sz w:val="24"/>
                <w:szCs w:val="28"/>
              </w:rPr>
              <w:t>Exhibition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Phase 1</w:t>
            </w: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Household Electrical Appliances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 Consumer Electronics and Information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 Industrial Automation and Intelligent Manufacturing</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Processing Machinery Equipment</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 Power Machinery and Electric Power</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General Machinery and Mechanical Basic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Construction Machinery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  Agricultur</w:t>
            </w:r>
            <w:r>
              <w:rPr>
                <w:rFonts w:hint="eastAsia" w:ascii="Times New Roman" w:hAnsi="Times New Roman" w:eastAsia="宋体" w:cs="Times New Roman"/>
                <w:color w:val="000000"/>
                <w:kern w:val="0"/>
                <w:sz w:val="24"/>
                <w:szCs w:val="28"/>
              </w:rPr>
              <w:t>al</w:t>
            </w:r>
            <w:r>
              <w:rPr>
                <w:rFonts w:ascii="Times New Roman" w:hAnsi="Times New Roman" w:eastAsia="宋体" w:cs="Times New Roman"/>
                <w:color w:val="000000"/>
                <w:kern w:val="0"/>
                <w:sz w:val="24"/>
                <w:szCs w:val="28"/>
              </w:rPr>
              <w:t xml:space="preserve"> Machinery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New Materials and Chemical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New Energy Vehicles and Smart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Vehicles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Vehicle Spare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Motorcycles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Bicycles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Lighting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Electronic and Electrical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New Energy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Hardware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Phase 2</w:t>
            </w: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General Ceramics</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Kitchenware </w:t>
            </w:r>
            <w:r>
              <w:rPr>
                <w:rFonts w:hint="eastAsia" w:ascii="Times New Roman" w:hAnsi="Times New Roman" w:eastAsia="宋体" w:cs="Times New Roman"/>
                <w:color w:val="000000"/>
                <w:kern w:val="0"/>
                <w:sz w:val="24"/>
                <w:szCs w:val="28"/>
              </w:rPr>
              <w:t>and</w:t>
            </w:r>
            <w:r>
              <w:rPr>
                <w:rFonts w:ascii="Times New Roman" w:hAnsi="Times New Roman" w:eastAsia="宋体" w:cs="Times New Roman"/>
                <w:color w:val="000000"/>
                <w:kern w:val="0"/>
                <w:sz w:val="24"/>
                <w:szCs w:val="28"/>
              </w:rPr>
              <w:t xml:space="preserve"> Tableware</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Household Items</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Glass Artware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Gardening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Art Ceramics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Weaving, Rattan and Iron Products</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Home Decorations</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Festival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Gifts and Premiums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Clocks, Watches </w:t>
            </w:r>
            <w:r>
              <w:rPr>
                <w:rFonts w:hint="eastAsia" w:ascii="Times New Roman" w:hAnsi="Times New Roman" w:eastAsia="宋体" w:cs="Times New Roman"/>
                <w:color w:val="000000"/>
                <w:kern w:val="0"/>
                <w:sz w:val="24"/>
                <w:szCs w:val="28"/>
              </w:rPr>
              <w:t>and</w:t>
            </w:r>
            <w:r>
              <w:rPr>
                <w:rFonts w:ascii="Times New Roman" w:hAnsi="Times New Roman" w:eastAsia="宋体" w:cs="Times New Roman"/>
                <w:color w:val="000000"/>
                <w:kern w:val="0"/>
                <w:sz w:val="24"/>
                <w:szCs w:val="28"/>
              </w:rPr>
              <w:t xml:space="preserve"> Optical Instrument</w:t>
            </w:r>
            <w:r>
              <w:rPr>
                <w:rFonts w:hint="eastAsia" w:ascii="Times New Roman" w:hAnsi="Times New Roman" w:eastAsia="宋体" w:cs="Times New Roman"/>
                <w:color w:val="000000"/>
                <w:kern w:val="0"/>
                <w:sz w:val="24"/>
                <w:szCs w:val="2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Building and Decorative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Sanitary and Bathroom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Furniture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Stone/Iron Decoration </w:t>
            </w:r>
            <w:r>
              <w:rPr>
                <w:rFonts w:hint="eastAsia" w:ascii="Times New Roman" w:hAnsi="Times New Roman" w:eastAsia="宋体" w:cs="Times New Roman"/>
                <w:color w:val="000000"/>
                <w:kern w:val="0"/>
                <w:sz w:val="24"/>
                <w:szCs w:val="28"/>
              </w:rPr>
              <w:t>and</w:t>
            </w:r>
            <w:r>
              <w:rPr>
                <w:rFonts w:ascii="Times New Roman" w:hAnsi="Times New Roman" w:eastAsia="宋体" w:cs="Times New Roman"/>
                <w:color w:val="000000"/>
                <w:kern w:val="0"/>
                <w:sz w:val="24"/>
                <w:szCs w:val="28"/>
              </w:rPr>
              <w:t xml:space="preserve"> Outdoor Spa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Phase 3</w:t>
            </w: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Toys</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Children, Baby and Maternity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Kids' Wear</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Men and Women's Clothing</w:t>
            </w:r>
            <w:r>
              <w:rPr>
                <w:rFonts w:hint="eastAsia" w:ascii="Times New Roman" w:hAnsi="Times New Roman" w:eastAsia="宋体" w:cs="Times New Roman"/>
                <w:color w:val="000000"/>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Underwear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Sports and Casual 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Furs, Leather, Downs </w:t>
            </w:r>
            <w:r>
              <w:rPr>
                <w:rFonts w:hint="eastAsia" w:ascii="Times New Roman" w:hAnsi="Times New Roman" w:eastAsia="宋体" w:cs="Times New Roman"/>
                <w:color w:val="000000"/>
                <w:kern w:val="0"/>
                <w:sz w:val="24"/>
                <w:szCs w:val="28"/>
              </w:rPr>
              <w:t>and</w:t>
            </w:r>
            <w:r>
              <w:rPr>
                <w:rFonts w:ascii="Times New Roman" w:hAnsi="Times New Roman" w:eastAsia="宋体" w:cs="Times New Roman"/>
                <w:color w:val="000000"/>
                <w:kern w:val="0"/>
                <w:sz w:val="24"/>
                <w:szCs w:val="28"/>
              </w:rPr>
              <w:t xml:space="preserve"> Related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Fashion Accessories and Fittings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Shoes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Textile Raw Materials </w:t>
            </w:r>
            <w:r>
              <w:rPr>
                <w:rFonts w:hint="eastAsia" w:ascii="Times New Roman" w:hAnsi="Times New Roman" w:eastAsia="宋体" w:cs="Times New Roman"/>
                <w:color w:val="000000"/>
                <w:kern w:val="0"/>
                <w:sz w:val="24"/>
                <w:szCs w:val="28"/>
              </w:rPr>
              <w:t>and</w:t>
            </w:r>
            <w:r>
              <w:rPr>
                <w:rFonts w:ascii="Times New Roman" w:hAnsi="Times New Roman" w:eastAsia="宋体" w:cs="Times New Roman"/>
                <w:color w:val="000000"/>
                <w:kern w:val="0"/>
                <w:sz w:val="24"/>
                <w:szCs w:val="28"/>
              </w:rPr>
              <w:t xml:space="preserve"> Fabrics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Cases and Bags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Home Textiles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Carpets </w:t>
            </w:r>
            <w:r>
              <w:rPr>
                <w:rFonts w:hint="eastAsia" w:ascii="Times New Roman" w:hAnsi="Times New Roman" w:eastAsia="宋体" w:cs="Times New Roman"/>
                <w:color w:val="000000"/>
                <w:kern w:val="0"/>
                <w:sz w:val="24"/>
                <w:szCs w:val="28"/>
              </w:rPr>
              <w:t>and</w:t>
            </w:r>
            <w:r>
              <w:rPr>
                <w:rFonts w:ascii="Times New Roman" w:hAnsi="Times New Roman" w:eastAsia="宋体" w:cs="Times New Roman"/>
                <w:color w:val="000000"/>
                <w:kern w:val="0"/>
                <w:sz w:val="24"/>
                <w:szCs w:val="28"/>
              </w:rPr>
              <w:t xml:space="preserve"> Tapestries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Office Supplies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Food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Medicines, Health Products and Medical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Personal Care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 Toiletries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noWrap/>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Sports, Travel and Recreation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color w:val="000000"/>
                <w:kern w:val="0"/>
                <w:sz w:val="24"/>
                <w:szCs w:val="28"/>
              </w:rPr>
            </w:pPr>
            <w:r>
              <w:rPr>
                <w:rFonts w:ascii="Times New Roman" w:hAnsi="Times New Roman" w:eastAsia="宋体" w:cs="Times New Roman"/>
                <w:color w:val="000000"/>
                <w:kern w:val="0"/>
                <w:sz w:val="24"/>
                <w:szCs w:val="28"/>
              </w:rPr>
              <w:t xml:space="preserve">Pet Products </w:t>
            </w:r>
            <w:r>
              <w:rPr>
                <w:rFonts w:hint="eastAsia" w:ascii="Times New Roman" w:hAnsi="Times New Roman" w:eastAsia="宋体" w:cs="Times New Roman"/>
                <w:color w:val="000000"/>
                <w:kern w:val="0"/>
                <w:sz w:val="24"/>
                <w:szCs w:val="28"/>
              </w:rPr>
              <w:t>and</w:t>
            </w:r>
            <w:r>
              <w:rPr>
                <w:rFonts w:ascii="Times New Roman" w:hAnsi="Times New Roman" w:eastAsia="宋体" w:cs="Times New Roman"/>
                <w:color w:val="000000"/>
                <w:kern w:val="0"/>
                <w:sz w:val="24"/>
                <w:szCs w:val="28"/>
              </w:rPr>
              <w:t xml:space="preserve"> Food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ascii="Times New Roman" w:hAnsi="Times New Roman" w:eastAsia="宋体" w:cs="Times New Roman"/>
                <w:color w:val="000000"/>
                <w:kern w:val="0"/>
                <w:sz w:val="24"/>
                <w:szCs w:val="28"/>
              </w:rPr>
            </w:pPr>
          </w:p>
        </w:tc>
        <w:tc>
          <w:tcPr>
            <w:tcW w:w="6440" w:type="dxa"/>
            <w:shd w:val="clear" w:color="auto" w:fill="auto"/>
            <w:vAlign w:val="center"/>
          </w:tcPr>
          <w:p>
            <w:pPr>
              <w:widowControl/>
              <w:jc w:val="center"/>
              <w:rPr>
                <w:rFonts w:ascii="Times New Roman" w:hAnsi="Times New Roman" w:eastAsia="宋体" w:cs="Times New Roman"/>
                <w:kern w:val="0"/>
                <w:sz w:val="24"/>
                <w:szCs w:val="28"/>
              </w:rPr>
            </w:pPr>
            <w:r>
              <w:rPr>
                <w:rFonts w:ascii="Times New Roman" w:hAnsi="Times New Roman" w:eastAsia="宋体" w:cs="Times New Roman"/>
                <w:kern w:val="0"/>
                <w:sz w:val="24"/>
                <w:szCs w:val="28"/>
              </w:rPr>
              <w:t xml:space="preserve">Rural Vitalization </w:t>
            </w:r>
          </w:p>
        </w:tc>
      </w:tr>
    </w:tbl>
    <w:p>
      <w:pPr>
        <w:widowControl/>
        <w:spacing w:line="600" w:lineRule="exact"/>
        <w:rPr>
          <w:rFonts w:ascii="Times New Roman" w:hAnsi="Times New Roman" w:eastAsia="仿宋_GB2312" w:cs="Times New Roman"/>
          <w:sz w:val="28"/>
          <w:szCs w:val="28"/>
        </w:rPr>
      </w:pPr>
    </w:p>
    <w:p>
      <w:pPr>
        <w:widowControl/>
        <w:spacing w:line="600" w:lineRule="exact"/>
        <w:rPr>
          <w:rFonts w:ascii="Times New Roman" w:hAnsi="Times New Roman" w:eastAsia="仿宋_GB2312" w:cs="Times New Roman"/>
          <w:sz w:val="28"/>
          <w:szCs w:val="28"/>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NDFiMGM5N2Q3YzY1NTRjZWQ0MmFlY2UyNzdhMjcifQ=="/>
  </w:docVars>
  <w:rsids>
    <w:rsidRoot w:val="00A36FC6"/>
    <w:rsid w:val="002A09CC"/>
    <w:rsid w:val="007672DE"/>
    <w:rsid w:val="00990923"/>
    <w:rsid w:val="00A36FC6"/>
    <w:rsid w:val="00D70921"/>
    <w:rsid w:val="00DD5551"/>
    <w:rsid w:val="18325541"/>
    <w:rsid w:val="1B4B505B"/>
    <w:rsid w:val="1C995A2B"/>
    <w:rsid w:val="2C4628EE"/>
    <w:rsid w:val="4F933BC0"/>
    <w:rsid w:val="696C0FAC"/>
    <w:rsid w:val="6C57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13</Pages>
  <Words>1672</Words>
  <Characters>9533</Characters>
  <Lines>79</Lines>
  <Paragraphs>22</Paragraphs>
  <TotalTime>8</TotalTime>
  <ScaleCrop>false</ScaleCrop>
  <LinksUpToDate>false</LinksUpToDate>
  <CharactersWithSpaces>11183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2024-02-22T03:02:00Z</dcterms:created>
  <dc:creator>陈雄宇</dc:creator>
  <cp:lastModifiedBy>浪琴索、</cp:lastModifiedBy>
  <dcterms:modified xsi:type="dcterms:W3CDTF">2024-02-26T08:14:22Z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CA10CE7C35904633B48E2FD8318C0649_12</vt:lpwstr>
  </property>
</Properties>
</file>