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F3" w:rsidRDefault="00BA103E">
      <w:pPr>
        <w:jc w:val="center"/>
        <w:rPr>
          <w:b/>
          <w:sz w:val="30"/>
          <w:szCs w:val="30"/>
        </w:rPr>
      </w:pPr>
      <w:r>
        <w:rPr>
          <w:rFonts w:hint="eastAsia"/>
          <w:b/>
          <w:sz w:val="30"/>
          <w:szCs w:val="30"/>
        </w:rPr>
        <w:t>Introduction of the 1</w:t>
      </w:r>
      <w:r>
        <w:rPr>
          <w:rFonts w:hint="eastAsia"/>
          <w:b/>
          <w:sz w:val="30"/>
          <w:szCs w:val="30"/>
        </w:rPr>
        <w:t>33rd</w:t>
      </w:r>
      <w:r>
        <w:rPr>
          <w:rFonts w:hint="eastAsia"/>
          <w:b/>
          <w:sz w:val="30"/>
          <w:szCs w:val="30"/>
        </w:rPr>
        <w:t xml:space="preserve"> Canton Fair</w:t>
      </w:r>
    </w:p>
    <w:p w:rsidR="000756F3" w:rsidRDefault="000756F3">
      <w:pPr>
        <w:rPr>
          <w:rFonts w:eastAsia="仿宋_GB2312"/>
          <w:sz w:val="28"/>
          <w:szCs w:val="28"/>
        </w:rPr>
      </w:pPr>
    </w:p>
    <w:p w:rsidR="000756F3" w:rsidRDefault="00BA103E">
      <w:pPr>
        <w:rPr>
          <w:rFonts w:eastAsia="仿宋_GB2312"/>
          <w:sz w:val="28"/>
          <w:szCs w:val="28"/>
        </w:rPr>
      </w:pPr>
      <w:r>
        <w:rPr>
          <w:rFonts w:eastAsia="仿宋_GB2312"/>
          <w:sz w:val="28"/>
          <w:szCs w:val="28"/>
        </w:rPr>
        <w:t xml:space="preserve">China Import and Export Fair, </w:t>
      </w:r>
      <w:r>
        <w:rPr>
          <w:rFonts w:eastAsia="仿宋_GB2312" w:hint="eastAsia"/>
          <w:sz w:val="28"/>
          <w:szCs w:val="28"/>
        </w:rPr>
        <w:t xml:space="preserve">also known </w:t>
      </w:r>
      <w:r>
        <w:rPr>
          <w:rFonts w:eastAsia="仿宋_GB2312"/>
          <w:sz w:val="28"/>
          <w:szCs w:val="28"/>
        </w:rPr>
        <w:t xml:space="preserve">as the “Canton Fair”, is an important channel </w:t>
      </w:r>
      <w:r>
        <w:rPr>
          <w:rFonts w:eastAsia="仿宋_GB2312" w:hint="eastAsia"/>
          <w:sz w:val="28"/>
          <w:szCs w:val="28"/>
        </w:rPr>
        <w:t>for</w:t>
      </w:r>
      <w:r>
        <w:rPr>
          <w:rFonts w:eastAsia="仿宋_GB2312"/>
          <w:sz w:val="28"/>
          <w:szCs w:val="28"/>
        </w:rPr>
        <w:t xml:space="preserve"> China’s foreign trade </w:t>
      </w:r>
      <w:r>
        <w:rPr>
          <w:rFonts w:eastAsia="仿宋_GB2312" w:hint="eastAsia"/>
          <w:sz w:val="28"/>
          <w:szCs w:val="28"/>
        </w:rPr>
        <w:t xml:space="preserve">sector </w:t>
      </w:r>
      <w:r>
        <w:rPr>
          <w:rFonts w:eastAsia="仿宋_GB2312"/>
          <w:sz w:val="28"/>
          <w:szCs w:val="28"/>
        </w:rPr>
        <w:t xml:space="preserve">and a demonstration of </w:t>
      </w:r>
      <w:r>
        <w:rPr>
          <w:rFonts w:eastAsia="仿宋_GB2312" w:hint="eastAsia"/>
          <w:sz w:val="28"/>
          <w:szCs w:val="28"/>
        </w:rPr>
        <w:t>China</w:t>
      </w:r>
      <w:r>
        <w:rPr>
          <w:rFonts w:eastAsia="仿宋_GB2312"/>
          <w:sz w:val="28"/>
          <w:szCs w:val="28"/>
        </w:rPr>
        <w:t>’</w:t>
      </w:r>
      <w:r>
        <w:rPr>
          <w:rFonts w:eastAsia="仿宋_GB2312" w:hint="eastAsia"/>
          <w:sz w:val="28"/>
          <w:szCs w:val="28"/>
        </w:rPr>
        <w:t>s</w:t>
      </w:r>
      <w:r>
        <w:rPr>
          <w:rFonts w:eastAsia="仿宋_GB2312"/>
          <w:sz w:val="28"/>
          <w:szCs w:val="28"/>
        </w:rPr>
        <w:t xml:space="preserve"> opening up policy. It plays a key role in advancing the development of China’s foreign trade and the economic and trade exchanges between China and the rest of the world. And it is renowned </w:t>
      </w:r>
      <w:r>
        <w:rPr>
          <w:rFonts w:eastAsia="仿宋_GB2312" w:hint="eastAsia"/>
          <w:sz w:val="28"/>
          <w:szCs w:val="28"/>
        </w:rPr>
        <w:t>as</w:t>
      </w:r>
      <w:r>
        <w:rPr>
          <w:rFonts w:eastAsia="仿宋_GB2312"/>
          <w:sz w:val="28"/>
          <w:szCs w:val="28"/>
        </w:rPr>
        <w:t xml:space="preserve"> “China’s No. 1 Fair”.</w:t>
      </w:r>
    </w:p>
    <w:p w:rsidR="000756F3" w:rsidRDefault="000756F3">
      <w:pPr>
        <w:rPr>
          <w:rFonts w:eastAsia="仿宋_GB2312"/>
          <w:sz w:val="28"/>
          <w:szCs w:val="28"/>
        </w:rPr>
      </w:pPr>
    </w:p>
    <w:p w:rsidR="000756F3" w:rsidRDefault="00BA103E">
      <w:pPr>
        <w:rPr>
          <w:rFonts w:eastAsia="仿宋_GB2312"/>
          <w:sz w:val="28"/>
          <w:szCs w:val="28"/>
        </w:rPr>
      </w:pPr>
      <w:r>
        <w:rPr>
          <w:rFonts w:eastAsia="仿宋_GB2312"/>
          <w:sz w:val="28"/>
          <w:szCs w:val="28"/>
        </w:rPr>
        <w:t>The Canton Fair is co-hosted by the Min</w:t>
      </w:r>
      <w:r>
        <w:rPr>
          <w:rFonts w:eastAsia="仿宋_GB2312"/>
          <w:sz w:val="28"/>
          <w:szCs w:val="28"/>
        </w:rPr>
        <w:t xml:space="preserve">istry of Commerce of PRC and the People’s Government of Guangdong Province and organized by China Foreign Trade Centre. It is held every spring and autumn in Guangzhou, China. Since its establishment in 1957, </w:t>
      </w:r>
      <w:r>
        <w:rPr>
          <w:rFonts w:eastAsia="仿宋_GB2312" w:hint="eastAsia"/>
          <w:sz w:val="28"/>
          <w:szCs w:val="28"/>
        </w:rPr>
        <w:t xml:space="preserve">the </w:t>
      </w:r>
      <w:r>
        <w:rPr>
          <w:rFonts w:eastAsia="仿宋_GB2312"/>
          <w:sz w:val="28"/>
          <w:szCs w:val="28"/>
        </w:rPr>
        <w:t>Canton Fair has enjoyed the longest history</w:t>
      </w:r>
      <w:r>
        <w:rPr>
          <w:rFonts w:eastAsia="仿宋_GB2312"/>
          <w:sz w:val="28"/>
          <w:szCs w:val="28"/>
        </w:rPr>
        <w:t>, the largest scale,</w:t>
      </w:r>
      <w:r>
        <w:rPr>
          <w:rFonts w:eastAsia="仿宋_GB2312" w:hint="eastAsia"/>
          <w:sz w:val="28"/>
          <w:szCs w:val="28"/>
        </w:rPr>
        <w:t xml:space="preserve"> </w:t>
      </w:r>
      <w:r>
        <w:rPr>
          <w:rFonts w:eastAsia="仿宋_GB2312"/>
          <w:sz w:val="28"/>
          <w:szCs w:val="28"/>
        </w:rPr>
        <w:t>the biggest buyer attendance</w:t>
      </w:r>
      <w:r>
        <w:rPr>
          <w:rFonts w:eastAsia="仿宋_GB2312" w:hint="eastAsia"/>
          <w:sz w:val="28"/>
          <w:szCs w:val="28"/>
        </w:rPr>
        <w:t>,</w:t>
      </w:r>
      <w:r>
        <w:rPr>
          <w:rFonts w:eastAsia="仿宋_GB2312"/>
          <w:sz w:val="28"/>
          <w:szCs w:val="28"/>
        </w:rPr>
        <w:t xml:space="preserve"> the most diverse buyer source country</w:t>
      </w:r>
      <w:r>
        <w:rPr>
          <w:rFonts w:eastAsia="仿宋_GB2312" w:hint="eastAsia"/>
          <w:sz w:val="28"/>
          <w:szCs w:val="28"/>
        </w:rPr>
        <w:t>,</w:t>
      </w:r>
      <w:r>
        <w:rPr>
          <w:rFonts w:eastAsia="仿宋_GB2312"/>
          <w:sz w:val="28"/>
          <w:szCs w:val="28"/>
        </w:rPr>
        <w:t xml:space="preserve"> the most complete </w:t>
      </w:r>
      <w:r>
        <w:rPr>
          <w:rFonts w:eastAsia="仿宋_GB2312" w:hint="eastAsia"/>
          <w:sz w:val="28"/>
          <w:szCs w:val="28"/>
        </w:rPr>
        <w:t>product</w:t>
      </w:r>
      <w:r>
        <w:rPr>
          <w:rFonts w:eastAsia="仿宋_GB2312"/>
          <w:sz w:val="28"/>
          <w:szCs w:val="28"/>
        </w:rPr>
        <w:t xml:space="preserve"> variety,</w:t>
      </w:r>
      <w:r>
        <w:rPr>
          <w:rFonts w:eastAsia="仿宋_GB2312" w:hint="eastAsia"/>
          <w:sz w:val="28"/>
          <w:szCs w:val="28"/>
        </w:rPr>
        <w:t xml:space="preserve"> and</w:t>
      </w:r>
      <w:r>
        <w:rPr>
          <w:rFonts w:eastAsia="仿宋_GB2312"/>
          <w:sz w:val="28"/>
          <w:szCs w:val="28"/>
        </w:rPr>
        <w:t xml:space="preserve"> the best business turnover in China</w:t>
      </w:r>
      <w:r>
        <w:rPr>
          <w:rFonts w:eastAsia="仿宋_GB2312" w:hint="eastAsia"/>
          <w:sz w:val="28"/>
          <w:szCs w:val="28"/>
        </w:rPr>
        <w:t xml:space="preserve"> </w:t>
      </w:r>
      <w:r>
        <w:rPr>
          <w:rFonts w:eastAsia="仿宋_GB2312"/>
          <w:sz w:val="28"/>
          <w:szCs w:val="28"/>
        </w:rPr>
        <w:t>for 1</w:t>
      </w:r>
      <w:r>
        <w:rPr>
          <w:rFonts w:eastAsia="仿宋_GB2312" w:hint="eastAsia"/>
          <w:sz w:val="28"/>
          <w:szCs w:val="28"/>
        </w:rPr>
        <w:t>32</w:t>
      </w:r>
      <w:r>
        <w:rPr>
          <w:rFonts w:eastAsia="仿宋_GB2312"/>
          <w:sz w:val="28"/>
          <w:szCs w:val="28"/>
        </w:rPr>
        <w:t xml:space="preserve"> sessions. The 1</w:t>
      </w:r>
      <w:r>
        <w:rPr>
          <w:rFonts w:eastAsia="仿宋_GB2312" w:hint="eastAsia"/>
          <w:sz w:val="28"/>
          <w:szCs w:val="28"/>
        </w:rPr>
        <w:t>32</w:t>
      </w:r>
      <w:r>
        <w:rPr>
          <w:rFonts w:eastAsia="仿宋_GB2312" w:hint="eastAsia"/>
          <w:sz w:val="28"/>
          <w:szCs w:val="28"/>
          <w:vertAlign w:val="superscript"/>
        </w:rPr>
        <w:t>nd</w:t>
      </w:r>
      <w:r>
        <w:rPr>
          <w:rFonts w:eastAsia="仿宋_GB2312"/>
          <w:sz w:val="28"/>
          <w:szCs w:val="28"/>
        </w:rPr>
        <w:t xml:space="preserve">Canton Fair attracted </w:t>
      </w:r>
      <w:r>
        <w:rPr>
          <w:rFonts w:eastAsia="仿宋_GB2312" w:hint="eastAsia"/>
          <w:sz w:val="28"/>
          <w:szCs w:val="28"/>
        </w:rPr>
        <w:t>510</w:t>
      </w:r>
      <w:r>
        <w:rPr>
          <w:rFonts w:eastAsia="仿宋_GB2312" w:hint="eastAsia"/>
          <w:sz w:val="28"/>
          <w:szCs w:val="28"/>
        </w:rPr>
        <w:t>,</w:t>
      </w:r>
      <w:r>
        <w:rPr>
          <w:rFonts w:eastAsia="仿宋_GB2312" w:hint="eastAsia"/>
          <w:sz w:val="28"/>
          <w:szCs w:val="28"/>
        </w:rPr>
        <w:t>000</w:t>
      </w:r>
      <w:r>
        <w:rPr>
          <w:rFonts w:eastAsia="仿宋_GB2312"/>
          <w:sz w:val="28"/>
          <w:szCs w:val="28"/>
        </w:rPr>
        <w:t xml:space="preserve"> buyers</w:t>
      </w:r>
      <w:r>
        <w:rPr>
          <w:rFonts w:eastAsia="仿宋_GB2312" w:hint="eastAsia"/>
          <w:sz w:val="28"/>
          <w:szCs w:val="28"/>
        </w:rPr>
        <w:t xml:space="preserve"> online </w:t>
      </w:r>
      <w:r>
        <w:rPr>
          <w:rFonts w:eastAsia="仿宋_GB2312"/>
          <w:sz w:val="28"/>
          <w:szCs w:val="28"/>
        </w:rPr>
        <w:t>from 2</w:t>
      </w:r>
      <w:r>
        <w:rPr>
          <w:rFonts w:eastAsia="仿宋_GB2312" w:hint="eastAsia"/>
          <w:sz w:val="28"/>
          <w:szCs w:val="28"/>
        </w:rPr>
        <w:t>29</w:t>
      </w:r>
      <w:r>
        <w:rPr>
          <w:rFonts w:eastAsia="仿宋_GB2312"/>
          <w:sz w:val="28"/>
          <w:szCs w:val="28"/>
        </w:rPr>
        <w:t xml:space="preserve"> countries and </w:t>
      </w:r>
      <w:r>
        <w:rPr>
          <w:rFonts w:eastAsia="仿宋_GB2312"/>
          <w:sz w:val="28"/>
          <w:szCs w:val="28"/>
        </w:rPr>
        <w:t>regions</w:t>
      </w:r>
      <w:r>
        <w:rPr>
          <w:rFonts w:eastAsia="仿宋_GB2312" w:hint="eastAsia"/>
          <w:sz w:val="28"/>
          <w:szCs w:val="28"/>
        </w:rPr>
        <w:t>,</w:t>
      </w:r>
      <w:r>
        <w:rPr>
          <w:rFonts w:eastAsia="仿宋_GB2312"/>
          <w:sz w:val="28"/>
          <w:szCs w:val="28"/>
        </w:rPr>
        <w:t xml:space="preserve"> reflect</w:t>
      </w:r>
      <w:r>
        <w:rPr>
          <w:rFonts w:eastAsia="仿宋_GB2312" w:hint="eastAsia"/>
          <w:sz w:val="28"/>
          <w:szCs w:val="28"/>
        </w:rPr>
        <w:t>ing</w:t>
      </w:r>
      <w:r>
        <w:rPr>
          <w:rFonts w:eastAsia="仿宋_GB2312"/>
          <w:sz w:val="28"/>
          <w:szCs w:val="28"/>
        </w:rPr>
        <w:t xml:space="preserve"> the huge commercial value of the Canton Fair and its importance </w:t>
      </w:r>
      <w:r>
        <w:rPr>
          <w:rFonts w:eastAsia="仿宋_GB2312" w:hint="eastAsia"/>
          <w:sz w:val="28"/>
          <w:szCs w:val="28"/>
        </w:rPr>
        <w:t>of</w:t>
      </w:r>
      <w:r>
        <w:rPr>
          <w:rFonts w:eastAsia="仿宋_GB2312"/>
          <w:sz w:val="28"/>
          <w:szCs w:val="28"/>
        </w:rPr>
        <w:t xml:space="preserve"> contributing to global trade.</w:t>
      </w:r>
    </w:p>
    <w:p w:rsidR="000756F3" w:rsidRDefault="000756F3">
      <w:pPr>
        <w:spacing w:line="400" w:lineRule="exact"/>
        <w:rPr>
          <w:rFonts w:ascii="仿宋_GB2312" w:eastAsia="仿宋_GB2312" w:hAnsiTheme="minorHAnsi" w:cstheme="minorBidi"/>
          <w:sz w:val="28"/>
          <w:szCs w:val="28"/>
        </w:rPr>
      </w:pPr>
    </w:p>
    <w:p w:rsidR="000756F3" w:rsidRDefault="00BA103E">
      <w:pPr>
        <w:rPr>
          <w:rFonts w:eastAsia="仿宋_GB2312"/>
          <w:sz w:val="28"/>
          <w:szCs w:val="28"/>
        </w:rPr>
      </w:pPr>
      <w:r>
        <w:rPr>
          <w:rFonts w:eastAsia="仿宋_GB2312"/>
          <w:sz w:val="28"/>
          <w:szCs w:val="28"/>
        </w:rPr>
        <w:t>The 133</w:t>
      </w:r>
      <w:r>
        <w:rPr>
          <w:rFonts w:eastAsia="仿宋_GB2312" w:hint="eastAsia"/>
          <w:sz w:val="28"/>
          <w:szCs w:val="28"/>
          <w:vertAlign w:val="superscript"/>
        </w:rPr>
        <w:t>rd</w:t>
      </w:r>
      <w:r>
        <w:rPr>
          <w:rFonts w:eastAsia="仿宋_GB2312"/>
          <w:sz w:val="28"/>
          <w:szCs w:val="28"/>
        </w:rPr>
        <w:t xml:space="preserve"> Canton Fair is </w:t>
      </w:r>
      <w:r>
        <w:rPr>
          <w:rFonts w:eastAsia="仿宋_GB2312" w:hint="eastAsia"/>
          <w:sz w:val="28"/>
          <w:szCs w:val="28"/>
        </w:rPr>
        <w:t>scheduled</w:t>
      </w:r>
      <w:r>
        <w:rPr>
          <w:rFonts w:eastAsia="仿宋_GB2312"/>
          <w:sz w:val="28"/>
          <w:szCs w:val="28"/>
        </w:rPr>
        <w:t xml:space="preserve"> to be held </w:t>
      </w:r>
      <w:r>
        <w:rPr>
          <w:rFonts w:eastAsia="仿宋_GB2312" w:hint="eastAsia"/>
          <w:sz w:val="28"/>
          <w:szCs w:val="28"/>
        </w:rPr>
        <w:t>on April 15</w:t>
      </w:r>
      <w:r>
        <w:rPr>
          <w:rFonts w:eastAsia="仿宋_GB2312"/>
          <w:sz w:val="28"/>
          <w:szCs w:val="28"/>
          <w:vertAlign w:val="superscript"/>
        </w:rPr>
        <w:t>th</w:t>
      </w:r>
      <w:r>
        <w:rPr>
          <w:rFonts w:eastAsia="仿宋_GB2312"/>
          <w:sz w:val="28"/>
          <w:szCs w:val="28"/>
        </w:rPr>
        <w:t>,</w:t>
      </w:r>
      <w:r>
        <w:rPr>
          <w:rFonts w:eastAsia="仿宋_GB2312" w:hint="eastAsia"/>
          <w:sz w:val="28"/>
          <w:szCs w:val="28"/>
        </w:rPr>
        <w:t xml:space="preserve"> which </w:t>
      </w:r>
      <w:r>
        <w:rPr>
          <w:rFonts w:eastAsia="仿宋_GB2312" w:hint="eastAsia"/>
          <w:sz w:val="28"/>
          <w:szCs w:val="28"/>
        </w:rPr>
        <w:t>will be</w:t>
      </w:r>
      <w:r>
        <w:rPr>
          <w:rFonts w:eastAsia="仿宋_GB2312"/>
          <w:sz w:val="28"/>
          <w:szCs w:val="28"/>
        </w:rPr>
        <w:t xml:space="preserve"> full of highlights.</w:t>
      </w:r>
      <w:r>
        <w:rPr>
          <w:rFonts w:eastAsia="仿宋_GB2312" w:hint="eastAsia"/>
          <w:sz w:val="28"/>
          <w:szCs w:val="28"/>
        </w:rPr>
        <w:t xml:space="preserve"> </w:t>
      </w:r>
      <w:r>
        <w:rPr>
          <w:rFonts w:eastAsia="仿宋_GB2312" w:hint="eastAsia"/>
          <w:b/>
          <w:bCs/>
          <w:sz w:val="28"/>
          <w:szCs w:val="28"/>
        </w:rPr>
        <w:t xml:space="preserve">The first is to expand the scale and consolidate the </w:t>
      </w:r>
      <w:r>
        <w:rPr>
          <w:rFonts w:eastAsia="仿宋_GB2312" w:hint="eastAsia"/>
          <w:b/>
          <w:bCs/>
          <w:sz w:val="28"/>
          <w:szCs w:val="28"/>
        </w:rPr>
        <w:lastRenderedPageBreak/>
        <w:t xml:space="preserve">position of </w:t>
      </w:r>
      <w:r>
        <w:rPr>
          <w:rFonts w:eastAsia="仿宋_GB2312"/>
          <w:b/>
          <w:bCs/>
          <w:sz w:val="28"/>
          <w:szCs w:val="28"/>
        </w:rPr>
        <w:t>“China’s No. 1 Fair”</w:t>
      </w:r>
      <w:r>
        <w:rPr>
          <w:rFonts w:eastAsia="仿宋_GB2312" w:hint="eastAsia"/>
          <w:b/>
          <w:bCs/>
          <w:sz w:val="28"/>
          <w:szCs w:val="28"/>
        </w:rPr>
        <w:t xml:space="preserve">. </w:t>
      </w:r>
      <w:r>
        <w:rPr>
          <w:rFonts w:eastAsia="仿宋_GB2312"/>
          <w:sz w:val="28"/>
          <w:szCs w:val="28"/>
        </w:rPr>
        <w:t xml:space="preserve">The </w:t>
      </w:r>
      <w:r>
        <w:rPr>
          <w:rFonts w:eastAsia="仿宋_GB2312" w:hint="eastAsia"/>
          <w:sz w:val="28"/>
          <w:szCs w:val="28"/>
        </w:rPr>
        <w:t>physical</w:t>
      </w:r>
      <w:r>
        <w:rPr>
          <w:rFonts w:eastAsia="仿宋_GB2312"/>
          <w:sz w:val="28"/>
          <w:szCs w:val="28"/>
        </w:rPr>
        <w:t xml:space="preserve"> exhibition will be fully resumed</w:t>
      </w:r>
      <w:r>
        <w:rPr>
          <w:rFonts w:eastAsia="仿宋_GB2312" w:hint="eastAsia"/>
          <w:sz w:val="28"/>
          <w:szCs w:val="28"/>
        </w:rPr>
        <w:t xml:space="preserve"> and </w:t>
      </w:r>
      <w:r>
        <w:rPr>
          <w:rFonts w:eastAsia="仿宋_GB2312"/>
          <w:sz w:val="28"/>
          <w:szCs w:val="28"/>
        </w:rPr>
        <w:t>held in three phases</w:t>
      </w:r>
      <w:r>
        <w:rPr>
          <w:rFonts w:eastAsia="仿宋_GB2312" w:hint="eastAsia"/>
          <w:sz w:val="28"/>
          <w:szCs w:val="28"/>
        </w:rPr>
        <w:t>. As the 133</w:t>
      </w:r>
      <w:r w:rsidRPr="00BA103E">
        <w:rPr>
          <w:rFonts w:eastAsia="仿宋_GB2312" w:hint="eastAsia"/>
          <w:sz w:val="28"/>
          <w:szCs w:val="28"/>
          <w:vertAlign w:val="superscript"/>
        </w:rPr>
        <w:t>rd</w:t>
      </w:r>
      <w:r>
        <w:rPr>
          <w:rFonts w:eastAsia="仿宋_GB2312" w:hint="eastAsia"/>
          <w:sz w:val="28"/>
          <w:szCs w:val="28"/>
        </w:rPr>
        <w:t xml:space="preserve"> Canton Fair will use its</w:t>
      </w:r>
      <w:r>
        <w:rPr>
          <w:rFonts w:eastAsia="仿宋_GB2312" w:hint="eastAsia"/>
          <w:sz w:val="28"/>
          <w:szCs w:val="28"/>
        </w:rPr>
        <w:t xml:space="preserve"> venue expansion </w:t>
      </w:r>
      <w:r>
        <w:rPr>
          <w:rFonts w:eastAsia="仿宋_GB2312" w:hint="eastAsia"/>
          <w:sz w:val="28"/>
          <w:szCs w:val="28"/>
        </w:rPr>
        <w:t xml:space="preserve">for the first time, </w:t>
      </w:r>
      <w:r>
        <w:rPr>
          <w:rFonts w:eastAsia="仿宋_GB2312"/>
          <w:sz w:val="28"/>
          <w:szCs w:val="28"/>
        </w:rPr>
        <w:t>t</w:t>
      </w:r>
      <w:r>
        <w:rPr>
          <w:rFonts w:eastAsia="仿宋_GB2312" w:hint="eastAsia"/>
          <w:sz w:val="28"/>
          <w:szCs w:val="28"/>
        </w:rPr>
        <w:t>he exhibition area will be expanded fro</w:t>
      </w:r>
      <w:r>
        <w:rPr>
          <w:rFonts w:eastAsia="仿宋_GB2312" w:hint="eastAsia"/>
          <w:sz w:val="28"/>
          <w:szCs w:val="28"/>
        </w:rPr>
        <w:t xml:space="preserve">m 1.18 million to 1.5 million square meters. </w:t>
      </w:r>
      <w:proofErr w:type="gramStart"/>
      <w:r>
        <w:rPr>
          <w:rFonts w:eastAsia="仿宋_GB2312" w:hint="eastAsia"/>
          <w:b/>
          <w:bCs/>
          <w:color w:val="000000" w:themeColor="text1"/>
          <w:sz w:val="28"/>
          <w:szCs w:val="28"/>
        </w:rPr>
        <w:t>The</w:t>
      </w:r>
      <w:proofErr w:type="gramEnd"/>
      <w:r>
        <w:rPr>
          <w:rFonts w:eastAsia="仿宋_GB2312" w:hint="eastAsia"/>
          <w:b/>
          <w:bCs/>
          <w:color w:val="000000" w:themeColor="text1"/>
          <w:sz w:val="28"/>
          <w:szCs w:val="28"/>
        </w:rPr>
        <w:t xml:space="preserve"> second is to optimize the exhibition structure and display the latest development of various sectors. </w:t>
      </w:r>
      <w:r>
        <w:rPr>
          <w:rFonts w:eastAsia="仿宋_GB2312" w:hint="eastAsia"/>
          <w:color w:val="000000" w:themeColor="text1"/>
          <w:sz w:val="28"/>
          <w:szCs w:val="28"/>
        </w:rPr>
        <w:t xml:space="preserve">We will improve the layout of the exhibition </w:t>
      </w:r>
      <w:r>
        <w:rPr>
          <w:rFonts w:eastAsia="仿宋_GB2312"/>
          <w:color w:val="000000" w:themeColor="text1"/>
          <w:sz w:val="28"/>
          <w:szCs w:val="28"/>
        </w:rPr>
        <w:t>section</w:t>
      </w:r>
      <w:r>
        <w:rPr>
          <w:rFonts w:eastAsia="仿宋_GB2312" w:hint="eastAsia"/>
          <w:color w:val="000000" w:themeColor="text1"/>
          <w:sz w:val="28"/>
          <w:szCs w:val="28"/>
        </w:rPr>
        <w:t>, and add new categories, demonstrating the achievemen</w:t>
      </w:r>
      <w:r>
        <w:rPr>
          <w:rFonts w:eastAsia="仿宋_GB2312" w:hint="eastAsia"/>
          <w:color w:val="000000" w:themeColor="text1"/>
          <w:sz w:val="28"/>
          <w:szCs w:val="28"/>
        </w:rPr>
        <w:t xml:space="preserve">ts of trade upgrading, industrial progress, and scientific and technological innovation. </w:t>
      </w:r>
      <w:r>
        <w:rPr>
          <w:rFonts w:eastAsia="仿宋_GB2312" w:hint="eastAsia"/>
          <w:b/>
          <w:bCs/>
          <w:color w:val="000000" w:themeColor="text1"/>
          <w:sz w:val="28"/>
          <w:szCs w:val="28"/>
        </w:rPr>
        <w:t>The third is to hold the Fair online and offline and acc</w:t>
      </w:r>
      <w:r>
        <w:rPr>
          <w:rFonts w:eastAsia="仿宋_GB2312" w:hint="eastAsia"/>
          <w:b/>
          <w:bCs/>
          <w:sz w:val="28"/>
          <w:szCs w:val="28"/>
        </w:rPr>
        <w:t>elerate digital transformation.</w:t>
      </w:r>
      <w:r>
        <w:rPr>
          <w:rFonts w:eastAsia="仿宋_GB2312" w:hint="eastAsia"/>
          <w:sz w:val="28"/>
          <w:szCs w:val="28"/>
        </w:rPr>
        <w:t xml:space="preserve"> We will accelerate the integration of virtual and physical Fair and </w:t>
      </w:r>
      <w:r>
        <w:rPr>
          <w:rFonts w:eastAsia="仿宋_GB2312"/>
          <w:sz w:val="28"/>
          <w:szCs w:val="28"/>
        </w:rPr>
        <w:t>digitalizati</w:t>
      </w:r>
      <w:r>
        <w:rPr>
          <w:rFonts w:eastAsia="仿宋_GB2312"/>
          <w:sz w:val="28"/>
          <w:szCs w:val="28"/>
        </w:rPr>
        <w:t>on</w:t>
      </w:r>
      <w:r>
        <w:rPr>
          <w:rFonts w:eastAsia="仿宋_GB2312" w:hint="eastAsia"/>
          <w:sz w:val="28"/>
          <w:szCs w:val="28"/>
        </w:rPr>
        <w:t xml:space="preserve">. Exhibitors can complete the whole process </w:t>
      </w:r>
      <w:r>
        <w:rPr>
          <w:rFonts w:eastAsia="仿宋_GB2312"/>
          <w:sz w:val="28"/>
          <w:szCs w:val="28"/>
        </w:rPr>
        <w:t>digitally</w:t>
      </w:r>
      <w:r>
        <w:rPr>
          <w:rFonts w:eastAsia="仿宋_GB2312" w:hint="eastAsia"/>
          <w:sz w:val="28"/>
          <w:szCs w:val="28"/>
        </w:rPr>
        <w:t xml:space="preserve">, including application for participation, booth arrangement, </w:t>
      </w:r>
      <w:proofErr w:type="gramStart"/>
      <w:r>
        <w:rPr>
          <w:rFonts w:eastAsia="仿宋_GB2312" w:hint="eastAsia"/>
          <w:sz w:val="28"/>
          <w:szCs w:val="28"/>
        </w:rPr>
        <w:t>product</w:t>
      </w:r>
      <w:proofErr w:type="gramEnd"/>
      <w:r>
        <w:rPr>
          <w:rFonts w:eastAsia="仿宋_GB2312" w:hint="eastAsia"/>
          <w:sz w:val="28"/>
          <w:szCs w:val="28"/>
        </w:rPr>
        <w:t xml:space="preserve"> displaying and onsite preparation. </w:t>
      </w:r>
      <w:r>
        <w:rPr>
          <w:rFonts w:eastAsia="仿宋_GB2312" w:hint="eastAsia"/>
          <w:b/>
          <w:bCs/>
          <w:sz w:val="28"/>
          <w:szCs w:val="28"/>
        </w:rPr>
        <w:t xml:space="preserve">The fourth is to enhance targeted marketing and expand global buyer market. </w:t>
      </w:r>
      <w:r>
        <w:rPr>
          <w:rFonts w:eastAsia="仿宋_GB2312" w:hint="eastAsia"/>
          <w:sz w:val="28"/>
          <w:szCs w:val="28"/>
        </w:rPr>
        <w:t xml:space="preserve">We will </w:t>
      </w:r>
      <w:r>
        <w:rPr>
          <w:rFonts w:eastAsia="仿宋_GB2312"/>
          <w:sz w:val="28"/>
          <w:szCs w:val="28"/>
        </w:rPr>
        <w:t>open wide to</w:t>
      </w:r>
      <w:r>
        <w:rPr>
          <w:rFonts w:eastAsia="仿宋_GB2312"/>
          <w:sz w:val="28"/>
          <w:szCs w:val="28"/>
        </w:rPr>
        <w:t xml:space="preserve"> </w:t>
      </w:r>
      <w:r>
        <w:rPr>
          <w:rFonts w:eastAsia="仿宋_GB2312" w:hint="eastAsia"/>
          <w:sz w:val="28"/>
          <w:szCs w:val="28"/>
        </w:rPr>
        <w:t xml:space="preserve">invite buyers from home and abroad. </w:t>
      </w:r>
      <w:r>
        <w:rPr>
          <w:rFonts w:eastAsia="仿宋_GB2312" w:hint="eastAsia"/>
          <w:b/>
          <w:bCs/>
          <w:sz w:val="28"/>
          <w:szCs w:val="28"/>
        </w:rPr>
        <w:t>The fifth is to increase forum activities to improve the investment promotion</w:t>
      </w:r>
      <w:r>
        <w:rPr>
          <w:rFonts w:eastAsia="仿宋_GB2312"/>
          <w:b/>
          <w:bCs/>
          <w:sz w:val="28"/>
          <w:szCs w:val="28"/>
        </w:rPr>
        <w:t xml:space="preserve"> function</w:t>
      </w:r>
      <w:r>
        <w:rPr>
          <w:rFonts w:eastAsia="仿宋_GB2312" w:hint="eastAsia"/>
          <w:b/>
          <w:bCs/>
          <w:sz w:val="28"/>
          <w:szCs w:val="28"/>
        </w:rPr>
        <w:t>.</w:t>
      </w:r>
      <w:r>
        <w:rPr>
          <w:rFonts w:eastAsia="仿宋_GB2312" w:hint="eastAsia"/>
          <w:sz w:val="28"/>
          <w:szCs w:val="28"/>
        </w:rPr>
        <w:t xml:space="preserve"> In 2023, we will hold the second Pearl River </w:t>
      </w:r>
      <w:r>
        <w:rPr>
          <w:rFonts w:eastAsia="仿宋_GB2312"/>
          <w:sz w:val="28"/>
          <w:szCs w:val="28"/>
        </w:rPr>
        <w:t>F</w:t>
      </w:r>
      <w:r>
        <w:rPr>
          <w:rFonts w:eastAsia="仿宋_GB2312" w:hint="eastAsia"/>
          <w:sz w:val="28"/>
          <w:szCs w:val="28"/>
        </w:rPr>
        <w:t xml:space="preserve">orum modeled as one plus N to build a stage for international trade </w:t>
      </w:r>
      <w:proofErr w:type="gramStart"/>
      <w:r>
        <w:rPr>
          <w:rFonts w:eastAsia="仿宋_GB2312" w:hint="eastAsia"/>
          <w:sz w:val="28"/>
          <w:szCs w:val="28"/>
        </w:rPr>
        <w:t>opinions,</w:t>
      </w:r>
      <w:proofErr w:type="gramEnd"/>
      <w:r>
        <w:rPr>
          <w:rFonts w:eastAsia="仿宋_GB2312" w:hint="eastAsia"/>
          <w:sz w:val="28"/>
          <w:szCs w:val="28"/>
        </w:rPr>
        <w:t xml:space="preserve"> spread </w:t>
      </w:r>
      <w:r>
        <w:rPr>
          <w:rFonts w:eastAsia="仿宋_GB2312" w:hint="eastAsia"/>
          <w:sz w:val="28"/>
          <w:szCs w:val="28"/>
        </w:rPr>
        <w:t>our voice and contribute Canton Fair wisdom.</w:t>
      </w:r>
    </w:p>
    <w:p w:rsidR="000756F3" w:rsidRDefault="000756F3">
      <w:pPr>
        <w:rPr>
          <w:rFonts w:eastAsia="仿宋_GB2312"/>
          <w:sz w:val="28"/>
          <w:szCs w:val="28"/>
        </w:rPr>
      </w:pPr>
    </w:p>
    <w:p w:rsidR="000756F3" w:rsidRDefault="00BA103E">
      <w:pPr>
        <w:rPr>
          <w:rFonts w:eastAsia="仿宋_GB2312"/>
          <w:sz w:val="28"/>
          <w:szCs w:val="28"/>
        </w:rPr>
      </w:pPr>
      <w:r>
        <w:rPr>
          <w:rFonts w:eastAsia="仿宋_GB2312" w:hint="eastAsia"/>
          <w:sz w:val="28"/>
          <w:szCs w:val="28"/>
        </w:rPr>
        <w:t>With meticulous preparation, we will provide comprehensive one-stop services for global buyers</w:t>
      </w:r>
      <w:r>
        <w:rPr>
          <w:rFonts w:eastAsia="仿宋_GB2312"/>
          <w:sz w:val="28"/>
          <w:szCs w:val="28"/>
        </w:rPr>
        <w:t xml:space="preserve"> this session</w:t>
      </w:r>
      <w:r>
        <w:rPr>
          <w:rFonts w:eastAsia="仿宋_GB2312" w:hint="eastAsia"/>
          <w:sz w:val="28"/>
          <w:szCs w:val="28"/>
        </w:rPr>
        <w:t>, including trade match</w:t>
      </w:r>
      <w:r>
        <w:rPr>
          <w:rFonts w:eastAsia="仿宋_GB2312"/>
          <w:sz w:val="28"/>
          <w:szCs w:val="28"/>
        </w:rPr>
        <w:t>making</w:t>
      </w:r>
      <w:r>
        <w:rPr>
          <w:rFonts w:eastAsia="仿宋_GB2312" w:hint="eastAsia"/>
          <w:sz w:val="28"/>
          <w:szCs w:val="28"/>
        </w:rPr>
        <w:t xml:space="preserve">, </w:t>
      </w:r>
      <w:r>
        <w:rPr>
          <w:rFonts w:eastAsia="仿宋_GB2312" w:hint="eastAsia"/>
          <w:sz w:val="28"/>
          <w:szCs w:val="28"/>
        </w:rPr>
        <w:lastRenderedPageBreak/>
        <w:t>onsite courtesies, awards</w:t>
      </w:r>
      <w:r>
        <w:rPr>
          <w:rFonts w:eastAsia="仿宋_GB2312"/>
          <w:sz w:val="28"/>
          <w:szCs w:val="28"/>
        </w:rPr>
        <w:t xml:space="preserve"> for attendance</w:t>
      </w:r>
      <w:r>
        <w:rPr>
          <w:rFonts w:eastAsia="仿宋_GB2312" w:hint="eastAsia"/>
          <w:sz w:val="28"/>
          <w:szCs w:val="28"/>
        </w:rPr>
        <w:t>, etc.</w:t>
      </w:r>
      <w:r>
        <w:rPr>
          <w:rFonts w:eastAsia="仿宋_GB2312"/>
          <w:sz w:val="28"/>
          <w:szCs w:val="28"/>
        </w:rPr>
        <w:t xml:space="preserve"> N</w:t>
      </w:r>
      <w:r>
        <w:rPr>
          <w:rFonts w:eastAsia="仿宋_GB2312" w:hint="eastAsia"/>
          <w:sz w:val="28"/>
          <w:szCs w:val="28"/>
        </w:rPr>
        <w:t xml:space="preserve">ew and </w:t>
      </w:r>
      <w:r>
        <w:rPr>
          <w:rFonts w:eastAsia="仿宋_GB2312"/>
          <w:sz w:val="28"/>
          <w:szCs w:val="28"/>
        </w:rPr>
        <w:t xml:space="preserve">regular </w:t>
      </w:r>
      <w:r>
        <w:rPr>
          <w:rFonts w:eastAsia="仿宋_GB2312" w:hint="eastAsia"/>
          <w:sz w:val="28"/>
          <w:szCs w:val="28"/>
        </w:rPr>
        <w:t>buyers</w:t>
      </w:r>
      <w:r>
        <w:rPr>
          <w:rFonts w:eastAsia="仿宋_GB2312"/>
          <w:sz w:val="28"/>
          <w:szCs w:val="28"/>
        </w:rPr>
        <w:t xml:space="preserve"> ca</w:t>
      </w:r>
      <w:r>
        <w:rPr>
          <w:rFonts w:eastAsia="仿宋_GB2312"/>
          <w:sz w:val="28"/>
          <w:szCs w:val="28"/>
        </w:rPr>
        <w:t>n enjoy online or onsite services before,</w:t>
      </w:r>
      <w:r>
        <w:rPr>
          <w:rFonts w:eastAsia="仿宋_GB2312" w:hint="eastAsia"/>
          <w:sz w:val="28"/>
          <w:szCs w:val="28"/>
        </w:rPr>
        <w:t xml:space="preserve"> during and after the exhibition.</w:t>
      </w:r>
      <w:r>
        <w:rPr>
          <w:rFonts w:eastAsia="仿宋_GB2312"/>
          <w:sz w:val="28"/>
          <w:szCs w:val="28"/>
        </w:rPr>
        <w:t xml:space="preserve"> Services are as follows</w:t>
      </w:r>
      <w:r>
        <w:rPr>
          <w:rFonts w:eastAsia="仿宋_GB2312" w:hint="eastAsia"/>
          <w:sz w:val="28"/>
          <w:szCs w:val="28"/>
        </w:rPr>
        <w:t>:</w:t>
      </w:r>
      <w:r>
        <w:rPr>
          <w:rFonts w:eastAsia="仿宋_GB2312"/>
          <w:sz w:val="28"/>
          <w:szCs w:val="28"/>
        </w:rPr>
        <w:t xml:space="preserve"> latest highlights and core values to global fans through nine social media platforms, including </w:t>
      </w:r>
      <w:proofErr w:type="spellStart"/>
      <w:r>
        <w:rPr>
          <w:rFonts w:eastAsia="仿宋_GB2312"/>
          <w:sz w:val="28"/>
          <w:szCs w:val="28"/>
        </w:rPr>
        <w:t>Facebook</w:t>
      </w:r>
      <w:proofErr w:type="spellEnd"/>
      <w:r>
        <w:rPr>
          <w:rFonts w:eastAsia="仿宋_GB2312"/>
          <w:sz w:val="28"/>
          <w:szCs w:val="28"/>
        </w:rPr>
        <w:t>, LinkedIn, Twitter, etc</w:t>
      </w:r>
      <w:r>
        <w:rPr>
          <w:rFonts w:eastAsia="仿宋_GB2312" w:hint="eastAsia"/>
          <w:sz w:val="28"/>
          <w:szCs w:val="28"/>
        </w:rPr>
        <w:t>;</w:t>
      </w:r>
      <w:r>
        <w:rPr>
          <w:rFonts w:eastAsia="仿宋_GB2312" w:hint="eastAsia"/>
          <w:sz w:val="28"/>
          <w:szCs w:val="28"/>
        </w:rPr>
        <w:t>“</w:t>
      </w:r>
      <w:r>
        <w:rPr>
          <w:rFonts w:eastAsia="仿宋_GB2312"/>
          <w:sz w:val="28"/>
          <w:szCs w:val="28"/>
        </w:rPr>
        <w:t>Trade Bridge</w:t>
      </w:r>
      <w:r>
        <w:rPr>
          <w:rFonts w:eastAsia="仿宋_GB2312" w:hint="eastAsia"/>
          <w:sz w:val="28"/>
          <w:szCs w:val="28"/>
        </w:rPr>
        <w:t>”</w:t>
      </w:r>
      <w:r>
        <w:rPr>
          <w:rFonts w:eastAsia="仿宋_GB2312"/>
          <w:sz w:val="28"/>
          <w:szCs w:val="28"/>
        </w:rPr>
        <w:t>activities fo</w:t>
      </w:r>
      <w:r>
        <w:rPr>
          <w:rFonts w:eastAsia="仿宋_GB2312"/>
          <w:sz w:val="28"/>
          <w:szCs w:val="28"/>
        </w:rPr>
        <w:t>r multinational enterprises, specific regions and industries, as well as different provinces or municipalities, to help buyers follow the industry trends timely, connect with high-quality suppliers, and quickly find satisfying products; “</w:t>
      </w:r>
      <w:r>
        <w:rPr>
          <w:rFonts w:eastAsia="仿宋_GB2312" w:hint="eastAsia"/>
          <w:sz w:val="28"/>
          <w:szCs w:val="28"/>
        </w:rPr>
        <w:t>Discover Canton Fa</w:t>
      </w:r>
      <w:r>
        <w:rPr>
          <w:rFonts w:eastAsia="仿宋_GB2312" w:hint="eastAsia"/>
          <w:sz w:val="28"/>
          <w:szCs w:val="28"/>
        </w:rPr>
        <w:t>ir with Bee &amp; Honey</w:t>
      </w:r>
      <w:r>
        <w:rPr>
          <w:rFonts w:eastAsia="仿宋_GB2312"/>
          <w:sz w:val="28"/>
          <w:szCs w:val="28"/>
        </w:rPr>
        <w:t xml:space="preserve">” </w:t>
      </w:r>
      <w:r>
        <w:rPr>
          <w:rFonts w:eastAsia="仿宋_GB2312" w:hint="eastAsia"/>
          <w:sz w:val="28"/>
          <w:szCs w:val="28"/>
        </w:rPr>
        <w:t>activities with different themes</w:t>
      </w:r>
      <w:r>
        <w:rPr>
          <w:rFonts w:eastAsia="仿宋_GB2312"/>
          <w:sz w:val="28"/>
          <w:szCs w:val="28"/>
        </w:rPr>
        <w:t>,</w:t>
      </w:r>
      <w:r>
        <w:rPr>
          <w:rFonts w:eastAsia="仿宋_GB2312" w:hint="eastAsia"/>
          <w:sz w:val="28"/>
          <w:szCs w:val="28"/>
        </w:rPr>
        <w:t xml:space="preserve"> on-site factory visi</w:t>
      </w:r>
      <w:r>
        <w:rPr>
          <w:rFonts w:eastAsia="仿宋_GB2312"/>
          <w:sz w:val="28"/>
          <w:szCs w:val="28"/>
        </w:rPr>
        <w:t>t</w:t>
      </w:r>
      <w:r>
        <w:rPr>
          <w:rFonts w:eastAsia="仿宋_GB2312" w:hint="eastAsia"/>
          <w:sz w:val="28"/>
          <w:szCs w:val="28"/>
        </w:rPr>
        <w:t xml:space="preserve"> and booth display, </w:t>
      </w:r>
      <w:r>
        <w:rPr>
          <w:rFonts w:eastAsia="仿宋_GB2312"/>
          <w:sz w:val="28"/>
          <w:szCs w:val="28"/>
        </w:rPr>
        <w:t>to</w:t>
      </w:r>
      <w:r>
        <w:rPr>
          <w:rFonts w:eastAsia="仿宋_GB2312" w:hint="eastAsia"/>
          <w:sz w:val="28"/>
          <w:szCs w:val="28"/>
        </w:rPr>
        <w:t xml:space="preserve"> help buyers achieve </w:t>
      </w:r>
      <w:r>
        <w:rPr>
          <w:rFonts w:eastAsia="仿宋_GB2312"/>
          <w:sz w:val="28"/>
          <w:szCs w:val="28"/>
        </w:rPr>
        <w:t>“</w:t>
      </w:r>
      <w:r>
        <w:rPr>
          <w:rFonts w:eastAsia="仿宋_GB2312" w:hint="eastAsia"/>
          <w:sz w:val="28"/>
          <w:szCs w:val="28"/>
        </w:rPr>
        <w:t>zero distance</w:t>
      </w:r>
      <w:r>
        <w:rPr>
          <w:rFonts w:eastAsia="仿宋_GB2312"/>
          <w:sz w:val="28"/>
          <w:szCs w:val="28"/>
        </w:rPr>
        <w:t>” attendance; “Advertisement Reward for New Buyers”</w:t>
      </w:r>
      <w:r>
        <w:rPr>
          <w:rFonts w:eastAsia="仿宋_GB2312" w:hint="eastAsia"/>
          <w:sz w:val="28"/>
          <w:szCs w:val="28"/>
        </w:rPr>
        <w:t xml:space="preserve"> activities to benefit new </w:t>
      </w:r>
      <w:r>
        <w:rPr>
          <w:rFonts w:eastAsia="仿宋_GB2312"/>
          <w:sz w:val="28"/>
          <w:szCs w:val="28"/>
        </w:rPr>
        <w:t>buye</w:t>
      </w:r>
      <w:r>
        <w:rPr>
          <w:rFonts w:eastAsia="仿宋_GB2312" w:hint="eastAsia"/>
          <w:sz w:val="28"/>
          <w:szCs w:val="28"/>
        </w:rPr>
        <w:t xml:space="preserve">rs; </w:t>
      </w:r>
      <w:r>
        <w:rPr>
          <w:rFonts w:eastAsia="仿宋_GB2312"/>
          <w:sz w:val="28"/>
          <w:szCs w:val="28"/>
        </w:rPr>
        <w:t>onsite services such as VIP Lounge, o</w:t>
      </w:r>
      <w:r>
        <w:rPr>
          <w:rFonts w:eastAsia="仿宋_GB2312"/>
          <w:sz w:val="28"/>
          <w:szCs w:val="28"/>
        </w:rPr>
        <w:t>ffline</w:t>
      </w:r>
      <w:r>
        <w:rPr>
          <w:rFonts w:eastAsia="仿宋_GB2312" w:hint="eastAsia"/>
          <w:sz w:val="28"/>
          <w:szCs w:val="28"/>
        </w:rPr>
        <w:t xml:space="preserve"> salon</w:t>
      </w:r>
      <w:r>
        <w:rPr>
          <w:rFonts w:eastAsia="仿宋_GB2312"/>
          <w:sz w:val="28"/>
          <w:szCs w:val="28"/>
        </w:rPr>
        <w:t xml:space="preserve"> and “Online Participation, Offline Reward” </w:t>
      </w:r>
      <w:r>
        <w:rPr>
          <w:rFonts w:eastAsia="仿宋_GB2312" w:hint="eastAsia"/>
          <w:sz w:val="28"/>
          <w:szCs w:val="28"/>
        </w:rPr>
        <w:t xml:space="preserve">activities, </w:t>
      </w:r>
      <w:r>
        <w:rPr>
          <w:rFonts w:eastAsia="仿宋_GB2312"/>
          <w:sz w:val="28"/>
          <w:szCs w:val="28"/>
        </w:rPr>
        <w:t>to</w:t>
      </w:r>
      <w:r>
        <w:rPr>
          <w:rFonts w:eastAsia="仿宋_GB2312" w:hint="eastAsia"/>
          <w:sz w:val="28"/>
          <w:szCs w:val="28"/>
        </w:rPr>
        <w:t xml:space="preserve"> provide value-added </w:t>
      </w:r>
      <w:r>
        <w:rPr>
          <w:rFonts w:eastAsia="仿宋_GB2312"/>
          <w:sz w:val="28"/>
          <w:szCs w:val="28"/>
        </w:rPr>
        <w:t>experience</w:t>
      </w:r>
      <w:r>
        <w:rPr>
          <w:rFonts w:eastAsia="仿宋_GB2312" w:hint="eastAsia"/>
          <w:sz w:val="28"/>
          <w:szCs w:val="28"/>
        </w:rPr>
        <w:t>; optimiz</w:t>
      </w:r>
      <w:r>
        <w:rPr>
          <w:rFonts w:eastAsia="仿宋_GB2312"/>
          <w:sz w:val="28"/>
          <w:szCs w:val="28"/>
        </w:rPr>
        <w:t>ed online platform</w:t>
      </w:r>
      <w:r>
        <w:rPr>
          <w:rFonts w:eastAsia="仿宋_GB2312" w:hint="eastAsia"/>
          <w:sz w:val="28"/>
          <w:szCs w:val="28"/>
        </w:rPr>
        <w:t xml:space="preserve">, including </w:t>
      </w:r>
      <w:r>
        <w:rPr>
          <w:rFonts w:eastAsia="仿宋_GB2312"/>
          <w:sz w:val="28"/>
          <w:szCs w:val="28"/>
        </w:rPr>
        <w:t xml:space="preserve">such functions as </w:t>
      </w:r>
      <w:r>
        <w:rPr>
          <w:rFonts w:eastAsia="仿宋_GB2312" w:hint="eastAsia"/>
          <w:sz w:val="28"/>
          <w:szCs w:val="28"/>
        </w:rPr>
        <w:t>pre-</w:t>
      </w:r>
      <w:r>
        <w:rPr>
          <w:rFonts w:eastAsia="仿宋_GB2312"/>
          <w:sz w:val="28"/>
          <w:szCs w:val="28"/>
        </w:rPr>
        <w:t>registration</w:t>
      </w:r>
      <w:r>
        <w:rPr>
          <w:rFonts w:eastAsia="仿宋_GB2312" w:hint="eastAsia"/>
          <w:sz w:val="28"/>
          <w:szCs w:val="28"/>
        </w:rPr>
        <w:t>, pre-p</w:t>
      </w:r>
      <w:r>
        <w:rPr>
          <w:rFonts w:eastAsia="仿宋_GB2312"/>
          <w:sz w:val="28"/>
          <w:szCs w:val="28"/>
        </w:rPr>
        <w:t>osting sourcing requests</w:t>
      </w:r>
      <w:r>
        <w:rPr>
          <w:rFonts w:eastAsia="仿宋_GB2312" w:hint="eastAsia"/>
          <w:sz w:val="28"/>
          <w:szCs w:val="28"/>
        </w:rPr>
        <w:t>, pre-matching,</w:t>
      </w:r>
      <w:r>
        <w:rPr>
          <w:rFonts w:eastAsia="仿宋_GB2312"/>
          <w:sz w:val="28"/>
          <w:szCs w:val="28"/>
        </w:rPr>
        <w:t xml:space="preserve"> etc.</w:t>
      </w:r>
      <w:r>
        <w:rPr>
          <w:rFonts w:eastAsia="仿宋_GB2312" w:hint="eastAsia"/>
          <w:sz w:val="28"/>
          <w:szCs w:val="28"/>
        </w:rPr>
        <w:t xml:space="preserve"> to </w:t>
      </w:r>
      <w:r>
        <w:rPr>
          <w:rFonts w:eastAsia="仿宋_GB2312"/>
          <w:sz w:val="28"/>
          <w:szCs w:val="28"/>
        </w:rPr>
        <w:t>offer buyers</w:t>
      </w:r>
      <w:r>
        <w:rPr>
          <w:rFonts w:eastAsia="仿宋_GB2312" w:hint="eastAsia"/>
          <w:sz w:val="28"/>
          <w:szCs w:val="28"/>
        </w:rPr>
        <w:t xml:space="preserve"> </w:t>
      </w:r>
      <w:r>
        <w:rPr>
          <w:rFonts w:eastAsia="仿宋_GB2312"/>
          <w:sz w:val="28"/>
          <w:szCs w:val="28"/>
        </w:rPr>
        <w:t xml:space="preserve">premium </w:t>
      </w:r>
      <w:r>
        <w:rPr>
          <w:rFonts w:eastAsia="仿宋_GB2312" w:hint="eastAsia"/>
          <w:sz w:val="28"/>
          <w:szCs w:val="28"/>
        </w:rPr>
        <w:t>service</w:t>
      </w:r>
      <w:r>
        <w:rPr>
          <w:rFonts w:eastAsia="仿宋_GB2312" w:hint="eastAsia"/>
          <w:sz w:val="28"/>
          <w:szCs w:val="28"/>
        </w:rPr>
        <w:t xml:space="preserve">s and </w:t>
      </w:r>
      <w:r>
        <w:rPr>
          <w:rFonts w:eastAsia="仿宋_GB2312" w:hint="eastAsia"/>
          <w:sz w:val="28"/>
          <w:szCs w:val="28"/>
        </w:rPr>
        <w:t>convenien</w:t>
      </w:r>
      <w:r>
        <w:rPr>
          <w:rFonts w:eastAsia="仿宋_GB2312"/>
          <w:sz w:val="28"/>
          <w:szCs w:val="28"/>
        </w:rPr>
        <w:t xml:space="preserve">ce </w:t>
      </w:r>
      <w:r>
        <w:rPr>
          <w:rFonts w:eastAsia="仿宋_GB2312" w:hint="eastAsia"/>
          <w:sz w:val="28"/>
          <w:szCs w:val="28"/>
        </w:rPr>
        <w:t xml:space="preserve">to </w:t>
      </w:r>
      <w:r>
        <w:rPr>
          <w:rFonts w:eastAsia="仿宋_GB2312"/>
          <w:sz w:val="28"/>
          <w:szCs w:val="28"/>
        </w:rPr>
        <w:t xml:space="preserve">attend the Fair </w:t>
      </w:r>
      <w:r>
        <w:rPr>
          <w:rFonts w:eastAsia="仿宋_GB2312" w:hint="eastAsia"/>
          <w:sz w:val="28"/>
          <w:szCs w:val="28"/>
        </w:rPr>
        <w:t xml:space="preserve">online </w:t>
      </w:r>
      <w:r>
        <w:rPr>
          <w:rFonts w:eastAsia="仿宋_GB2312"/>
          <w:sz w:val="28"/>
          <w:szCs w:val="28"/>
        </w:rPr>
        <w:t>or</w:t>
      </w:r>
      <w:r>
        <w:rPr>
          <w:rFonts w:eastAsia="仿宋_GB2312" w:hint="eastAsia"/>
          <w:sz w:val="28"/>
          <w:szCs w:val="28"/>
        </w:rPr>
        <w:t xml:space="preserve"> offline.</w:t>
      </w:r>
      <w:bookmarkStart w:id="0" w:name="_GoBack"/>
      <w:bookmarkEnd w:id="0"/>
    </w:p>
    <w:p w:rsidR="000756F3" w:rsidRDefault="000756F3">
      <w:pPr>
        <w:rPr>
          <w:rFonts w:eastAsia="仿宋_GB2312"/>
          <w:sz w:val="28"/>
          <w:szCs w:val="28"/>
          <w:highlight w:val="yellow"/>
        </w:rPr>
      </w:pPr>
    </w:p>
    <w:p w:rsidR="000756F3" w:rsidRDefault="00BA103E">
      <w:pPr>
        <w:rPr>
          <w:rFonts w:eastAsia="仿宋_GB2312"/>
          <w:color w:val="000000" w:themeColor="text1"/>
          <w:sz w:val="28"/>
          <w:szCs w:val="28"/>
        </w:rPr>
      </w:pPr>
      <w:r>
        <w:rPr>
          <w:rFonts w:eastAsia="仿宋_GB2312"/>
          <w:sz w:val="28"/>
          <w:szCs w:val="28"/>
        </w:rPr>
        <w:t>The International Pavilion</w:t>
      </w:r>
      <w:r>
        <w:rPr>
          <w:rFonts w:eastAsia="仿宋_GB2312" w:hint="eastAsia"/>
          <w:sz w:val="28"/>
          <w:szCs w:val="28"/>
        </w:rPr>
        <w:t xml:space="preserve"> was</w:t>
      </w:r>
      <w:r>
        <w:rPr>
          <w:rFonts w:eastAsia="仿宋_GB2312"/>
          <w:sz w:val="28"/>
          <w:szCs w:val="28"/>
        </w:rPr>
        <w:t xml:space="preserve"> inaugurated </w:t>
      </w:r>
      <w:r>
        <w:rPr>
          <w:rFonts w:eastAsia="仿宋_GB2312" w:hint="eastAsia"/>
          <w:sz w:val="28"/>
          <w:szCs w:val="28"/>
        </w:rPr>
        <w:t>in</w:t>
      </w:r>
      <w:r>
        <w:rPr>
          <w:rFonts w:eastAsia="仿宋_GB2312"/>
          <w:sz w:val="28"/>
          <w:szCs w:val="28"/>
        </w:rPr>
        <w:t xml:space="preserve"> the 101</w:t>
      </w:r>
      <w:r>
        <w:rPr>
          <w:rFonts w:eastAsia="仿宋_GB2312"/>
          <w:sz w:val="28"/>
          <w:szCs w:val="28"/>
          <w:vertAlign w:val="superscript"/>
        </w:rPr>
        <w:t>st</w:t>
      </w:r>
      <w:r>
        <w:rPr>
          <w:rFonts w:eastAsia="仿宋_GB2312" w:hint="eastAsia"/>
          <w:sz w:val="28"/>
          <w:szCs w:val="28"/>
          <w:vertAlign w:val="superscript"/>
        </w:rPr>
        <w:t xml:space="preserve"> </w:t>
      </w:r>
      <w:r>
        <w:rPr>
          <w:rFonts w:eastAsia="仿宋_GB2312"/>
          <w:sz w:val="28"/>
          <w:szCs w:val="28"/>
        </w:rPr>
        <w:t>session to promote balanced growth of import and export. O</w:t>
      </w:r>
      <w:r>
        <w:rPr>
          <w:rFonts w:eastAsia="仿宋_GB2312" w:hint="eastAsia"/>
          <w:sz w:val="28"/>
          <w:szCs w:val="28"/>
        </w:rPr>
        <w:t>ver the past 1</w:t>
      </w:r>
      <w:r>
        <w:rPr>
          <w:rFonts w:eastAsia="仿宋_GB2312" w:hint="eastAsia"/>
          <w:sz w:val="28"/>
          <w:szCs w:val="28"/>
        </w:rPr>
        <w:t xml:space="preserve">6 </w:t>
      </w:r>
      <w:r>
        <w:rPr>
          <w:rFonts w:eastAsia="仿宋_GB2312" w:hint="eastAsia"/>
          <w:sz w:val="28"/>
          <w:szCs w:val="28"/>
        </w:rPr>
        <w:t xml:space="preserve">years, with the steady improvement of its specialization and </w:t>
      </w:r>
      <w:r>
        <w:rPr>
          <w:rFonts w:eastAsia="仿宋_GB2312" w:hint="eastAsia"/>
          <w:sz w:val="28"/>
          <w:szCs w:val="28"/>
        </w:rPr>
        <w:t xml:space="preserve">internationalization, the International Pavilion has provided great convenience for overseas </w:t>
      </w:r>
      <w:r>
        <w:rPr>
          <w:rFonts w:eastAsia="仿宋_GB2312" w:hint="eastAsia"/>
          <w:sz w:val="28"/>
          <w:szCs w:val="28"/>
        </w:rPr>
        <w:lastRenderedPageBreak/>
        <w:t>enterprises to explore Chinese and global consumer market.</w:t>
      </w:r>
      <w:r>
        <w:rPr>
          <w:rFonts w:eastAsia="仿宋_GB2312" w:hint="eastAsia"/>
          <w:color w:val="000000" w:themeColor="text1"/>
          <w:sz w:val="28"/>
          <w:szCs w:val="28"/>
        </w:rPr>
        <w:t xml:space="preserve"> In the 133</w:t>
      </w:r>
      <w:r>
        <w:rPr>
          <w:rFonts w:eastAsia="仿宋_GB2312" w:hint="eastAsia"/>
          <w:color w:val="000000" w:themeColor="text1"/>
          <w:sz w:val="28"/>
          <w:szCs w:val="28"/>
          <w:vertAlign w:val="superscript"/>
        </w:rPr>
        <w:t xml:space="preserve">rd </w:t>
      </w:r>
      <w:r>
        <w:rPr>
          <w:rFonts w:eastAsia="仿宋_GB2312" w:hint="eastAsia"/>
          <w:color w:val="000000" w:themeColor="text1"/>
          <w:sz w:val="28"/>
          <w:szCs w:val="28"/>
        </w:rPr>
        <w:t>session, n</w:t>
      </w:r>
      <w:r>
        <w:rPr>
          <w:rFonts w:eastAsia="仿宋_GB2312" w:hint="eastAsia"/>
          <w:color w:val="000000" w:themeColor="text1"/>
          <w:sz w:val="28"/>
          <w:szCs w:val="28"/>
        </w:rPr>
        <w:t xml:space="preserve">ational and regional delegations from Turkey, </w:t>
      </w:r>
      <w:r>
        <w:rPr>
          <w:rFonts w:eastAsia="仿宋_GB2312" w:hint="eastAsia"/>
          <w:color w:val="000000" w:themeColor="text1"/>
          <w:sz w:val="28"/>
          <w:szCs w:val="28"/>
        </w:rPr>
        <w:t>South Korea, Japan, India, Malaysia,</w:t>
      </w:r>
      <w:r>
        <w:rPr>
          <w:rFonts w:eastAsia="仿宋_GB2312" w:hint="eastAsia"/>
          <w:color w:val="000000" w:themeColor="text1"/>
          <w:sz w:val="28"/>
          <w:szCs w:val="28"/>
        </w:rPr>
        <w:t xml:space="preserve"> Thailand,</w:t>
      </w:r>
      <w:r>
        <w:rPr>
          <w:rFonts w:eastAsia="仿宋_GB2312" w:hint="eastAsia"/>
          <w:color w:val="000000" w:themeColor="text1"/>
          <w:sz w:val="28"/>
          <w:szCs w:val="28"/>
        </w:rPr>
        <w:t xml:space="preserve"> Hong </w:t>
      </w:r>
      <w:proofErr w:type="spellStart"/>
      <w:r>
        <w:rPr>
          <w:rFonts w:eastAsia="仿宋_GB2312" w:hint="eastAsia"/>
          <w:color w:val="000000" w:themeColor="text1"/>
          <w:sz w:val="28"/>
          <w:szCs w:val="28"/>
        </w:rPr>
        <w:t>kong</w:t>
      </w:r>
      <w:proofErr w:type="spellEnd"/>
      <w:r>
        <w:rPr>
          <w:rFonts w:eastAsia="仿宋_GB2312" w:hint="eastAsia"/>
          <w:color w:val="000000" w:themeColor="text1"/>
          <w:sz w:val="28"/>
          <w:szCs w:val="28"/>
        </w:rPr>
        <w:t xml:space="preserve">, </w:t>
      </w:r>
      <w:r>
        <w:rPr>
          <w:rFonts w:eastAsia="仿宋_GB2312" w:hint="eastAsia"/>
          <w:color w:val="000000" w:themeColor="text1"/>
          <w:sz w:val="28"/>
          <w:szCs w:val="28"/>
        </w:rPr>
        <w:t xml:space="preserve">Macao, Taiwan, etc, </w:t>
      </w:r>
      <w:r>
        <w:rPr>
          <w:rFonts w:eastAsia="仿宋_GB2312" w:hint="eastAsia"/>
          <w:color w:val="000000" w:themeColor="text1"/>
          <w:sz w:val="28"/>
          <w:szCs w:val="28"/>
        </w:rPr>
        <w:t xml:space="preserve">will actively participate in the </w:t>
      </w:r>
      <w:r>
        <w:rPr>
          <w:rFonts w:eastAsia="仿宋_GB2312"/>
          <w:sz w:val="28"/>
          <w:szCs w:val="28"/>
        </w:rPr>
        <w:t>International Pavilion</w:t>
      </w:r>
      <w:r>
        <w:rPr>
          <w:rFonts w:eastAsia="仿宋_GB2312" w:hint="eastAsia"/>
          <w:sz w:val="28"/>
          <w:szCs w:val="28"/>
        </w:rPr>
        <w:t xml:space="preserve">, </w:t>
      </w:r>
      <w:r>
        <w:rPr>
          <w:rFonts w:eastAsia="仿宋_GB2312" w:hint="eastAsia"/>
          <w:color w:val="000000" w:themeColor="text1"/>
          <w:sz w:val="28"/>
          <w:szCs w:val="28"/>
        </w:rPr>
        <w:t>demonstrating the images and features of different regions intensively and displaying the influence of industrial clusters.</w:t>
      </w:r>
      <w:r>
        <w:rPr>
          <w:rFonts w:eastAsia="仿宋_GB2312" w:hint="eastAsia"/>
          <w:color w:val="000000" w:themeColor="text1"/>
          <w:sz w:val="28"/>
          <w:szCs w:val="28"/>
        </w:rPr>
        <w:t xml:space="preserve"> Outstanding international enterpri</w:t>
      </w:r>
      <w:r>
        <w:rPr>
          <w:rFonts w:eastAsia="仿宋_GB2312" w:hint="eastAsia"/>
          <w:color w:val="000000" w:themeColor="text1"/>
          <w:sz w:val="28"/>
          <w:szCs w:val="28"/>
        </w:rPr>
        <w:t xml:space="preserve">ses from Germany, Spain and Egypt </w:t>
      </w:r>
      <w:r>
        <w:rPr>
          <w:rFonts w:eastAsia="仿宋_GB2312"/>
          <w:color w:val="000000" w:themeColor="text1"/>
          <w:sz w:val="28"/>
          <w:szCs w:val="28"/>
        </w:rPr>
        <w:t xml:space="preserve">have </w:t>
      </w:r>
      <w:r>
        <w:rPr>
          <w:rFonts w:eastAsia="仿宋_GB2312" w:hint="eastAsia"/>
          <w:color w:val="000000" w:themeColor="text1"/>
          <w:sz w:val="28"/>
          <w:szCs w:val="28"/>
        </w:rPr>
        <w:t>show</w:t>
      </w:r>
      <w:r>
        <w:rPr>
          <w:rFonts w:eastAsia="仿宋_GB2312"/>
          <w:color w:val="000000" w:themeColor="text1"/>
          <w:sz w:val="28"/>
          <w:szCs w:val="28"/>
        </w:rPr>
        <w:t>n</w:t>
      </w:r>
      <w:r>
        <w:rPr>
          <w:rFonts w:eastAsia="仿宋_GB2312" w:hint="eastAsia"/>
          <w:color w:val="000000" w:themeColor="text1"/>
          <w:sz w:val="28"/>
          <w:szCs w:val="28"/>
        </w:rPr>
        <w:t xml:space="preserve"> active participation. </w:t>
      </w:r>
      <w:r>
        <w:rPr>
          <w:rFonts w:eastAsia="仿宋_GB2312" w:hint="eastAsia"/>
          <w:color w:val="000000" w:themeColor="text1"/>
          <w:sz w:val="28"/>
          <w:szCs w:val="28"/>
        </w:rPr>
        <w:t xml:space="preserve">The International Pavilion </w:t>
      </w:r>
      <w:r>
        <w:rPr>
          <w:rFonts w:eastAsia="仿宋_GB2312" w:hint="eastAsia"/>
          <w:color w:val="000000" w:themeColor="text1"/>
          <w:sz w:val="28"/>
          <w:szCs w:val="28"/>
        </w:rPr>
        <w:t>at the 133</w:t>
      </w:r>
      <w:r>
        <w:rPr>
          <w:rFonts w:eastAsia="仿宋_GB2312" w:hint="eastAsia"/>
          <w:color w:val="000000" w:themeColor="text1"/>
          <w:sz w:val="28"/>
          <w:szCs w:val="28"/>
          <w:vertAlign w:val="superscript"/>
        </w:rPr>
        <w:t>rd</w:t>
      </w:r>
      <w:r>
        <w:rPr>
          <w:rFonts w:eastAsia="仿宋_GB2312" w:hint="eastAsia"/>
          <w:color w:val="000000" w:themeColor="text1"/>
          <w:sz w:val="28"/>
          <w:szCs w:val="28"/>
        </w:rPr>
        <w:t>Canton Fair</w:t>
      </w:r>
      <w:r>
        <w:rPr>
          <w:rFonts w:eastAsia="仿宋_GB2312" w:hint="eastAsia"/>
          <w:color w:val="000000" w:themeColor="text1"/>
          <w:sz w:val="28"/>
          <w:szCs w:val="28"/>
        </w:rPr>
        <w:t xml:space="preserve"> will make it more convenient for</w:t>
      </w:r>
      <w:r>
        <w:rPr>
          <w:rFonts w:eastAsia="仿宋_GB2312" w:hint="eastAsia"/>
          <w:color w:val="000000" w:themeColor="text1"/>
          <w:sz w:val="28"/>
          <w:szCs w:val="28"/>
        </w:rPr>
        <w:t xml:space="preserve"> international exhibitors</w:t>
      </w:r>
      <w:r>
        <w:rPr>
          <w:rFonts w:eastAsia="仿宋_GB2312" w:hint="eastAsia"/>
          <w:color w:val="000000" w:themeColor="text1"/>
          <w:sz w:val="28"/>
          <w:szCs w:val="28"/>
        </w:rPr>
        <w:t xml:space="preserve"> to participate in</w:t>
      </w:r>
      <w:r>
        <w:rPr>
          <w:rFonts w:eastAsia="仿宋_GB2312" w:hint="eastAsia"/>
          <w:color w:val="000000" w:themeColor="text1"/>
          <w:sz w:val="28"/>
          <w:szCs w:val="28"/>
        </w:rPr>
        <w:t xml:space="preserve">. </w:t>
      </w:r>
      <w:r>
        <w:rPr>
          <w:rFonts w:eastAsia="仿宋_GB2312"/>
          <w:color w:val="000000" w:themeColor="text1"/>
          <w:sz w:val="28"/>
          <w:szCs w:val="28"/>
        </w:rPr>
        <w:t xml:space="preserve">The qualification </w:t>
      </w:r>
      <w:r>
        <w:rPr>
          <w:rFonts w:eastAsia="仿宋_GB2312" w:hint="eastAsia"/>
          <w:color w:val="000000" w:themeColor="text1"/>
          <w:sz w:val="28"/>
          <w:szCs w:val="28"/>
        </w:rPr>
        <w:t>will be</w:t>
      </w:r>
      <w:r>
        <w:rPr>
          <w:rFonts w:eastAsia="仿宋_GB2312" w:hint="eastAsia"/>
          <w:color w:val="000000" w:themeColor="text1"/>
          <w:sz w:val="28"/>
          <w:szCs w:val="28"/>
        </w:rPr>
        <w:t xml:space="preserve"> optimized</w:t>
      </w:r>
      <w:r>
        <w:rPr>
          <w:rFonts w:eastAsia="仿宋_GB2312" w:hint="eastAsia"/>
          <w:color w:val="000000" w:themeColor="text1"/>
          <w:sz w:val="28"/>
          <w:szCs w:val="28"/>
        </w:rPr>
        <w:t xml:space="preserve"> to welcome</w:t>
      </w:r>
      <w:r>
        <w:rPr>
          <w:rFonts w:eastAsia="仿宋_GB2312"/>
          <w:color w:val="000000" w:themeColor="text1"/>
          <w:sz w:val="28"/>
          <w:szCs w:val="28"/>
        </w:rPr>
        <w:t xml:space="preserve"> more</w:t>
      </w:r>
      <w:r>
        <w:rPr>
          <w:rFonts w:eastAsia="仿宋_GB2312" w:hint="eastAsia"/>
          <w:color w:val="000000" w:themeColor="text1"/>
          <w:sz w:val="28"/>
          <w:szCs w:val="28"/>
        </w:rPr>
        <w:t xml:space="preserve"> </w:t>
      </w:r>
      <w:r>
        <w:rPr>
          <w:rFonts w:eastAsia="仿宋_GB2312" w:hint="eastAsia"/>
          <w:color w:val="000000" w:themeColor="text1"/>
          <w:sz w:val="28"/>
          <w:szCs w:val="28"/>
        </w:rPr>
        <w:t>high-quali</w:t>
      </w:r>
      <w:r>
        <w:rPr>
          <w:rFonts w:eastAsia="仿宋_GB2312" w:hint="eastAsia"/>
          <w:color w:val="000000" w:themeColor="text1"/>
          <w:sz w:val="28"/>
          <w:szCs w:val="28"/>
        </w:rPr>
        <w:t>ty multi</w:t>
      </w:r>
      <w:r>
        <w:rPr>
          <w:rFonts w:eastAsia="仿宋_GB2312" w:hint="eastAsia"/>
          <w:color w:val="000000" w:themeColor="text1"/>
          <w:sz w:val="28"/>
          <w:szCs w:val="28"/>
        </w:rPr>
        <w:t xml:space="preserve">national enterprises, </w:t>
      </w:r>
      <w:r>
        <w:rPr>
          <w:rFonts w:eastAsia="仿宋_GB2312"/>
          <w:color w:val="000000" w:themeColor="text1"/>
          <w:sz w:val="28"/>
          <w:szCs w:val="28"/>
        </w:rPr>
        <w:t xml:space="preserve">international brands, </w:t>
      </w:r>
      <w:r>
        <w:rPr>
          <w:rFonts w:eastAsia="仿宋_GB2312" w:hint="eastAsia"/>
          <w:color w:val="000000" w:themeColor="text1"/>
          <w:sz w:val="28"/>
          <w:szCs w:val="28"/>
        </w:rPr>
        <w:t>branches</w:t>
      </w:r>
      <w:r>
        <w:rPr>
          <w:rFonts w:eastAsia="仿宋_GB2312" w:hint="eastAsia"/>
          <w:color w:val="000000" w:themeColor="text1"/>
          <w:sz w:val="28"/>
          <w:szCs w:val="28"/>
        </w:rPr>
        <w:t xml:space="preserve"> of </w:t>
      </w:r>
      <w:r>
        <w:rPr>
          <w:rFonts w:eastAsia="仿宋_GB2312" w:hint="eastAsia"/>
          <w:color w:val="000000" w:themeColor="text1"/>
          <w:sz w:val="28"/>
          <w:szCs w:val="28"/>
        </w:rPr>
        <w:t>overseas enterprise, overseas brand agents, and import platforms to apply for participation</w:t>
      </w:r>
      <w:r>
        <w:rPr>
          <w:rFonts w:eastAsia="仿宋_GB2312"/>
          <w:color w:val="000000" w:themeColor="text1"/>
          <w:sz w:val="28"/>
          <w:szCs w:val="28"/>
        </w:rPr>
        <w:t xml:space="preserve">. Moreover, </w:t>
      </w:r>
      <w:r>
        <w:rPr>
          <w:rFonts w:eastAsia="仿宋_GB2312" w:hint="eastAsia"/>
          <w:color w:val="000000" w:themeColor="text1"/>
          <w:sz w:val="28"/>
          <w:szCs w:val="28"/>
        </w:rPr>
        <w:t>international exhibitors</w:t>
      </w:r>
      <w:r>
        <w:rPr>
          <w:rFonts w:eastAsia="仿宋_GB2312" w:hint="eastAsia"/>
          <w:color w:val="000000" w:themeColor="text1"/>
          <w:sz w:val="28"/>
          <w:szCs w:val="28"/>
        </w:rPr>
        <w:t xml:space="preserve"> can now participate in all </w:t>
      </w:r>
      <w:r>
        <w:rPr>
          <w:rFonts w:eastAsia="仿宋_GB2312" w:hint="eastAsia"/>
          <w:color w:val="000000" w:themeColor="text1"/>
          <w:sz w:val="28"/>
          <w:szCs w:val="28"/>
        </w:rPr>
        <w:t xml:space="preserve">the 16 categories </w:t>
      </w:r>
      <w:r>
        <w:rPr>
          <w:rFonts w:eastAsia="仿宋_GB2312" w:hint="eastAsia"/>
          <w:color w:val="000000" w:themeColor="text1"/>
          <w:sz w:val="28"/>
          <w:szCs w:val="28"/>
        </w:rPr>
        <w:t>of</w:t>
      </w:r>
      <w:r>
        <w:rPr>
          <w:rFonts w:eastAsia="仿宋_GB2312" w:hint="eastAsia"/>
          <w:color w:val="000000" w:themeColor="text1"/>
          <w:sz w:val="28"/>
          <w:szCs w:val="28"/>
        </w:rPr>
        <w:t xml:space="preserve"> phase </w:t>
      </w:r>
      <w:r>
        <w:rPr>
          <w:rFonts w:eastAsia="仿宋_GB2312" w:hint="eastAsia"/>
          <w:color w:val="000000" w:themeColor="text1"/>
          <w:sz w:val="28"/>
          <w:szCs w:val="28"/>
        </w:rPr>
        <w:t xml:space="preserve">one, two </w:t>
      </w:r>
      <w:r>
        <w:rPr>
          <w:rFonts w:eastAsia="仿宋_GB2312" w:hint="eastAsia"/>
          <w:color w:val="000000" w:themeColor="text1"/>
          <w:sz w:val="28"/>
          <w:szCs w:val="28"/>
        </w:rPr>
        <w:t>and three</w:t>
      </w:r>
      <w:r>
        <w:rPr>
          <w:rFonts w:eastAsia="仿宋_GB2312" w:hint="eastAsia"/>
          <w:color w:val="000000" w:themeColor="text1"/>
          <w:sz w:val="28"/>
          <w:szCs w:val="28"/>
        </w:rPr>
        <w:t>.</w:t>
      </w:r>
    </w:p>
    <w:p w:rsidR="000756F3" w:rsidRDefault="000756F3">
      <w:pPr>
        <w:spacing w:line="400" w:lineRule="exact"/>
        <w:textAlignment w:val="baseline"/>
        <w:rPr>
          <w:rFonts w:ascii="仿宋_GB2312" w:eastAsia="仿宋_GB2312" w:hAnsi="仿宋_GB2312" w:cs="仿宋_GB2312"/>
          <w:color w:val="000000" w:themeColor="text1"/>
          <w:sz w:val="28"/>
          <w:szCs w:val="28"/>
        </w:rPr>
      </w:pPr>
    </w:p>
    <w:p w:rsidR="000756F3" w:rsidRDefault="00BA103E">
      <w:pPr>
        <w:rPr>
          <w:sz w:val="28"/>
          <w:szCs w:val="28"/>
        </w:rPr>
      </w:pPr>
      <w:r>
        <w:rPr>
          <w:sz w:val="28"/>
          <w:szCs w:val="28"/>
        </w:rPr>
        <w:t xml:space="preserve"> “</w:t>
      </w:r>
      <w:r>
        <w:rPr>
          <w:rFonts w:hint="eastAsia"/>
          <w:sz w:val="28"/>
          <w:szCs w:val="28"/>
        </w:rPr>
        <w:t>Canton Fair Product Design and Trade Promotion Center</w:t>
      </w:r>
      <w:r>
        <w:rPr>
          <w:sz w:val="28"/>
          <w:szCs w:val="28"/>
        </w:rPr>
        <w:t>” (</w:t>
      </w:r>
      <w:r>
        <w:rPr>
          <w:rFonts w:hint="eastAsia"/>
          <w:sz w:val="28"/>
          <w:szCs w:val="28"/>
        </w:rPr>
        <w:t xml:space="preserve">PDC), since its </w:t>
      </w:r>
      <w:r>
        <w:rPr>
          <w:sz w:val="28"/>
          <w:szCs w:val="28"/>
        </w:rPr>
        <w:t>establishment</w:t>
      </w:r>
      <w:r>
        <w:rPr>
          <w:rFonts w:hint="eastAsia"/>
          <w:sz w:val="28"/>
          <w:szCs w:val="28"/>
        </w:rPr>
        <w:t xml:space="preserve"> in the 109</w:t>
      </w:r>
      <w:r>
        <w:rPr>
          <w:rFonts w:hint="eastAsia"/>
          <w:sz w:val="28"/>
          <w:szCs w:val="28"/>
          <w:vertAlign w:val="superscript"/>
        </w:rPr>
        <w:t>th</w:t>
      </w:r>
      <w:r>
        <w:rPr>
          <w:rFonts w:hint="eastAsia"/>
          <w:sz w:val="28"/>
          <w:szCs w:val="28"/>
        </w:rPr>
        <w:t xml:space="preserve"> session, has served as a design service platform to bridge </w:t>
      </w:r>
      <w:r>
        <w:rPr>
          <w:sz w:val="28"/>
          <w:szCs w:val="28"/>
        </w:rPr>
        <w:t>“</w:t>
      </w:r>
      <w:r>
        <w:rPr>
          <w:rFonts w:hint="eastAsia"/>
          <w:sz w:val="28"/>
          <w:szCs w:val="28"/>
        </w:rPr>
        <w:t>Made in China</w:t>
      </w:r>
      <w:r>
        <w:rPr>
          <w:sz w:val="28"/>
          <w:szCs w:val="28"/>
        </w:rPr>
        <w:t>”</w:t>
      </w:r>
      <w:r>
        <w:rPr>
          <w:rFonts w:hint="eastAsia"/>
          <w:sz w:val="28"/>
          <w:szCs w:val="28"/>
        </w:rPr>
        <w:t xml:space="preserve"> and </w:t>
      </w:r>
      <w:r>
        <w:rPr>
          <w:sz w:val="28"/>
          <w:szCs w:val="28"/>
        </w:rPr>
        <w:t>“</w:t>
      </w:r>
      <w:r>
        <w:rPr>
          <w:rFonts w:hint="eastAsia"/>
          <w:sz w:val="28"/>
          <w:szCs w:val="28"/>
        </w:rPr>
        <w:t>Designed by World</w:t>
      </w:r>
      <w:r>
        <w:rPr>
          <w:sz w:val="28"/>
          <w:szCs w:val="28"/>
        </w:rPr>
        <w:t>”</w:t>
      </w:r>
      <w:r>
        <w:rPr>
          <w:rFonts w:hint="eastAsia"/>
          <w:sz w:val="28"/>
          <w:szCs w:val="28"/>
        </w:rPr>
        <w:t xml:space="preserve"> and to </w:t>
      </w:r>
      <w:r>
        <w:rPr>
          <w:sz w:val="28"/>
          <w:szCs w:val="28"/>
        </w:rPr>
        <w:t>facilitate</w:t>
      </w:r>
      <w:r>
        <w:rPr>
          <w:rFonts w:hint="eastAsia"/>
          <w:sz w:val="28"/>
          <w:szCs w:val="28"/>
        </w:rPr>
        <w:t xml:space="preserve"> </w:t>
      </w:r>
      <w:r>
        <w:rPr>
          <w:sz w:val="28"/>
          <w:szCs w:val="28"/>
        </w:rPr>
        <w:t>mutually</w:t>
      </w:r>
      <w:r>
        <w:rPr>
          <w:rFonts w:hint="eastAsia"/>
          <w:sz w:val="28"/>
          <w:szCs w:val="28"/>
        </w:rPr>
        <w:t xml:space="preserve"> </w:t>
      </w:r>
      <w:r>
        <w:rPr>
          <w:sz w:val="28"/>
          <w:szCs w:val="28"/>
        </w:rPr>
        <w:t>beneficial</w:t>
      </w:r>
      <w:r>
        <w:rPr>
          <w:rFonts w:hint="eastAsia"/>
          <w:sz w:val="28"/>
          <w:szCs w:val="28"/>
        </w:rPr>
        <w:t xml:space="preserve"> cooperat</w:t>
      </w:r>
      <w:r>
        <w:rPr>
          <w:rFonts w:hint="eastAsia"/>
          <w:sz w:val="28"/>
          <w:szCs w:val="28"/>
        </w:rPr>
        <w:t xml:space="preserve">ion between excellent designers from all over the world and quality </w:t>
      </w:r>
      <w:r>
        <w:rPr>
          <w:sz w:val="28"/>
          <w:szCs w:val="28"/>
        </w:rPr>
        <w:t>Chinese</w:t>
      </w:r>
      <w:r>
        <w:rPr>
          <w:rFonts w:hint="eastAsia"/>
          <w:sz w:val="28"/>
          <w:szCs w:val="28"/>
        </w:rPr>
        <w:t xml:space="preserve"> companies. </w:t>
      </w:r>
      <w:r>
        <w:rPr>
          <w:sz w:val="28"/>
          <w:szCs w:val="28"/>
        </w:rPr>
        <w:t>F</w:t>
      </w:r>
      <w:r>
        <w:rPr>
          <w:rFonts w:hint="eastAsia"/>
          <w:sz w:val="28"/>
          <w:szCs w:val="28"/>
        </w:rPr>
        <w:t xml:space="preserve">or many years, PDC closely follows the market demand and has developed business such as design show, design matchmaking and thematic forum, design service </w:t>
      </w:r>
      <w:r>
        <w:rPr>
          <w:rFonts w:hint="eastAsia"/>
          <w:sz w:val="28"/>
          <w:szCs w:val="28"/>
        </w:rPr>
        <w:lastRenderedPageBreak/>
        <w:t>promotion, de</w:t>
      </w:r>
      <w:r>
        <w:rPr>
          <w:rFonts w:hint="eastAsia"/>
          <w:sz w:val="28"/>
          <w:szCs w:val="28"/>
        </w:rPr>
        <w:t xml:space="preserve">sign gallery, design incubator, Canton Fair fashion week, design store by PDC and PDC online, which have been </w:t>
      </w:r>
      <w:r>
        <w:rPr>
          <w:sz w:val="28"/>
          <w:szCs w:val="28"/>
        </w:rPr>
        <w:t>universally</w:t>
      </w:r>
      <w:r>
        <w:rPr>
          <w:rFonts w:hint="eastAsia"/>
          <w:sz w:val="28"/>
          <w:szCs w:val="28"/>
        </w:rPr>
        <w:t xml:space="preserve"> recognized by the market.</w:t>
      </w:r>
    </w:p>
    <w:p w:rsidR="000756F3" w:rsidRDefault="000756F3">
      <w:pPr>
        <w:rPr>
          <w:rFonts w:eastAsia="仿宋_GB2312"/>
          <w:sz w:val="28"/>
          <w:szCs w:val="28"/>
        </w:rPr>
      </w:pPr>
    </w:p>
    <w:p w:rsidR="000756F3" w:rsidRDefault="00BA103E">
      <w:pPr>
        <w:rPr>
          <w:rFonts w:eastAsia="仿宋_GB2312"/>
          <w:sz w:val="28"/>
          <w:szCs w:val="28"/>
        </w:rPr>
      </w:pPr>
      <w:r>
        <w:rPr>
          <w:rFonts w:eastAsia="仿宋_GB2312" w:hint="eastAsia"/>
          <w:sz w:val="28"/>
          <w:szCs w:val="28"/>
        </w:rPr>
        <w:t xml:space="preserve">The </w:t>
      </w:r>
      <w:r>
        <w:rPr>
          <w:rFonts w:eastAsia="仿宋_GB2312"/>
          <w:sz w:val="28"/>
          <w:szCs w:val="28"/>
        </w:rPr>
        <w:t>Canton Fair witnesses the development of China’s foreign trade and IPR protection, especially the progr</w:t>
      </w:r>
      <w:r>
        <w:rPr>
          <w:rFonts w:eastAsia="仿宋_GB2312"/>
          <w:sz w:val="28"/>
          <w:szCs w:val="28"/>
        </w:rPr>
        <w:t xml:space="preserve">ess </w:t>
      </w:r>
      <w:r>
        <w:rPr>
          <w:rFonts w:eastAsia="仿宋_GB2312" w:hint="eastAsia"/>
          <w:sz w:val="28"/>
          <w:szCs w:val="28"/>
        </w:rPr>
        <w:t xml:space="preserve">of </w:t>
      </w:r>
      <w:r>
        <w:rPr>
          <w:rFonts w:eastAsia="仿宋_GB2312"/>
          <w:sz w:val="28"/>
          <w:szCs w:val="28"/>
        </w:rPr>
        <w:t xml:space="preserve">IPR protection in the exhibition industry. </w:t>
      </w:r>
      <w:r>
        <w:rPr>
          <w:rFonts w:eastAsia="仿宋_GB2312" w:hint="eastAsia"/>
          <w:sz w:val="28"/>
          <w:szCs w:val="28"/>
        </w:rPr>
        <w:t>Since 1992, we</w:t>
      </w:r>
      <w:r>
        <w:rPr>
          <w:rFonts w:eastAsia="仿宋_GB2312"/>
          <w:sz w:val="28"/>
          <w:szCs w:val="28"/>
        </w:rPr>
        <w:t>’</w:t>
      </w:r>
      <w:r>
        <w:rPr>
          <w:rFonts w:eastAsia="仿宋_GB2312" w:hint="eastAsia"/>
          <w:sz w:val="28"/>
          <w:szCs w:val="28"/>
        </w:rPr>
        <w:t>ve been working hard to protect intellectual property</w:t>
      </w:r>
      <w:r>
        <w:rPr>
          <w:rFonts w:eastAsia="仿宋_GB2312" w:hint="eastAsia"/>
          <w:sz w:val="28"/>
          <w:szCs w:val="28"/>
        </w:rPr>
        <w:t xml:space="preserve"> for30 </w:t>
      </w:r>
      <w:r>
        <w:rPr>
          <w:rFonts w:eastAsia="仿宋_GB2312" w:hint="eastAsia"/>
          <w:sz w:val="28"/>
          <w:szCs w:val="28"/>
        </w:rPr>
        <w:t>years</w:t>
      </w:r>
      <w:r>
        <w:rPr>
          <w:rFonts w:eastAsia="仿宋_GB2312" w:hint="eastAsia"/>
          <w:sz w:val="28"/>
          <w:szCs w:val="28"/>
        </w:rPr>
        <w:t xml:space="preserve">. </w:t>
      </w:r>
      <w:r>
        <w:rPr>
          <w:rFonts w:eastAsia="仿宋_GB2312" w:hint="eastAsia"/>
          <w:sz w:val="28"/>
          <w:szCs w:val="28"/>
        </w:rPr>
        <w:t>We</w:t>
      </w:r>
      <w:r>
        <w:rPr>
          <w:rFonts w:eastAsia="仿宋_GB2312"/>
          <w:sz w:val="28"/>
          <w:szCs w:val="28"/>
        </w:rPr>
        <w:t>’</w:t>
      </w:r>
      <w:r>
        <w:rPr>
          <w:rFonts w:eastAsia="仿宋_GB2312" w:hint="eastAsia"/>
          <w:sz w:val="28"/>
          <w:szCs w:val="28"/>
        </w:rPr>
        <w:t xml:space="preserve">ve put in place a comprehensive IPR dispute settlement mechanism with </w:t>
      </w:r>
      <w:r>
        <w:rPr>
          <w:rFonts w:eastAsia="仿宋_GB2312"/>
          <w:i/>
          <w:sz w:val="28"/>
          <w:szCs w:val="28"/>
        </w:rPr>
        <w:t>Complaints about and Settlement Provisions for Susp</w:t>
      </w:r>
      <w:r>
        <w:rPr>
          <w:rFonts w:eastAsia="仿宋_GB2312"/>
          <w:i/>
          <w:sz w:val="28"/>
          <w:szCs w:val="28"/>
        </w:rPr>
        <w:t>ected Intellectual Property Infringement in the Canton Fair</w:t>
      </w:r>
      <w:r>
        <w:rPr>
          <w:rFonts w:eastAsia="仿宋_GB2312" w:hint="eastAsia"/>
          <w:sz w:val="28"/>
          <w:szCs w:val="28"/>
        </w:rPr>
        <w:t xml:space="preserve"> as the cornerstone</w:t>
      </w:r>
      <w:r>
        <w:rPr>
          <w:rFonts w:eastAsia="仿宋_GB2312" w:hint="eastAsia"/>
          <w:sz w:val="28"/>
          <w:szCs w:val="28"/>
        </w:rPr>
        <w:t>. It</w:t>
      </w:r>
      <w:r>
        <w:rPr>
          <w:rFonts w:eastAsia="仿宋_GB2312" w:hint="eastAsia"/>
          <w:sz w:val="28"/>
          <w:szCs w:val="28"/>
        </w:rPr>
        <w:t xml:space="preserve"> is relatively complete</w:t>
      </w:r>
      <w:r>
        <w:rPr>
          <w:rFonts w:eastAsia="仿宋_GB2312" w:hint="eastAsia"/>
          <w:sz w:val="28"/>
          <w:szCs w:val="28"/>
        </w:rPr>
        <w:t xml:space="preserve"> and </w:t>
      </w:r>
      <w:r>
        <w:rPr>
          <w:rFonts w:eastAsia="仿宋_GB2312" w:hint="eastAsia"/>
          <w:sz w:val="28"/>
          <w:szCs w:val="28"/>
        </w:rPr>
        <w:t>suits the</w:t>
      </w:r>
      <w:r>
        <w:rPr>
          <w:rFonts w:eastAsia="仿宋_GB2312"/>
          <w:sz w:val="28"/>
          <w:szCs w:val="28"/>
        </w:rPr>
        <w:t xml:space="preserve"> Fair’s practical situation</w:t>
      </w:r>
      <w:r>
        <w:rPr>
          <w:rFonts w:eastAsia="仿宋_GB2312" w:hint="eastAsia"/>
          <w:sz w:val="28"/>
          <w:szCs w:val="28"/>
        </w:rPr>
        <w:t xml:space="preserve"> and the needs of the integration of the virtual and physical Fair, which has</w:t>
      </w:r>
      <w:r>
        <w:rPr>
          <w:rFonts w:eastAsia="仿宋_GB2312" w:hint="eastAsia"/>
          <w:sz w:val="28"/>
          <w:szCs w:val="28"/>
        </w:rPr>
        <w:t xml:space="preserve"> raise</w:t>
      </w:r>
      <w:r>
        <w:rPr>
          <w:rFonts w:eastAsia="仿宋_GB2312" w:hint="eastAsia"/>
          <w:sz w:val="28"/>
          <w:szCs w:val="28"/>
        </w:rPr>
        <w:t>d</w:t>
      </w:r>
      <w:r>
        <w:rPr>
          <w:rFonts w:eastAsia="仿宋_GB2312" w:hint="eastAsia"/>
          <w:sz w:val="28"/>
          <w:szCs w:val="28"/>
        </w:rPr>
        <w:t xml:space="preserve"> the exhibitors</w:t>
      </w:r>
      <w:r>
        <w:rPr>
          <w:rFonts w:eastAsia="仿宋_GB2312"/>
          <w:sz w:val="28"/>
          <w:szCs w:val="28"/>
        </w:rPr>
        <w:t>’</w:t>
      </w:r>
      <w:r>
        <w:rPr>
          <w:rFonts w:eastAsia="仿宋_GB2312" w:hint="eastAsia"/>
          <w:sz w:val="28"/>
          <w:szCs w:val="28"/>
        </w:rPr>
        <w:t xml:space="preserve"> </w:t>
      </w:r>
      <w:r>
        <w:rPr>
          <w:rFonts w:eastAsia="仿宋_GB2312"/>
          <w:sz w:val="28"/>
          <w:szCs w:val="28"/>
        </w:rPr>
        <w:t>awareness</w:t>
      </w:r>
      <w:r>
        <w:rPr>
          <w:rFonts w:eastAsia="仿宋_GB2312" w:hint="eastAsia"/>
          <w:sz w:val="28"/>
          <w:szCs w:val="28"/>
        </w:rPr>
        <w:t xml:space="preserve"> on IPR protection and demonstrated the Chinese government</w:t>
      </w:r>
      <w:r>
        <w:rPr>
          <w:rFonts w:eastAsia="仿宋_GB2312"/>
          <w:sz w:val="28"/>
          <w:szCs w:val="28"/>
        </w:rPr>
        <w:t>’</w:t>
      </w:r>
      <w:r>
        <w:rPr>
          <w:rFonts w:eastAsia="仿宋_GB2312" w:hint="eastAsia"/>
          <w:sz w:val="28"/>
          <w:szCs w:val="28"/>
        </w:rPr>
        <w:t xml:space="preserve">s </w:t>
      </w:r>
      <w:r>
        <w:rPr>
          <w:rFonts w:eastAsia="仿宋_GB2312" w:hint="eastAsia"/>
          <w:sz w:val="28"/>
          <w:szCs w:val="28"/>
        </w:rPr>
        <w:t>determination of respect</w:t>
      </w:r>
      <w:r>
        <w:rPr>
          <w:rFonts w:eastAsia="仿宋_GB2312" w:hint="eastAsia"/>
          <w:sz w:val="28"/>
          <w:szCs w:val="28"/>
        </w:rPr>
        <w:t>ing</w:t>
      </w:r>
      <w:r>
        <w:rPr>
          <w:rFonts w:eastAsia="仿宋_GB2312" w:hint="eastAsia"/>
          <w:sz w:val="28"/>
          <w:szCs w:val="28"/>
        </w:rPr>
        <w:t xml:space="preserve"> and protect</w:t>
      </w:r>
      <w:r>
        <w:rPr>
          <w:rFonts w:eastAsia="仿宋_GB2312" w:hint="eastAsia"/>
          <w:sz w:val="28"/>
          <w:szCs w:val="28"/>
        </w:rPr>
        <w:t>ing</w:t>
      </w:r>
      <w:r>
        <w:rPr>
          <w:rFonts w:eastAsia="仿宋_GB2312" w:hint="eastAsia"/>
          <w:sz w:val="28"/>
          <w:szCs w:val="28"/>
        </w:rPr>
        <w:t xml:space="preserve"> IPR. IPR protection at the Canton Fair has become an example of IPR protection for Chinese exhibitions; the just, professional and efficient dispute set</w:t>
      </w:r>
      <w:r>
        <w:rPr>
          <w:rFonts w:eastAsia="仿宋_GB2312" w:hint="eastAsia"/>
          <w:sz w:val="28"/>
          <w:szCs w:val="28"/>
        </w:rPr>
        <w:t xml:space="preserve">tlement has won the trust and recognition of Dyson, </w:t>
      </w:r>
      <w:r>
        <w:rPr>
          <w:rFonts w:eastAsia="仿宋_GB2312" w:hint="eastAsia"/>
          <w:sz w:val="28"/>
          <w:szCs w:val="28"/>
        </w:rPr>
        <w:t xml:space="preserve">Nike, </w:t>
      </w:r>
      <w:r>
        <w:rPr>
          <w:rFonts w:eastAsia="仿宋_GB2312" w:hint="eastAsia"/>
          <w:sz w:val="28"/>
          <w:szCs w:val="28"/>
        </w:rPr>
        <w:t xml:space="preserve">Travel Sentry Inc </w:t>
      </w:r>
      <w:r>
        <w:rPr>
          <w:rFonts w:eastAsia="仿宋_GB2312" w:hint="eastAsia"/>
          <w:sz w:val="28"/>
          <w:szCs w:val="28"/>
        </w:rPr>
        <w:t>and etc.</w:t>
      </w:r>
    </w:p>
    <w:p w:rsidR="000756F3" w:rsidRDefault="00BA103E">
      <w:pPr>
        <w:rPr>
          <w:rFonts w:eastAsia="仿宋_GB2312"/>
          <w:sz w:val="28"/>
          <w:szCs w:val="28"/>
        </w:rPr>
      </w:pPr>
      <w:r>
        <w:rPr>
          <w:rFonts w:eastAsia="仿宋_GB2312" w:hint="eastAsia"/>
          <w:sz w:val="28"/>
          <w:szCs w:val="28"/>
        </w:rPr>
        <w:t xml:space="preserve">The </w:t>
      </w:r>
      <w:r>
        <w:rPr>
          <w:rFonts w:eastAsia="仿宋_GB2312"/>
          <w:sz w:val="28"/>
          <w:szCs w:val="28"/>
        </w:rPr>
        <w:t>initial</w:t>
      </w:r>
      <w:r>
        <w:rPr>
          <w:rFonts w:eastAsia="仿宋_GB2312" w:hint="eastAsia"/>
          <w:sz w:val="28"/>
          <w:szCs w:val="28"/>
        </w:rPr>
        <w:t xml:space="preserve"> schedule of the </w:t>
      </w:r>
      <w:r>
        <w:rPr>
          <w:rFonts w:eastAsia="仿宋_GB2312" w:hint="eastAsia"/>
          <w:sz w:val="28"/>
          <w:szCs w:val="28"/>
        </w:rPr>
        <w:t>physical</w:t>
      </w:r>
      <w:r>
        <w:rPr>
          <w:rFonts w:eastAsia="仿宋_GB2312" w:hint="eastAsia"/>
          <w:sz w:val="28"/>
          <w:szCs w:val="28"/>
        </w:rPr>
        <w:t xml:space="preserve"> Fair</w:t>
      </w:r>
      <w:r>
        <w:rPr>
          <w:rFonts w:eastAsia="仿宋_GB2312" w:hint="eastAsia"/>
          <w:sz w:val="28"/>
          <w:szCs w:val="28"/>
        </w:rPr>
        <w:t xml:space="preserve"> for the 133</w:t>
      </w:r>
      <w:r>
        <w:rPr>
          <w:rFonts w:eastAsia="仿宋_GB2312" w:hint="eastAsia"/>
          <w:sz w:val="28"/>
          <w:szCs w:val="28"/>
          <w:vertAlign w:val="superscript"/>
        </w:rPr>
        <w:t>rd</w:t>
      </w:r>
      <w:r>
        <w:rPr>
          <w:rFonts w:eastAsia="仿宋_GB2312" w:hint="eastAsia"/>
          <w:sz w:val="28"/>
          <w:szCs w:val="28"/>
        </w:rPr>
        <w:t xml:space="preserve"> session</w:t>
      </w:r>
      <w:r>
        <w:rPr>
          <w:rFonts w:eastAsia="仿宋_GB2312" w:hint="eastAsia"/>
          <w:sz w:val="28"/>
          <w:szCs w:val="28"/>
        </w:rPr>
        <w:t>:</w:t>
      </w:r>
    </w:p>
    <w:p w:rsidR="000756F3" w:rsidRDefault="00BA103E">
      <w:pPr>
        <w:rPr>
          <w:rFonts w:eastAsia="仿宋_GB2312"/>
          <w:sz w:val="28"/>
          <w:szCs w:val="28"/>
        </w:rPr>
      </w:pPr>
      <w:r>
        <w:rPr>
          <w:rFonts w:eastAsia="仿宋_GB2312"/>
          <w:sz w:val="28"/>
          <w:szCs w:val="28"/>
        </w:rPr>
        <w:t xml:space="preserve">Phase 1: </w:t>
      </w:r>
      <w:r>
        <w:rPr>
          <w:rFonts w:eastAsia="仿宋_GB2312" w:hint="eastAsia"/>
          <w:sz w:val="28"/>
          <w:szCs w:val="28"/>
        </w:rPr>
        <w:t>April</w:t>
      </w:r>
      <w:r>
        <w:rPr>
          <w:rFonts w:eastAsia="仿宋_GB2312"/>
          <w:sz w:val="28"/>
          <w:szCs w:val="28"/>
        </w:rPr>
        <w:t xml:space="preserve"> 15-19</w:t>
      </w:r>
      <w:r>
        <w:rPr>
          <w:rFonts w:eastAsia="仿宋_GB2312" w:hint="eastAsia"/>
          <w:sz w:val="28"/>
          <w:szCs w:val="28"/>
        </w:rPr>
        <w:t>, 2023;</w:t>
      </w:r>
    </w:p>
    <w:p w:rsidR="000756F3" w:rsidRDefault="00BA103E">
      <w:pPr>
        <w:rPr>
          <w:rFonts w:eastAsia="仿宋_GB2312"/>
          <w:sz w:val="28"/>
          <w:szCs w:val="28"/>
        </w:rPr>
      </w:pPr>
      <w:r>
        <w:rPr>
          <w:rFonts w:eastAsia="仿宋_GB2312"/>
          <w:sz w:val="28"/>
          <w:szCs w:val="28"/>
        </w:rPr>
        <w:t xml:space="preserve">Phase 2: </w:t>
      </w:r>
      <w:r>
        <w:rPr>
          <w:rFonts w:eastAsia="仿宋_GB2312" w:hint="eastAsia"/>
          <w:sz w:val="28"/>
          <w:szCs w:val="28"/>
        </w:rPr>
        <w:t>April</w:t>
      </w:r>
      <w:r>
        <w:rPr>
          <w:rFonts w:eastAsia="仿宋_GB2312"/>
          <w:sz w:val="28"/>
          <w:szCs w:val="28"/>
        </w:rPr>
        <w:t xml:space="preserve"> 23-27</w:t>
      </w:r>
      <w:r>
        <w:rPr>
          <w:rFonts w:eastAsia="仿宋_GB2312" w:hint="eastAsia"/>
          <w:sz w:val="28"/>
          <w:szCs w:val="28"/>
        </w:rPr>
        <w:t>, 2023;</w:t>
      </w:r>
    </w:p>
    <w:p w:rsidR="000756F3" w:rsidRDefault="00BA103E">
      <w:pPr>
        <w:rPr>
          <w:rFonts w:eastAsia="仿宋_GB2312"/>
          <w:sz w:val="28"/>
          <w:szCs w:val="28"/>
        </w:rPr>
      </w:pPr>
      <w:r>
        <w:rPr>
          <w:rFonts w:eastAsia="仿宋_GB2312"/>
          <w:sz w:val="28"/>
          <w:szCs w:val="28"/>
        </w:rPr>
        <w:t xml:space="preserve">Phase 3: </w:t>
      </w:r>
      <w:r>
        <w:rPr>
          <w:rFonts w:eastAsia="仿宋_GB2312" w:hint="eastAsia"/>
          <w:sz w:val="28"/>
          <w:szCs w:val="28"/>
        </w:rPr>
        <w:t xml:space="preserve">May </w:t>
      </w:r>
      <w:r>
        <w:rPr>
          <w:rFonts w:eastAsia="仿宋_GB2312"/>
          <w:sz w:val="28"/>
          <w:szCs w:val="28"/>
        </w:rPr>
        <w:t>1-</w:t>
      </w:r>
      <w:r>
        <w:rPr>
          <w:rFonts w:eastAsia="仿宋_GB2312" w:hint="eastAsia"/>
          <w:sz w:val="28"/>
          <w:szCs w:val="28"/>
        </w:rPr>
        <w:t>5, 2023;</w:t>
      </w:r>
    </w:p>
    <w:p w:rsidR="000756F3" w:rsidRDefault="00BA103E">
      <w:pPr>
        <w:rPr>
          <w:rFonts w:eastAsia="仿宋_GB2312"/>
          <w:sz w:val="28"/>
          <w:szCs w:val="28"/>
        </w:rPr>
      </w:pPr>
      <w:r>
        <w:rPr>
          <w:rFonts w:eastAsia="仿宋_GB2312"/>
          <w:sz w:val="28"/>
          <w:szCs w:val="28"/>
        </w:rPr>
        <w:lastRenderedPageBreak/>
        <w:t xml:space="preserve">The intervals are: </w:t>
      </w:r>
      <w:r>
        <w:rPr>
          <w:rFonts w:eastAsia="仿宋_GB2312" w:hint="eastAsia"/>
          <w:sz w:val="28"/>
          <w:szCs w:val="28"/>
        </w:rPr>
        <w:t>April</w:t>
      </w:r>
      <w:r>
        <w:rPr>
          <w:rFonts w:eastAsia="仿宋_GB2312"/>
          <w:sz w:val="28"/>
          <w:szCs w:val="28"/>
        </w:rPr>
        <w:t>20-</w:t>
      </w:r>
      <w:r>
        <w:rPr>
          <w:rFonts w:eastAsia="仿宋_GB2312"/>
          <w:sz w:val="28"/>
          <w:szCs w:val="28"/>
        </w:rPr>
        <w:t xml:space="preserve">22 and </w:t>
      </w:r>
      <w:r>
        <w:rPr>
          <w:rFonts w:eastAsia="仿宋_GB2312" w:hint="eastAsia"/>
          <w:sz w:val="28"/>
          <w:szCs w:val="28"/>
        </w:rPr>
        <w:t>April</w:t>
      </w:r>
      <w:r>
        <w:rPr>
          <w:rFonts w:eastAsia="仿宋_GB2312"/>
          <w:sz w:val="28"/>
          <w:szCs w:val="28"/>
        </w:rPr>
        <w:t xml:space="preserve"> 28-30</w:t>
      </w:r>
      <w:r>
        <w:rPr>
          <w:rFonts w:eastAsia="仿宋_GB2312" w:hint="eastAsia"/>
          <w:sz w:val="28"/>
          <w:szCs w:val="28"/>
        </w:rPr>
        <w:t>, 2023</w:t>
      </w:r>
      <w:r>
        <w:rPr>
          <w:rFonts w:eastAsia="仿宋_GB2312"/>
          <w:sz w:val="28"/>
          <w:szCs w:val="28"/>
        </w:rPr>
        <w:t>.</w:t>
      </w:r>
    </w:p>
    <w:p w:rsidR="000756F3" w:rsidRDefault="00BA103E">
      <w:pPr>
        <w:rPr>
          <w:rFonts w:eastAsia="仿宋_GB2312"/>
          <w:sz w:val="28"/>
          <w:szCs w:val="28"/>
        </w:rPr>
      </w:pPr>
      <w:r>
        <w:rPr>
          <w:rFonts w:eastAsia="仿宋_GB2312" w:hint="eastAsia"/>
          <w:sz w:val="28"/>
          <w:szCs w:val="28"/>
        </w:rPr>
        <w:t xml:space="preserve">The </w:t>
      </w:r>
      <w:r>
        <w:rPr>
          <w:rFonts w:eastAsia="仿宋_GB2312" w:hint="eastAsia"/>
          <w:sz w:val="28"/>
          <w:szCs w:val="28"/>
        </w:rPr>
        <w:t>physical</w:t>
      </w:r>
      <w:r>
        <w:rPr>
          <w:rFonts w:eastAsia="仿宋_GB2312" w:hint="eastAsia"/>
          <w:sz w:val="28"/>
          <w:szCs w:val="28"/>
        </w:rPr>
        <w:t xml:space="preserve"> exhibition </w:t>
      </w:r>
      <w:r>
        <w:rPr>
          <w:rFonts w:eastAsia="仿宋_GB2312"/>
          <w:sz w:val="28"/>
          <w:szCs w:val="28"/>
        </w:rPr>
        <w:t>duration</w:t>
      </w:r>
      <w:r>
        <w:rPr>
          <w:rFonts w:eastAsia="仿宋_GB2312" w:hint="eastAsia"/>
          <w:sz w:val="28"/>
          <w:szCs w:val="28"/>
        </w:rPr>
        <w:t xml:space="preserve"> will be notified </w:t>
      </w:r>
      <w:r>
        <w:rPr>
          <w:rFonts w:eastAsia="仿宋_GB2312"/>
          <w:sz w:val="28"/>
          <w:szCs w:val="28"/>
        </w:rPr>
        <w:t>further</w:t>
      </w:r>
      <w:r>
        <w:rPr>
          <w:rFonts w:eastAsia="仿宋_GB2312" w:hint="eastAsia"/>
          <w:sz w:val="28"/>
          <w:szCs w:val="28"/>
        </w:rPr>
        <w:t xml:space="preserve"> if there is any adjustment.</w:t>
      </w:r>
    </w:p>
    <w:p w:rsidR="000756F3" w:rsidRDefault="00BA103E">
      <w:pPr>
        <w:rPr>
          <w:b/>
          <w:sz w:val="28"/>
          <w:szCs w:val="28"/>
        </w:rPr>
      </w:pPr>
      <w:r>
        <w:rPr>
          <w:rFonts w:eastAsia="仿宋_GB2312" w:hint="eastAsia"/>
          <w:sz w:val="28"/>
          <w:szCs w:val="28"/>
        </w:rPr>
        <w:t xml:space="preserve">The </w:t>
      </w:r>
      <w:r>
        <w:rPr>
          <w:rFonts w:eastAsia="仿宋_GB2312" w:hint="eastAsia"/>
          <w:sz w:val="28"/>
          <w:szCs w:val="28"/>
        </w:rPr>
        <w:t>online platform is open for</w:t>
      </w:r>
      <w:r>
        <w:rPr>
          <w:rFonts w:eastAsia="仿宋_GB2312" w:hint="eastAsia"/>
          <w:sz w:val="28"/>
          <w:szCs w:val="28"/>
        </w:rPr>
        <w:t xml:space="preserve"> half a year (</w:t>
      </w:r>
      <w:r>
        <w:rPr>
          <w:rFonts w:eastAsia="仿宋_GB2312"/>
          <w:sz w:val="28"/>
          <w:szCs w:val="28"/>
        </w:rPr>
        <w:t xml:space="preserve">From </w:t>
      </w:r>
      <w:r>
        <w:rPr>
          <w:rFonts w:eastAsia="仿宋_GB2312" w:hint="eastAsia"/>
          <w:sz w:val="28"/>
          <w:szCs w:val="28"/>
        </w:rPr>
        <w:t>March 16 to September 15, 2023).</w:t>
      </w:r>
    </w:p>
    <w:p w:rsidR="000756F3" w:rsidRDefault="000756F3"/>
    <w:sectPr w:rsidR="000756F3" w:rsidSect="000756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6F3" w:rsidRDefault="000756F3" w:rsidP="000756F3">
      <w:r>
        <w:separator/>
      </w:r>
    </w:p>
  </w:endnote>
  <w:endnote w:type="continuationSeparator" w:id="1">
    <w:p w:rsidR="000756F3" w:rsidRDefault="000756F3" w:rsidP="0007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F3" w:rsidRDefault="000756F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756F3" w:rsidRDefault="000756F3">
                <w:pPr>
                  <w:pStyle w:val="a3"/>
                </w:pPr>
                <w:r>
                  <w:fldChar w:fldCharType="begin"/>
                </w:r>
                <w:r w:rsidR="00BA103E">
                  <w:instrText xml:space="preserve"> PAGE  \* MERGEFORMAT </w:instrText>
                </w:r>
                <w:r>
                  <w:fldChar w:fldCharType="separate"/>
                </w:r>
                <w:r w:rsidR="00BA103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6F3" w:rsidRDefault="000756F3" w:rsidP="000756F3">
      <w:r>
        <w:separator/>
      </w:r>
    </w:p>
  </w:footnote>
  <w:footnote w:type="continuationSeparator" w:id="1">
    <w:p w:rsidR="000756F3" w:rsidRDefault="000756F3" w:rsidP="00075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QxODU0NjZlNjdhMjkzMDYzOWEwNzEzZmYzNjEyY2IifQ=="/>
  </w:docVars>
  <w:rsids>
    <w:rsidRoot w:val="11266153"/>
    <w:rsid w:val="FE78D9BC"/>
    <w:rsid w:val="FEAFC905"/>
    <w:rsid w:val="FFC50D0F"/>
    <w:rsid w:val="000756F3"/>
    <w:rsid w:val="002E6413"/>
    <w:rsid w:val="009E5347"/>
    <w:rsid w:val="00BA103E"/>
    <w:rsid w:val="00D91EDB"/>
    <w:rsid w:val="012F5F9F"/>
    <w:rsid w:val="01CF32DE"/>
    <w:rsid w:val="01D16F43"/>
    <w:rsid w:val="023A4BFB"/>
    <w:rsid w:val="02443CCC"/>
    <w:rsid w:val="02C1531D"/>
    <w:rsid w:val="02DC5CB3"/>
    <w:rsid w:val="02E334E5"/>
    <w:rsid w:val="02FC45A7"/>
    <w:rsid w:val="03123DCA"/>
    <w:rsid w:val="03255B4F"/>
    <w:rsid w:val="03485BD5"/>
    <w:rsid w:val="037C1244"/>
    <w:rsid w:val="038D3451"/>
    <w:rsid w:val="03AD764F"/>
    <w:rsid w:val="04706FFA"/>
    <w:rsid w:val="04814D63"/>
    <w:rsid w:val="049A4077"/>
    <w:rsid w:val="04F76DD4"/>
    <w:rsid w:val="056A1C9B"/>
    <w:rsid w:val="05883ED0"/>
    <w:rsid w:val="05AF5900"/>
    <w:rsid w:val="05E337FC"/>
    <w:rsid w:val="060A2B37"/>
    <w:rsid w:val="061B2F96"/>
    <w:rsid w:val="06473986"/>
    <w:rsid w:val="06905732"/>
    <w:rsid w:val="06D575E9"/>
    <w:rsid w:val="070752C8"/>
    <w:rsid w:val="07794418"/>
    <w:rsid w:val="0788465B"/>
    <w:rsid w:val="0790350F"/>
    <w:rsid w:val="08430582"/>
    <w:rsid w:val="084762C4"/>
    <w:rsid w:val="084C10A1"/>
    <w:rsid w:val="08B5322E"/>
    <w:rsid w:val="08CF1E16"/>
    <w:rsid w:val="08D33112"/>
    <w:rsid w:val="08DA0EE6"/>
    <w:rsid w:val="08F71A98"/>
    <w:rsid w:val="096864F2"/>
    <w:rsid w:val="09D34777"/>
    <w:rsid w:val="0A2F7010"/>
    <w:rsid w:val="0A8E3EA8"/>
    <w:rsid w:val="0AC41E4E"/>
    <w:rsid w:val="0ADF05C2"/>
    <w:rsid w:val="0B275F39"/>
    <w:rsid w:val="0B293A5F"/>
    <w:rsid w:val="0B325009"/>
    <w:rsid w:val="0B380146"/>
    <w:rsid w:val="0B5C5BE2"/>
    <w:rsid w:val="0C012C2E"/>
    <w:rsid w:val="0C6C454B"/>
    <w:rsid w:val="0CA1362D"/>
    <w:rsid w:val="0CCA74C4"/>
    <w:rsid w:val="0CDD71F7"/>
    <w:rsid w:val="0D260C88"/>
    <w:rsid w:val="0D330BC5"/>
    <w:rsid w:val="0D4C7ED9"/>
    <w:rsid w:val="0D692839"/>
    <w:rsid w:val="0D8B27AF"/>
    <w:rsid w:val="0DA47D15"/>
    <w:rsid w:val="0DBE2B84"/>
    <w:rsid w:val="0E3A5F83"/>
    <w:rsid w:val="0EE54141"/>
    <w:rsid w:val="0EF820C6"/>
    <w:rsid w:val="0F5C08A7"/>
    <w:rsid w:val="10E000CB"/>
    <w:rsid w:val="11266153"/>
    <w:rsid w:val="11641C95"/>
    <w:rsid w:val="12111A69"/>
    <w:rsid w:val="12260CF8"/>
    <w:rsid w:val="122A278C"/>
    <w:rsid w:val="12863B5B"/>
    <w:rsid w:val="12EA5A31"/>
    <w:rsid w:val="130F5C30"/>
    <w:rsid w:val="13F310AE"/>
    <w:rsid w:val="13FB5715"/>
    <w:rsid w:val="140C03C2"/>
    <w:rsid w:val="14B60A59"/>
    <w:rsid w:val="14C03686"/>
    <w:rsid w:val="15353183"/>
    <w:rsid w:val="153674A4"/>
    <w:rsid w:val="1588184A"/>
    <w:rsid w:val="15AC3C0A"/>
    <w:rsid w:val="15C745A0"/>
    <w:rsid w:val="15FF01DE"/>
    <w:rsid w:val="164B6F7F"/>
    <w:rsid w:val="16A20B69"/>
    <w:rsid w:val="16ED44DA"/>
    <w:rsid w:val="170A0BE8"/>
    <w:rsid w:val="171C091C"/>
    <w:rsid w:val="17654071"/>
    <w:rsid w:val="1767603B"/>
    <w:rsid w:val="17887D5F"/>
    <w:rsid w:val="17C36FE9"/>
    <w:rsid w:val="17DB4333"/>
    <w:rsid w:val="17FB6783"/>
    <w:rsid w:val="181D494B"/>
    <w:rsid w:val="183323C1"/>
    <w:rsid w:val="18756535"/>
    <w:rsid w:val="18F04BF6"/>
    <w:rsid w:val="194859F8"/>
    <w:rsid w:val="19D06B96"/>
    <w:rsid w:val="1A091C0D"/>
    <w:rsid w:val="1A4E1DB8"/>
    <w:rsid w:val="1ACD08AB"/>
    <w:rsid w:val="1AD02149"/>
    <w:rsid w:val="1B164C42"/>
    <w:rsid w:val="1B2129A5"/>
    <w:rsid w:val="1B9B4505"/>
    <w:rsid w:val="1BE7599C"/>
    <w:rsid w:val="1BF754B3"/>
    <w:rsid w:val="1BFA2E8D"/>
    <w:rsid w:val="1C136791"/>
    <w:rsid w:val="1C2C33AF"/>
    <w:rsid w:val="1C4C4964"/>
    <w:rsid w:val="1C8036FB"/>
    <w:rsid w:val="1C9D605B"/>
    <w:rsid w:val="1CBB2985"/>
    <w:rsid w:val="1DFB74DD"/>
    <w:rsid w:val="1E277840"/>
    <w:rsid w:val="1E4E3AB1"/>
    <w:rsid w:val="1ED65854"/>
    <w:rsid w:val="1EEE2B9E"/>
    <w:rsid w:val="1EFF290A"/>
    <w:rsid w:val="1F3031B6"/>
    <w:rsid w:val="1F550E6F"/>
    <w:rsid w:val="1F952C26"/>
    <w:rsid w:val="1FCD3E92"/>
    <w:rsid w:val="1FFE5062"/>
    <w:rsid w:val="202B06F2"/>
    <w:rsid w:val="203B1E13"/>
    <w:rsid w:val="204809D3"/>
    <w:rsid w:val="204C04C4"/>
    <w:rsid w:val="206F381A"/>
    <w:rsid w:val="20823EE5"/>
    <w:rsid w:val="208D63E6"/>
    <w:rsid w:val="20C67310"/>
    <w:rsid w:val="20F21666"/>
    <w:rsid w:val="211508B6"/>
    <w:rsid w:val="212E5E1B"/>
    <w:rsid w:val="215313DE"/>
    <w:rsid w:val="217C0935"/>
    <w:rsid w:val="218912A4"/>
    <w:rsid w:val="218E68BA"/>
    <w:rsid w:val="21EA1D42"/>
    <w:rsid w:val="21EA7F94"/>
    <w:rsid w:val="22034BB2"/>
    <w:rsid w:val="224B63EC"/>
    <w:rsid w:val="23006632"/>
    <w:rsid w:val="230C3F3A"/>
    <w:rsid w:val="23476D20"/>
    <w:rsid w:val="238910E7"/>
    <w:rsid w:val="23CD191B"/>
    <w:rsid w:val="23F073B8"/>
    <w:rsid w:val="24264B88"/>
    <w:rsid w:val="242F6132"/>
    <w:rsid w:val="245B0CD5"/>
    <w:rsid w:val="245D3319"/>
    <w:rsid w:val="24A35EDD"/>
    <w:rsid w:val="24D10F97"/>
    <w:rsid w:val="2500187D"/>
    <w:rsid w:val="2515485C"/>
    <w:rsid w:val="25553977"/>
    <w:rsid w:val="257C53A7"/>
    <w:rsid w:val="25A16BBC"/>
    <w:rsid w:val="25B54C84"/>
    <w:rsid w:val="26176E7E"/>
    <w:rsid w:val="26F31699"/>
    <w:rsid w:val="27111B1F"/>
    <w:rsid w:val="274A7014"/>
    <w:rsid w:val="27EC7E96"/>
    <w:rsid w:val="27F377DC"/>
    <w:rsid w:val="28125B4F"/>
    <w:rsid w:val="281A76DD"/>
    <w:rsid w:val="2858552C"/>
    <w:rsid w:val="287E4F92"/>
    <w:rsid w:val="28AD5878"/>
    <w:rsid w:val="29037B8D"/>
    <w:rsid w:val="293935AF"/>
    <w:rsid w:val="297F5466"/>
    <w:rsid w:val="298A2A40"/>
    <w:rsid w:val="29901B85"/>
    <w:rsid w:val="29C27101"/>
    <w:rsid w:val="29E96D83"/>
    <w:rsid w:val="2A4B5348"/>
    <w:rsid w:val="2A6B59EA"/>
    <w:rsid w:val="2ACF5F79"/>
    <w:rsid w:val="2B395AE8"/>
    <w:rsid w:val="2B88437A"/>
    <w:rsid w:val="2BA271EA"/>
    <w:rsid w:val="2BF07C2D"/>
    <w:rsid w:val="2C365B84"/>
    <w:rsid w:val="2C523988"/>
    <w:rsid w:val="2C6D3C9C"/>
    <w:rsid w:val="2C7F39CF"/>
    <w:rsid w:val="2CA46F92"/>
    <w:rsid w:val="2D3E1194"/>
    <w:rsid w:val="2D652BC5"/>
    <w:rsid w:val="2D9F0E08"/>
    <w:rsid w:val="2DCC67A0"/>
    <w:rsid w:val="2DCE2518"/>
    <w:rsid w:val="2DD65871"/>
    <w:rsid w:val="2DED6716"/>
    <w:rsid w:val="2E2C36E3"/>
    <w:rsid w:val="2E7C1F90"/>
    <w:rsid w:val="2E840E29"/>
    <w:rsid w:val="2EB91130"/>
    <w:rsid w:val="2F9475ED"/>
    <w:rsid w:val="2FD1009E"/>
    <w:rsid w:val="30012F74"/>
    <w:rsid w:val="30A13F14"/>
    <w:rsid w:val="315076E8"/>
    <w:rsid w:val="3186135C"/>
    <w:rsid w:val="324C4353"/>
    <w:rsid w:val="329B2BE5"/>
    <w:rsid w:val="32CF38BF"/>
    <w:rsid w:val="32D45BD2"/>
    <w:rsid w:val="33272EB3"/>
    <w:rsid w:val="33296443"/>
    <w:rsid w:val="333A0650"/>
    <w:rsid w:val="34E42621"/>
    <w:rsid w:val="350902DA"/>
    <w:rsid w:val="35447564"/>
    <w:rsid w:val="359D0A22"/>
    <w:rsid w:val="35B71AE4"/>
    <w:rsid w:val="35C44DEE"/>
    <w:rsid w:val="370B286D"/>
    <w:rsid w:val="377F4883"/>
    <w:rsid w:val="3790083E"/>
    <w:rsid w:val="37E07DFA"/>
    <w:rsid w:val="38044D88"/>
    <w:rsid w:val="381F1BC2"/>
    <w:rsid w:val="38575800"/>
    <w:rsid w:val="38975BFC"/>
    <w:rsid w:val="38BD38B5"/>
    <w:rsid w:val="38DB3D3B"/>
    <w:rsid w:val="39461AFC"/>
    <w:rsid w:val="3971644D"/>
    <w:rsid w:val="399A59A4"/>
    <w:rsid w:val="39F552D0"/>
    <w:rsid w:val="3A23588B"/>
    <w:rsid w:val="3A3F02FA"/>
    <w:rsid w:val="3A4D6EBA"/>
    <w:rsid w:val="3ACA22B9"/>
    <w:rsid w:val="3AF9494C"/>
    <w:rsid w:val="3B800BCA"/>
    <w:rsid w:val="3B8E784F"/>
    <w:rsid w:val="3BDC04F6"/>
    <w:rsid w:val="3C0468F4"/>
    <w:rsid w:val="3C1E0B0E"/>
    <w:rsid w:val="3C414CFC"/>
    <w:rsid w:val="3C5B6581"/>
    <w:rsid w:val="3CAB1C76"/>
    <w:rsid w:val="3CC1149A"/>
    <w:rsid w:val="3CE37662"/>
    <w:rsid w:val="3D291136"/>
    <w:rsid w:val="3DE43692"/>
    <w:rsid w:val="3E0C2BE9"/>
    <w:rsid w:val="3E1A3557"/>
    <w:rsid w:val="3E295549"/>
    <w:rsid w:val="3E3B241F"/>
    <w:rsid w:val="3E642A25"/>
    <w:rsid w:val="3E6842C3"/>
    <w:rsid w:val="3E6B5A1B"/>
    <w:rsid w:val="3EA200B3"/>
    <w:rsid w:val="3EA90A54"/>
    <w:rsid w:val="3EAA48DB"/>
    <w:rsid w:val="3EF773F5"/>
    <w:rsid w:val="3F0C1519"/>
    <w:rsid w:val="3FC8357C"/>
    <w:rsid w:val="3FD339BE"/>
    <w:rsid w:val="3FE931E1"/>
    <w:rsid w:val="3FF658FE"/>
    <w:rsid w:val="40463591"/>
    <w:rsid w:val="404E1296"/>
    <w:rsid w:val="409C64A6"/>
    <w:rsid w:val="4110479E"/>
    <w:rsid w:val="415B1EBD"/>
    <w:rsid w:val="41774E42"/>
    <w:rsid w:val="41DF489C"/>
    <w:rsid w:val="421B789E"/>
    <w:rsid w:val="42574F85"/>
    <w:rsid w:val="426052B1"/>
    <w:rsid w:val="427A6373"/>
    <w:rsid w:val="42950D0B"/>
    <w:rsid w:val="42A706A9"/>
    <w:rsid w:val="42AE426E"/>
    <w:rsid w:val="43365C6E"/>
    <w:rsid w:val="43B6162D"/>
    <w:rsid w:val="43C875B2"/>
    <w:rsid w:val="43DF61E6"/>
    <w:rsid w:val="43FB1735"/>
    <w:rsid w:val="44150A49"/>
    <w:rsid w:val="4485051C"/>
    <w:rsid w:val="44DF1057"/>
    <w:rsid w:val="457277D5"/>
    <w:rsid w:val="45B778DE"/>
    <w:rsid w:val="45BB73CE"/>
    <w:rsid w:val="45F36B68"/>
    <w:rsid w:val="46284338"/>
    <w:rsid w:val="465B433A"/>
    <w:rsid w:val="46873754"/>
    <w:rsid w:val="46F26E20"/>
    <w:rsid w:val="47537394"/>
    <w:rsid w:val="47596E9F"/>
    <w:rsid w:val="475A6773"/>
    <w:rsid w:val="477A0BC3"/>
    <w:rsid w:val="478C7F7D"/>
    <w:rsid w:val="47990A9D"/>
    <w:rsid w:val="483C79F4"/>
    <w:rsid w:val="48496F13"/>
    <w:rsid w:val="487D4E0F"/>
    <w:rsid w:val="494476DB"/>
    <w:rsid w:val="494B6CBB"/>
    <w:rsid w:val="49EC224C"/>
    <w:rsid w:val="4A02381D"/>
    <w:rsid w:val="4A253068"/>
    <w:rsid w:val="4A783AE0"/>
    <w:rsid w:val="4AEA6060"/>
    <w:rsid w:val="4B520269"/>
    <w:rsid w:val="4B5C6692"/>
    <w:rsid w:val="4BA601D9"/>
    <w:rsid w:val="4BD72A88"/>
    <w:rsid w:val="4BD765E4"/>
    <w:rsid w:val="4BE40D01"/>
    <w:rsid w:val="4C997D3D"/>
    <w:rsid w:val="4CA57739"/>
    <w:rsid w:val="4D5D0D6B"/>
    <w:rsid w:val="4D6C7200"/>
    <w:rsid w:val="4DDA685F"/>
    <w:rsid w:val="4E791BD4"/>
    <w:rsid w:val="4E9133C2"/>
    <w:rsid w:val="4E920EE8"/>
    <w:rsid w:val="4EA34EA3"/>
    <w:rsid w:val="4EC00A0C"/>
    <w:rsid w:val="4ED137BE"/>
    <w:rsid w:val="4EE2777A"/>
    <w:rsid w:val="4EF07BE5"/>
    <w:rsid w:val="51231729"/>
    <w:rsid w:val="51C605F3"/>
    <w:rsid w:val="51DD247A"/>
    <w:rsid w:val="5268443A"/>
    <w:rsid w:val="52B23907"/>
    <w:rsid w:val="53076CC9"/>
    <w:rsid w:val="532F31A9"/>
    <w:rsid w:val="53312A7E"/>
    <w:rsid w:val="539F032F"/>
    <w:rsid w:val="54224ABC"/>
    <w:rsid w:val="545C3B2A"/>
    <w:rsid w:val="54B8169C"/>
    <w:rsid w:val="54B90F7D"/>
    <w:rsid w:val="55311752"/>
    <w:rsid w:val="55833339"/>
    <w:rsid w:val="55853555"/>
    <w:rsid w:val="558570B1"/>
    <w:rsid w:val="558C043F"/>
    <w:rsid w:val="55AC6D33"/>
    <w:rsid w:val="55E738C7"/>
    <w:rsid w:val="561548D9"/>
    <w:rsid w:val="56206DD9"/>
    <w:rsid w:val="56707D61"/>
    <w:rsid w:val="56B22127"/>
    <w:rsid w:val="571E40B4"/>
    <w:rsid w:val="573963A5"/>
    <w:rsid w:val="579E601C"/>
    <w:rsid w:val="57F14ED1"/>
    <w:rsid w:val="57FE314A"/>
    <w:rsid w:val="581A7F84"/>
    <w:rsid w:val="58346B6C"/>
    <w:rsid w:val="58496ABB"/>
    <w:rsid w:val="584A6390"/>
    <w:rsid w:val="586E207E"/>
    <w:rsid w:val="588C0756"/>
    <w:rsid w:val="58A65CBC"/>
    <w:rsid w:val="58E3481A"/>
    <w:rsid w:val="59396B30"/>
    <w:rsid w:val="595E6596"/>
    <w:rsid w:val="5988716F"/>
    <w:rsid w:val="59AF294E"/>
    <w:rsid w:val="59E7658C"/>
    <w:rsid w:val="5A8042EB"/>
    <w:rsid w:val="5A902780"/>
    <w:rsid w:val="5AA539CA"/>
    <w:rsid w:val="5AEE394A"/>
    <w:rsid w:val="5B2D6220"/>
    <w:rsid w:val="5B484E08"/>
    <w:rsid w:val="5B676C62"/>
    <w:rsid w:val="5BE10DB9"/>
    <w:rsid w:val="5C1B251D"/>
    <w:rsid w:val="5C5B6DBD"/>
    <w:rsid w:val="5C5D2B35"/>
    <w:rsid w:val="5C5D3CC3"/>
    <w:rsid w:val="5C8C341B"/>
    <w:rsid w:val="5C91458D"/>
    <w:rsid w:val="5CDD3C76"/>
    <w:rsid w:val="5CEC7288"/>
    <w:rsid w:val="5D276C9F"/>
    <w:rsid w:val="5D663170"/>
    <w:rsid w:val="5DB744C7"/>
    <w:rsid w:val="5DCF35BF"/>
    <w:rsid w:val="5DE84681"/>
    <w:rsid w:val="5E0F60B1"/>
    <w:rsid w:val="5E512226"/>
    <w:rsid w:val="5E5174EE"/>
    <w:rsid w:val="5E8F2D4E"/>
    <w:rsid w:val="5E996F3E"/>
    <w:rsid w:val="5EEE5CC7"/>
    <w:rsid w:val="5EF07C91"/>
    <w:rsid w:val="5F261904"/>
    <w:rsid w:val="5F2931A3"/>
    <w:rsid w:val="5F903222"/>
    <w:rsid w:val="5FA34D03"/>
    <w:rsid w:val="5FBA1211"/>
    <w:rsid w:val="5FD650D9"/>
    <w:rsid w:val="5FE5356E"/>
    <w:rsid w:val="60B13450"/>
    <w:rsid w:val="611A2DA3"/>
    <w:rsid w:val="61923281"/>
    <w:rsid w:val="619743F4"/>
    <w:rsid w:val="62083543"/>
    <w:rsid w:val="62410803"/>
    <w:rsid w:val="629923ED"/>
    <w:rsid w:val="62F87114"/>
    <w:rsid w:val="63500CFE"/>
    <w:rsid w:val="64CC6AAA"/>
    <w:rsid w:val="64DB2E35"/>
    <w:rsid w:val="64E04304"/>
    <w:rsid w:val="655F347A"/>
    <w:rsid w:val="65AC2438"/>
    <w:rsid w:val="660A5ADC"/>
    <w:rsid w:val="66214BD4"/>
    <w:rsid w:val="665C5C0C"/>
    <w:rsid w:val="669058B5"/>
    <w:rsid w:val="669730E8"/>
    <w:rsid w:val="67C63C85"/>
    <w:rsid w:val="67F105D6"/>
    <w:rsid w:val="686D5EAE"/>
    <w:rsid w:val="686F60CA"/>
    <w:rsid w:val="68882CE8"/>
    <w:rsid w:val="68945B31"/>
    <w:rsid w:val="68A45648"/>
    <w:rsid w:val="68E00D76"/>
    <w:rsid w:val="690305C1"/>
    <w:rsid w:val="69362744"/>
    <w:rsid w:val="69B36C3A"/>
    <w:rsid w:val="69F10D61"/>
    <w:rsid w:val="6A266C5C"/>
    <w:rsid w:val="6A445335"/>
    <w:rsid w:val="6B1B6095"/>
    <w:rsid w:val="6B460C38"/>
    <w:rsid w:val="6B6A2B79"/>
    <w:rsid w:val="6B7D0AFE"/>
    <w:rsid w:val="6BE7143A"/>
    <w:rsid w:val="6C150D37"/>
    <w:rsid w:val="6C2B5723"/>
    <w:rsid w:val="6CD56718"/>
    <w:rsid w:val="6D3E606B"/>
    <w:rsid w:val="6D995997"/>
    <w:rsid w:val="6D9B34BE"/>
    <w:rsid w:val="6DAE1443"/>
    <w:rsid w:val="6DF63A95"/>
    <w:rsid w:val="6E05302D"/>
    <w:rsid w:val="6E70159D"/>
    <w:rsid w:val="6E7220C5"/>
    <w:rsid w:val="6ECB392F"/>
    <w:rsid w:val="6EF2535F"/>
    <w:rsid w:val="6F3E05E1"/>
    <w:rsid w:val="6F865CDC"/>
    <w:rsid w:val="6F871F4B"/>
    <w:rsid w:val="6FAC3760"/>
    <w:rsid w:val="6FE949B4"/>
    <w:rsid w:val="703B2D36"/>
    <w:rsid w:val="706A53C9"/>
    <w:rsid w:val="707149AA"/>
    <w:rsid w:val="70D07922"/>
    <w:rsid w:val="7128150C"/>
    <w:rsid w:val="713A123F"/>
    <w:rsid w:val="714D2D21"/>
    <w:rsid w:val="71FD64F5"/>
    <w:rsid w:val="724203AC"/>
    <w:rsid w:val="726A39BA"/>
    <w:rsid w:val="72C708B1"/>
    <w:rsid w:val="72DD1E82"/>
    <w:rsid w:val="72F71196"/>
    <w:rsid w:val="72FF3958"/>
    <w:rsid w:val="73221F8B"/>
    <w:rsid w:val="733A1083"/>
    <w:rsid w:val="736507F6"/>
    <w:rsid w:val="738D1AFA"/>
    <w:rsid w:val="745B5755"/>
    <w:rsid w:val="74687E72"/>
    <w:rsid w:val="747131CA"/>
    <w:rsid w:val="74A278C7"/>
    <w:rsid w:val="751B0A84"/>
    <w:rsid w:val="7544268D"/>
    <w:rsid w:val="75BE41ED"/>
    <w:rsid w:val="75C17839"/>
    <w:rsid w:val="7610256F"/>
    <w:rsid w:val="761A519B"/>
    <w:rsid w:val="767E397C"/>
    <w:rsid w:val="76F123A0"/>
    <w:rsid w:val="77830102"/>
    <w:rsid w:val="77925931"/>
    <w:rsid w:val="779D7E32"/>
    <w:rsid w:val="78AF4D7E"/>
    <w:rsid w:val="78CE47FB"/>
    <w:rsid w:val="78EA52F9"/>
    <w:rsid w:val="79425135"/>
    <w:rsid w:val="79490272"/>
    <w:rsid w:val="798474FC"/>
    <w:rsid w:val="79F301DD"/>
    <w:rsid w:val="79F93A46"/>
    <w:rsid w:val="7A4D5B40"/>
    <w:rsid w:val="7A505630"/>
    <w:rsid w:val="7A85352B"/>
    <w:rsid w:val="7AE55D78"/>
    <w:rsid w:val="7AF07090"/>
    <w:rsid w:val="7B130B37"/>
    <w:rsid w:val="7B1E128A"/>
    <w:rsid w:val="7BA9149B"/>
    <w:rsid w:val="7BAC0CA6"/>
    <w:rsid w:val="7BD1454E"/>
    <w:rsid w:val="7C296138"/>
    <w:rsid w:val="7C7F3FAA"/>
    <w:rsid w:val="7C817D22"/>
    <w:rsid w:val="7D180687"/>
    <w:rsid w:val="7D603DDC"/>
    <w:rsid w:val="7DCC6151"/>
    <w:rsid w:val="7DF74740"/>
    <w:rsid w:val="7E243394"/>
    <w:rsid w:val="7E6B2A38"/>
    <w:rsid w:val="7E945E18"/>
    <w:rsid w:val="7EA67F14"/>
    <w:rsid w:val="7EE20ECF"/>
    <w:rsid w:val="7F1E3F4E"/>
    <w:rsid w:val="7F587460"/>
    <w:rsid w:val="7FA44454"/>
    <w:rsid w:val="7FE40CF4"/>
    <w:rsid w:val="7FFF7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6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756F3"/>
    <w:pPr>
      <w:tabs>
        <w:tab w:val="center" w:pos="4153"/>
        <w:tab w:val="right" w:pos="8306"/>
      </w:tabs>
      <w:snapToGrid w:val="0"/>
      <w:jc w:val="left"/>
    </w:pPr>
    <w:rPr>
      <w:sz w:val="18"/>
      <w:szCs w:val="18"/>
    </w:rPr>
  </w:style>
  <w:style w:type="paragraph" w:styleId="a4">
    <w:name w:val="header"/>
    <w:basedOn w:val="a"/>
    <w:qFormat/>
    <w:rsid w:val="000756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1048</Words>
  <Characters>5970</Characters>
  <Application>Microsoft Office Word</Application>
  <DocSecurity>0</DocSecurity>
  <Lines>49</Lines>
  <Paragraphs>14</Paragraphs>
  <ScaleCrop>false</ScaleCrop>
  <Company>HP Inc.</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荣海颖</dc:creator>
  <cp:lastModifiedBy>赵建青</cp:lastModifiedBy>
  <cp:revision>2</cp:revision>
  <cp:lastPrinted>2023-02-13T03:29:00Z</cp:lastPrinted>
  <dcterms:created xsi:type="dcterms:W3CDTF">2023-02-08T23:26:00Z</dcterms:created>
  <dcterms:modified xsi:type="dcterms:W3CDTF">2023-02-15T09:24:00Z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4879A9A778D34A0589ED23C1E03F9075</vt:lpwstr>
  </property>
</Properties>
</file>