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/>
          <w:iCs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i w:val="0"/>
          <w:iCs w:val="0"/>
          <w:sz w:val="28"/>
          <w:szCs w:val="28"/>
          <w:lang w:eastAsia="zh-CN"/>
        </w:rPr>
        <w:t>截至</w:t>
      </w:r>
      <w:r>
        <w:rPr>
          <w:rFonts w:hint="eastAsia" w:ascii="楷体" w:hAnsi="楷体" w:eastAsia="楷体" w:cs="楷体"/>
          <w:i w:val="0"/>
          <w:iCs w:val="0"/>
          <w:sz w:val="28"/>
          <w:szCs w:val="28"/>
          <w:lang w:val="en-US" w:eastAsia="zh-CN"/>
        </w:rPr>
        <w:t>2020年8月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强制通过白俄罗斯大宗商品交易所进行交易的商品清单</w:t>
      </w:r>
    </w:p>
    <w:tbl>
      <w:tblPr>
        <w:tblStyle w:val="6"/>
        <w:tblpPr w:leftFromText="180" w:rightFromText="180" w:vertAnchor="page" w:horzAnchor="page" w:tblpX="1823" w:tblpY="276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838"/>
        <w:gridCol w:w="3112"/>
        <w:gridCol w:w="1738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编号</w:t>
            </w:r>
          </w:p>
        </w:tc>
        <w:tc>
          <w:tcPr>
            <w:tcW w:w="183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欧亚经济联盟统一海关商品编码</w:t>
            </w:r>
          </w:p>
        </w:tc>
        <w:tc>
          <w:tcPr>
            <w:tcW w:w="3112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商品名称</w:t>
            </w:r>
          </w:p>
        </w:tc>
        <w:tc>
          <w:tcPr>
            <w:tcW w:w="173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交易额</w:t>
            </w:r>
          </w:p>
        </w:tc>
        <w:tc>
          <w:tcPr>
            <w:tcW w:w="113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交易条件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838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0201</w:t>
            </w:r>
          </w:p>
        </w:tc>
        <w:tc>
          <w:tcPr>
            <w:tcW w:w="311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鲜牛肉或冰鲜牛肉</w:t>
            </w:r>
          </w:p>
        </w:tc>
        <w:tc>
          <w:tcPr>
            <w:tcW w:w="1738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1000欧元及以上</w:t>
            </w:r>
          </w:p>
        </w:tc>
        <w:tc>
          <w:tcPr>
            <w:tcW w:w="1139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838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0202</w:t>
            </w:r>
          </w:p>
        </w:tc>
        <w:tc>
          <w:tcPr>
            <w:tcW w:w="311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冷冻牛肉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838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020311</w:t>
            </w:r>
          </w:p>
        </w:tc>
        <w:tc>
          <w:tcPr>
            <w:tcW w:w="311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鲜猪肉或冰鲜猪肉，猪胴体和半胴体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838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020321</w:t>
            </w:r>
          </w:p>
        </w:tc>
        <w:tc>
          <w:tcPr>
            <w:tcW w:w="311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冷冻猪肉，猪胴体和半胴体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838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040210</w:t>
            </w:r>
          </w:p>
        </w:tc>
        <w:tc>
          <w:tcPr>
            <w:tcW w:w="311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脂肪含量不超过1.5%的固状乳及稀奶油（指粉状、粒状或其他固体状态，浓缩、加糖或其他甜物质）</w:t>
            </w:r>
          </w:p>
        </w:tc>
        <w:tc>
          <w:tcPr>
            <w:tcW w:w="1738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1000欧元及以上</w:t>
            </w:r>
          </w:p>
        </w:tc>
        <w:tc>
          <w:tcPr>
            <w:tcW w:w="1139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83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040510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黄油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83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040690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奶酪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83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1001912000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小麦和混合麦（小麦和黑麦的混合物）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83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1002900000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黑麦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83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1003900000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大麦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83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1004900000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燕麦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1008100009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荞麦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1008290000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黍米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1008600000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小黑麦（小麦和黑麦杂交种）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1101001500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小麦粉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1102901000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大麦粉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1102903000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燕麦粉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ru-RU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1102907000</w:t>
            </w:r>
          </w:p>
        </w:tc>
        <w:tc>
          <w:tcPr>
            <w:tcW w:w="3112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黑麦粉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110290900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其余面粉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1103119000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小麦粗粒和粗粉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1103192000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黑麦或大麦粗粒和粗粉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1103194000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燕麦粗粒和粗粉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110319900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其余粗粒和粗粉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1514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菜籽油或芥籽油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2620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矿渣、矿灰和金属渣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2701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煤、煤球和类似用煤制固体燃料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270400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焦炭、半焦炭和干馏煤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3501105000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工业用酪蛋白（食品生产或牲畜饲用除外）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出口、国内市场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4101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未加工牛皮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4401110009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针叶燃料木材（原木、木柴、树枝及其他）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4401120009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阔叶燃料木材（原木、木柴、树枝及其他）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4401210000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针叶树木片或木屑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4401220000</w:t>
            </w:r>
          </w:p>
        </w:tc>
        <w:tc>
          <w:tcPr>
            <w:tcW w:w="3112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阔叶树木片或木屑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440321</w:t>
            </w:r>
            <w:r>
              <w:rPr>
                <w:rFonts w:hint="eastAsia"/>
                <w:vertAlign w:val="baseline"/>
                <w:lang w:val="en-US" w:eastAsia="zh-CN"/>
              </w:rPr>
              <w:t>—</w:t>
            </w:r>
            <w:r>
              <w:rPr>
                <w:rFonts w:hint="eastAsia"/>
                <w:vertAlign w:val="baseline"/>
                <w:lang w:val="en-US" w:eastAsia="ru-RU"/>
              </w:rPr>
              <w:t>4403260000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未加工针叶木料（带皮或不带皮、粗凿边或未凿边及其他）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出口、国内市场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4403911000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橡木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4403931000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山毛榉木（截面尺寸在</w:t>
            </w:r>
            <w:r>
              <w:rPr>
                <w:rFonts w:hint="eastAsia"/>
                <w:vertAlign w:val="baseline"/>
                <w:lang w:val="en-US" w:eastAsia="zh-CN"/>
              </w:rPr>
              <w:t>15厘米及以上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37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440395000 </w:t>
            </w:r>
            <w:r>
              <w:rPr>
                <w:rFonts w:hint="eastAsia"/>
                <w:vertAlign w:val="baseline"/>
                <w:lang w:val="en-US" w:eastAsia="zh-CN"/>
              </w:rPr>
              <w:t>—</w:t>
            </w:r>
            <w:r>
              <w:rPr>
                <w:rFonts w:hint="eastAsia"/>
                <w:vertAlign w:val="baseline"/>
                <w:lang w:val="en-US" w:eastAsia="ru-RU"/>
              </w:rPr>
              <w:t>440399000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未加工木料（带皮或不带皮、粗凿边或未凿边及其他）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出口、国内市场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38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4404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箍木；木劈条；已削尖但未经纵锯的木桩；粗加修整但未经车圆、弯曲或其他方式加工的木棒，适合制手杖、伞柄、工具把柄及类似品；木片条及类似品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39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4406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用于铁路或电车轨道的枕木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4407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 xml:space="preserve">经纵锯、纵切、刨切或旋切的木材，不论是否刨平、砂光或端部接合，厚度超过6毫米（纵向锯切原木除外） 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41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7201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生铁及镜铁，锭、块或其他初级形状</w:t>
            </w:r>
          </w:p>
        </w:tc>
        <w:tc>
          <w:tcPr>
            <w:tcW w:w="173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2000欧元及以上</w:t>
            </w:r>
          </w:p>
        </w:tc>
        <w:tc>
          <w:tcPr>
            <w:tcW w:w="1139" w:type="dxa"/>
          </w:tcPr>
          <w:p>
            <w:pP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42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7202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铁合金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43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7203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直接从铁矿还原的铁产品；其他海绵铁产品或纯度在99.94%及以上的铁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44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7204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铸铁废碎料；供再熔的碎料钢铁锭</w:t>
            </w:r>
          </w:p>
        </w:tc>
        <w:tc>
          <w:tcPr>
            <w:tcW w:w="173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2000欧元及以上</w:t>
            </w:r>
          </w:p>
        </w:tc>
        <w:tc>
          <w:tcPr>
            <w:tcW w:w="1139" w:type="dxa"/>
          </w:tcPr>
          <w:p>
            <w:pP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7205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生铁、镜铁及钢铁颗粒和粉末</w:t>
            </w:r>
          </w:p>
        </w:tc>
        <w:tc>
          <w:tcPr>
            <w:tcW w:w="173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2000欧元及以上</w:t>
            </w:r>
          </w:p>
        </w:tc>
        <w:tc>
          <w:tcPr>
            <w:tcW w:w="1139" w:type="dxa"/>
          </w:tcPr>
          <w:p>
            <w:pP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46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7206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铁及非合金钢锭</w:t>
            </w:r>
            <w:r>
              <w:rPr>
                <w:rFonts w:hint="eastAsia"/>
                <w:vertAlign w:val="baseline"/>
                <w:lang w:val="en-US" w:eastAsia="zh-CN"/>
              </w:rPr>
              <w:t>或其他初级形状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47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7207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铁及非合金钢的半制成品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48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7208</w:t>
            </w:r>
          </w:p>
        </w:tc>
        <w:tc>
          <w:tcPr>
            <w:tcW w:w="311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宽度600毫米及以上热轧未包覆、未镀层、未涂层的</w:t>
            </w:r>
            <w:r>
              <w:rPr>
                <w:rFonts w:hint="eastAsia"/>
                <w:vertAlign w:val="baseline"/>
                <w:lang w:eastAsia="zh-CN"/>
              </w:rPr>
              <w:t>铁或非合金钢平板轧材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49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7209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宽度600毫米及以上冷轧未包覆、未镀层、未涂层的</w:t>
            </w:r>
            <w:r>
              <w:rPr>
                <w:rFonts w:hint="eastAsia"/>
                <w:vertAlign w:val="baseline"/>
                <w:lang w:eastAsia="zh-CN"/>
              </w:rPr>
              <w:t>铁或非合金钢平板轧材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7210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宽度600毫米及以上经包覆、镀锌或涂镀其他材料的铁或非合金钢平板轧材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51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7211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宽度小于600毫米未包覆、未镀层、未涂层的</w:t>
            </w:r>
            <w:r>
              <w:rPr>
                <w:rFonts w:hint="eastAsia"/>
                <w:vertAlign w:val="baseline"/>
                <w:lang w:eastAsia="zh-CN"/>
              </w:rPr>
              <w:t>铁或非合金钢平板轧材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52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7212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宽度小于600毫米经包覆、镀锌或涂镀其他材料的铁或非合金钢平板轧材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53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7213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铁或非合金钢热轧盘条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54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7214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铁或非合金钢锻造条、杆除热加工外未进一步加工（热加工指热轧、热拉拔或热挤压）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55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7215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铁及非合金钢的其他条、杆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56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7216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铁及非合金钢的角材、型材及异型材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57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7217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 xml:space="preserve">铁丝或非合金钢丝 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58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7218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不锈钢锭及其他初级形状产品；不锈钢半制成品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59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7219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宽度600毫米及以上不锈钢平板轧材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7220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宽度小于600毫米不锈钢平板轧材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61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722100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不锈钢热轧盘条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62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7222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其他不锈钢条、杆；不锈钢角材、型材及异型材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63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722300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不锈钢丝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64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7224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其他合金钢锭及其他初级形状；其他合金钢半制成品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65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7225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宽度600毫米及以上其他合金钢平板轧材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66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7226</w:t>
            </w:r>
          </w:p>
        </w:tc>
        <w:tc>
          <w:tcPr>
            <w:tcW w:w="31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宽度小于600毫米其他合金钢平板轧材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67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7227</w:t>
            </w:r>
          </w:p>
        </w:tc>
        <w:tc>
          <w:tcPr>
            <w:tcW w:w="0" w:type="auto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其他合金钢热轧盘条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68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7228</w:t>
            </w:r>
          </w:p>
        </w:tc>
        <w:tc>
          <w:tcPr>
            <w:tcW w:w="0" w:type="auto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其他合金钢条、杆；其他合金钢角材、型材及异型材；合金钢或非合金钢空心钻条、杆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69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7229</w:t>
            </w:r>
          </w:p>
        </w:tc>
        <w:tc>
          <w:tcPr>
            <w:tcW w:w="0" w:type="auto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其他合金钢丝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7301</w:t>
            </w:r>
          </w:p>
        </w:tc>
        <w:tc>
          <w:tcPr>
            <w:tcW w:w="0" w:type="auto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钢铁板桩不论是否钻孔、扎眼或组装；焊接的钢铁角材、型材及异型材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71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7302</w:t>
            </w:r>
          </w:p>
        </w:tc>
        <w:tc>
          <w:tcPr>
            <w:tcW w:w="0" w:type="auto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道岔尖轨、辙叉、尖轨拉杆及其他岔道段体、轨枕、钢轨垫板、铁道电车道铺轨用钢铁材料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72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730300</w:t>
            </w:r>
          </w:p>
        </w:tc>
        <w:tc>
          <w:tcPr>
            <w:tcW w:w="0" w:type="auto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铸铁管；铸铁圆形截面管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73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7304</w:t>
            </w:r>
          </w:p>
        </w:tc>
        <w:tc>
          <w:tcPr>
            <w:tcW w:w="0" w:type="auto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钢铁管；铁制无缝圆形截面管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74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7305</w:t>
            </w:r>
          </w:p>
        </w:tc>
        <w:tc>
          <w:tcPr>
            <w:tcW w:w="0" w:type="auto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圆形截面粗钢铁管（外径超过406.4毫米）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75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7306</w:t>
            </w:r>
          </w:p>
        </w:tc>
        <w:tc>
          <w:tcPr>
            <w:tcW w:w="0" w:type="auto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圆形截面焊缝钢铁管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76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7307</w:t>
            </w:r>
          </w:p>
        </w:tc>
        <w:tc>
          <w:tcPr>
            <w:tcW w:w="0" w:type="auto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钢铁制对焊件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77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730900</w:t>
            </w:r>
          </w:p>
        </w:tc>
        <w:tc>
          <w:tcPr>
            <w:tcW w:w="0" w:type="auto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容积大于300升钢铁制盛物容器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78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7310</w:t>
            </w:r>
          </w:p>
        </w:tc>
        <w:tc>
          <w:tcPr>
            <w:tcW w:w="0" w:type="auto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容积不超过300升钢铁制盛物容器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79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7312</w:t>
            </w:r>
          </w:p>
        </w:tc>
        <w:tc>
          <w:tcPr>
            <w:tcW w:w="0" w:type="auto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非绝缘的钢铁绞股线、绳、缆、编带、吊索及类似品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7313000000</w:t>
            </w:r>
          </w:p>
        </w:tc>
        <w:tc>
          <w:tcPr>
            <w:tcW w:w="0" w:type="auto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带刺钢铁丝；围篱用钢铁绞带、单股扁丝及松绞的双股丝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81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7314500000</w:t>
            </w:r>
          </w:p>
        </w:tc>
        <w:tc>
          <w:tcPr>
            <w:tcW w:w="0" w:type="auto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网眼钢铁板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82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7315</w:t>
            </w:r>
          </w:p>
        </w:tc>
        <w:tc>
          <w:tcPr>
            <w:tcW w:w="0" w:type="auto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铁链及零件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83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7317002000</w:t>
            </w:r>
          </w:p>
        </w:tc>
        <w:tc>
          <w:tcPr>
            <w:tcW w:w="0" w:type="auto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带或捆状冷轧钉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84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731700</w:t>
            </w:r>
          </w:p>
        </w:tc>
        <w:tc>
          <w:tcPr>
            <w:tcW w:w="0" w:type="auto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含碳量</w:t>
            </w:r>
            <w:r>
              <w:rPr>
                <w:rFonts w:hint="eastAsia"/>
                <w:vertAlign w:val="baseline"/>
                <w:lang w:val="en-US" w:eastAsia="zh-CN"/>
              </w:rPr>
              <w:t>0.5%及以上</w:t>
            </w:r>
            <w:r>
              <w:rPr>
                <w:rFonts w:hint="eastAsia"/>
                <w:vertAlign w:val="baseline"/>
                <w:lang w:eastAsia="zh-CN"/>
              </w:rPr>
              <w:t>带或捆状冷轧钢钉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85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731700800</w:t>
            </w:r>
          </w:p>
        </w:tc>
        <w:tc>
          <w:tcPr>
            <w:tcW w:w="0" w:type="auto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镀锌钉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86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7317008009</w:t>
            </w:r>
          </w:p>
        </w:tc>
        <w:tc>
          <w:tcPr>
            <w:tcW w:w="0" w:type="auto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其他钉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87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7318</w:t>
            </w:r>
          </w:p>
        </w:tc>
        <w:tc>
          <w:tcPr>
            <w:tcW w:w="0" w:type="auto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钢铁制螺丝、螺栓、螺母、螺钉、铆钉、销钉、开尾销、垫圈（包括弹簧垫圈）和类似物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88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7320</w:t>
            </w:r>
          </w:p>
        </w:tc>
        <w:tc>
          <w:tcPr>
            <w:tcW w:w="0" w:type="auto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钢铁制弹簧及簧片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89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7322</w:t>
            </w:r>
          </w:p>
        </w:tc>
        <w:tc>
          <w:tcPr>
            <w:tcW w:w="0" w:type="auto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非电热钢铁制集中供暖用散热器；装有内置电机驱动风扇或鼓风机的非电热空气加热器、暖气分布器（包括提供新鲜和调节空气设备）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7403</w:t>
            </w:r>
          </w:p>
        </w:tc>
        <w:tc>
          <w:tcPr>
            <w:tcW w:w="0" w:type="auto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精炼铜和未加工铜合金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91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740400</w:t>
            </w:r>
          </w:p>
        </w:tc>
        <w:tc>
          <w:tcPr>
            <w:tcW w:w="0" w:type="auto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铜废碎料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92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7407</w:t>
            </w:r>
          </w:p>
        </w:tc>
        <w:tc>
          <w:tcPr>
            <w:tcW w:w="0" w:type="auto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铜条、杆及型材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93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7408</w:t>
            </w:r>
          </w:p>
        </w:tc>
        <w:tc>
          <w:tcPr>
            <w:tcW w:w="0" w:type="auto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铜丝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94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7409</w:t>
            </w:r>
          </w:p>
        </w:tc>
        <w:tc>
          <w:tcPr>
            <w:tcW w:w="0" w:type="auto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铜板、片、带厚度超过0.15毫米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95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7411</w:t>
            </w:r>
          </w:p>
        </w:tc>
        <w:tc>
          <w:tcPr>
            <w:tcW w:w="0" w:type="auto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铜管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96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750300</w:t>
            </w:r>
          </w:p>
        </w:tc>
        <w:tc>
          <w:tcPr>
            <w:tcW w:w="0" w:type="auto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镍废碎料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97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7601</w:t>
            </w:r>
          </w:p>
        </w:tc>
        <w:tc>
          <w:tcPr>
            <w:tcW w:w="0" w:type="auto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未加工铝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98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7604</w:t>
            </w:r>
          </w:p>
        </w:tc>
        <w:tc>
          <w:tcPr>
            <w:tcW w:w="0" w:type="auto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铝条、杆及型材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99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7605</w:t>
            </w:r>
          </w:p>
        </w:tc>
        <w:tc>
          <w:tcPr>
            <w:tcW w:w="0" w:type="auto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铝丝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7606</w:t>
            </w:r>
          </w:p>
        </w:tc>
        <w:tc>
          <w:tcPr>
            <w:tcW w:w="0" w:type="auto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铝板、片、带厚度超过0.2毫米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101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7607</w:t>
            </w:r>
          </w:p>
        </w:tc>
        <w:tc>
          <w:tcPr>
            <w:tcW w:w="0" w:type="auto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铝箔厚度不超过0.2毫米（无衬背或基于纸、纸板、塑料及类似材料）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102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7616</w:t>
            </w:r>
          </w:p>
        </w:tc>
        <w:tc>
          <w:tcPr>
            <w:tcW w:w="0" w:type="auto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其他铝制品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1000欧元及以上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进口、国内市场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103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7802000000</w:t>
            </w:r>
          </w:p>
        </w:tc>
        <w:tc>
          <w:tcPr>
            <w:tcW w:w="0" w:type="auto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铅废碎料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8101970000</w:t>
            </w:r>
          </w:p>
        </w:tc>
        <w:tc>
          <w:tcPr>
            <w:tcW w:w="0" w:type="auto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钨废碎料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105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8102970000</w:t>
            </w:r>
          </w:p>
        </w:tc>
        <w:tc>
          <w:tcPr>
            <w:tcW w:w="0" w:type="auto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钼废碎料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106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8104200000</w:t>
            </w:r>
          </w:p>
        </w:tc>
        <w:tc>
          <w:tcPr>
            <w:tcW w:w="0" w:type="auto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镁废碎料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107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8108300000</w:t>
            </w:r>
          </w:p>
        </w:tc>
        <w:tc>
          <w:tcPr>
            <w:tcW w:w="0" w:type="auto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钛废碎料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108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ru-RU"/>
              </w:rPr>
              <w:t>8548</w:t>
            </w:r>
          </w:p>
        </w:tc>
        <w:tc>
          <w:tcPr>
            <w:tcW w:w="0" w:type="auto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原电池和蓄电池废碎料；废原电池和废蓄电池；本章节其他编号未列名的设备和装置电气零件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出口</w:t>
            </w:r>
          </w:p>
        </w:tc>
      </w:tr>
    </w:tbl>
    <w:p>
      <w:pPr>
        <w:jc w:val="center"/>
        <w:rPr>
          <w:rFonts w:hint="eastAsia" w:ascii="楷体" w:hAnsi="楷体" w:eastAsia="楷体" w:cs="楷体"/>
          <w:sz w:val="28"/>
          <w:szCs w:val="28"/>
          <w:lang w:eastAsia="zh-CN"/>
        </w:rPr>
      </w:pPr>
    </w:p>
    <w:p>
      <w:pPr>
        <w:jc w:val="center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262C6"/>
    <w:rsid w:val="003313EA"/>
    <w:rsid w:val="00665E99"/>
    <w:rsid w:val="00A96E4D"/>
    <w:rsid w:val="00E00F38"/>
    <w:rsid w:val="01A25C1C"/>
    <w:rsid w:val="01C10EF3"/>
    <w:rsid w:val="01CF6DB8"/>
    <w:rsid w:val="021179E6"/>
    <w:rsid w:val="021B42EA"/>
    <w:rsid w:val="02442D6F"/>
    <w:rsid w:val="031D298B"/>
    <w:rsid w:val="03643701"/>
    <w:rsid w:val="03E72FAB"/>
    <w:rsid w:val="049D141E"/>
    <w:rsid w:val="05403C13"/>
    <w:rsid w:val="05B20B04"/>
    <w:rsid w:val="05D4232B"/>
    <w:rsid w:val="06073459"/>
    <w:rsid w:val="061D0F9C"/>
    <w:rsid w:val="06482440"/>
    <w:rsid w:val="0657738B"/>
    <w:rsid w:val="06707A6D"/>
    <w:rsid w:val="069B696A"/>
    <w:rsid w:val="06A7674F"/>
    <w:rsid w:val="08B57E11"/>
    <w:rsid w:val="097A3922"/>
    <w:rsid w:val="09AE1EA5"/>
    <w:rsid w:val="09C97582"/>
    <w:rsid w:val="0B2940D7"/>
    <w:rsid w:val="0B3639E7"/>
    <w:rsid w:val="0B517496"/>
    <w:rsid w:val="0C170D7E"/>
    <w:rsid w:val="0C2869AF"/>
    <w:rsid w:val="0C3B0A3F"/>
    <w:rsid w:val="0CBB06C0"/>
    <w:rsid w:val="0CE5136E"/>
    <w:rsid w:val="0D6349D4"/>
    <w:rsid w:val="0D7D0D0D"/>
    <w:rsid w:val="0DD343E7"/>
    <w:rsid w:val="0DE209D4"/>
    <w:rsid w:val="0E5C6045"/>
    <w:rsid w:val="0E786A12"/>
    <w:rsid w:val="0E8A0F4F"/>
    <w:rsid w:val="0E9255C0"/>
    <w:rsid w:val="0EB040C0"/>
    <w:rsid w:val="0F240D39"/>
    <w:rsid w:val="0F536D47"/>
    <w:rsid w:val="0F665BAC"/>
    <w:rsid w:val="0F9750E6"/>
    <w:rsid w:val="10FC7B86"/>
    <w:rsid w:val="11380813"/>
    <w:rsid w:val="1187531C"/>
    <w:rsid w:val="11A35660"/>
    <w:rsid w:val="11D81EC9"/>
    <w:rsid w:val="121F0E31"/>
    <w:rsid w:val="12253B29"/>
    <w:rsid w:val="138538BA"/>
    <w:rsid w:val="138D249D"/>
    <w:rsid w:val="14E426A7"/>
    <w:rsid w:val="14E434BC"/>
    <w:rsid w:val="15641A0F"/>
    <w:rsid w:val="16456FB9"/>
    <w:rsid w:val="16A50BB8"/>
    <w:rsid w:val="16AE71C5"/>
    <w:rsid w:val="174F2076"/>
    <w:rsid w:val="17F76B06"/>
    <w:rsid w:val="183C754F"/>
    <w:rsid w:val="1A6229CE"/>
    <w:rsid w:val="1AA8715D"/>
    <w:rsid w:val="1AC910F7"/>
    <w:rsid w:val="1AFD7430"/>
    <w:rsid w:val="1B0C3579"/>
    <w:rsid w:val="1B0C7071"/>
    <w:rsid w:val="1C05542A"/>
    <w:rsid w:val="1C40605C"/>
    <w:rsid w:val="1C860AA8"/>
    <w:rsid w:val="1C8F442A"/>
    <w:rsid w:val="1CCE7A81"/>
    <w:rsid w:val="1D296337"/>
    <w:rsid w:val="1E351C9F"/>
    <w:rsid w:val="1E4F0FF3"/>
    <w:rsid w:val="1E6C1856"/>
    <w:rsid w:val="1E6F30A8"/>
    <w:rsid w:val="1EA62E93"/>
    <w:rsid w:val="1EB262C6"/>
    <w:rsid w:val="1F19000B"/>
    <w:rsid w:val="1F296AFD"/>
    <w:rsid w:val="1F3C0E9C"/>
    <w:rsid w:val="1F552882"/>
    <w:rsid w:val="1FB2475B"/>
    <w:rsid w:val="1FE53E1A"/>
    <w:rsid w:val="20350569"/>
    <w:rsid w:val="20587F98"/>
    <w:rsid w:val="20AC71F7"/>
    <w:rsid w:val="20BF14D7"/>
    <w:rsid w:val="21116011"/>
    <w:rsid w:val="21233204"/>
    <w:rsid w:val="21367179"/>
    <w:rsid w:val="214E5D8E"/>
    <w:rsid w:val="21512B20"/>
    <w:rsid w:val="21B70067"/>
    <w:rsid w:val="22340264"/>
    <w:rsid w:val="232D5793"/>
    <w:rsid w:val="232E4B89"/>
    <w:rsid w:val="23955453"/>
    <w:rsid w:val="23F10556"/>
    <w:rsid w:val="23F35E1F"/>
    <w:rsid w:val="24585BD8"/>
    <w:rsid w:val="2482642F"/>
    <w:rsid w:val="249654FC"/>
    <w:rsid w:val="251308A4"/>
    <w:rsid w:val="25C01778"/>
    <w:rsid w:val="26034332"/>
    <w:rsid w:val="26700632"/>
    <w:rsid w:val="269503E6"/>
    <w:rsid w:val="28107721"/>
    <w:rsid w:val="2835168A"/>
    <w:rsid w:val="287F204D"/>
    <w:rsid w:val="28805A68"/>
    <w:rsid w:val="288B0C88"/>
    <w:rsid w:val="2896731D"/>
    <w:rsid w:val="29045C0C"/>
    <w:rsid w:val="29613F44"/>
    <w:rsid w:val="296F6096"/>
    <w:rsid w:val="29891AD6"/>
    <w:rsid w:val="298952CE"/>
    <w:rsid w:val="29C55ED9"/>
    <w:rsid w:val="29EE6587"/>
    <w:rsid w:val="2A153304"/>
    <w:rsid w:val="2AB86CA6"/>
    <w:rsid w:val="2B3E680D"/>
    <w:rsid w:val="2B6F65D0"/>
    <w:rsid w:val="2B7A4D42"/>
    <w:rsid w:val="2BCA4B5C"/>
    <w:rsid w:val="2C226AC2"/>
    <w:rsid w:val="2C5F532A"/>
    <w:rsid w:val="2C955937"/>
    <w:rsid w:val="2CA21818"/>
    <w:rsid w:val="2CB92CE1"/>
    <w:rsid w:val="2CCF39DB"/>
    <w:rsid w:val="2CCF6374"/>
    <w:rsid w:val="2D4230F7"/>
    <w:rsid w:val="2D4B35F1"/>
    <w:rsid w:val="2E051691"/>
    <w:rsid w:val="2E0C149F"/>
    <w:rsid w:val="2E247F84"/>
    <w:rsid w:val="2E3D3C28"/>
    <w:rsid w:val="2E5D5268"/>
    <w:rsid w:val="2EE962E0"/>
    <w:rsid w:val="30B550B0"/>
    <w:rsid w:val="30BE445B"/>
    <w:rsid w:val="31103CDE"/>
    <w:rsid w:val="325551D6"/>
    <w:rsid w:val="32C34691"/>
    <w:rsid w:val="32C66B7F"/>
    <w:rsid w:val="32E670B2"/>
    <w:rsid w:val="32FC7C7C"/>
    <w:rsid w:val="3394258A"/>
    <w:rsid w:val="34331A2B"/>
    <w:rsid w:val="344333F7"/>
    <w:rsid w:val="347E4440"/>
    <w:rsid w:val="34957C2C"/>
    <w:rsid w:val="34982C2B"/>
    <w:rsid w:val="352D6495"/>
    <w:rsid w:val="35563095"/>
    <w:rsid w:val="35A80080"/>
    <w:rsid w:val="35BB5136"/>
    <w:rsid w:val="35C50E8F"/>
    <w:rsid w:val="361E5D7A"/>
    <w:rsid w:val="36800762"/>
    <w:rsid w:val="36981CA0"/>
    <w:rsid w:val="36C71D3C"/>
    <w:rsid w:val="37367F6F"/>
    <w:rsid w:val="37442F06"/>
    <w:rsid w:val="376A5FC5"/>
    <w:rsid w:val="378139F4"/>
    <w:rsid w:val="38627B76"/>
    <w:rsid w:val="38FA61A4"/>
    <w:rsid w:val="397D16CD"/>
    <w:rsid w:val="3A3033FB"/>
    <w:rsid w:val="3A7760D8"/>
    <w:rsid w:val="3A820ECF"/>
    <w:rsid w:val="3ABF2FCF"/>
    <w:rsid w:val="3ABF7FBE"/>
    <w:rsid w:val="3AF94E4D"/>
    <w:rsid w:val="3B37445E"/>
    <w:rsid w:val="3BAF2B76"/>
    <w:rsid w:val="3C3E1B59"/>
    <w:rsid w:val="3CB4605A"/>
    <w:rsid w:val="3E287728"/>
    <w:rsid w:val="3EC4200A"/>
    <w:rsid w:val="3F1A058C"/>
    <w:rsid w:val="3F21324F"/>
    <w:rsid w:val="3F774CB8"/>
    <w:rsid w:val="3FEF0819"/>
    <w:rsid w:val="3FF34F8D"/>
    <w:rsid w:val="3FF55C5A"/>
    <w:rsid w:val="4058696E"/>
    <w:rsid w:val="40B71AA4"/>
    <w:rsid w:val="41150F1A"/>
    <w:rsid w:val="41420A5B"/>
    <w:rsid w:val="41436B6B"/>
    <w:rsid w:val="41D43DB3"/>
    <w:rsid w:val="424E1052"/>
    <w:rsid w:val="429C26AF"/>
    <w:rsid w:val="429C5E5B"/>
    <w:rsid w:val="42BE0353"/>
    <w:rsid w:val="42CA7F10"/>
    <w:rsid w:val="432E40CD"/>
    <w:rsid w:val="439F3A1C"/>
    <w:rsid w:val="453235D4"/>
    <w:rsid w:val="45450128"/>
    <w:rsid w:val="45661C5E"/>
    <w:rsid w:val="46096442"/>
    <w:rsid w:val="462B7795"/>
    <w:rsid w:val="463D3210"/>
    <w:rsid w:val="46FD7CFD"/>
    <w:rsid w:val="47B27215"/>
    <w:rsid w:val="47C65040"/>
    <w:rsid w:val="48060D47"/>
    <w:rsid w:val="48197685"/>
    <w:rsid w:val="4894205E"/>
    <w:rsid w:val="48AE3F63"/>
    <w:rsid w:val="496F044E"/>
    <w:rsid w:val="496F4B0E"/>
    <w:rsid w:val="49B73448"/>
    <w:rsid w:val="4A9C33B9"/>
    <w:rsid w:val="4A9C6D46"/>
    <w:rsid w:val="4B1266E5"/>
    <w:rsid w:val="4B1E549D"/>
    <w:rsid w:val="4BE77E0F"/>
    <w:rsid w:val="4C082D8F"/>
    <w:rsid w:val="4CBD65DF"/>
    <w:rsid w:val="4D1D0FC9"/>
    <w:rsid w:val="4D4C2D76"/>
    <w:rsid w:val="4D6C263A"/>
    <w:rsid w:val="4DE37523"/>
    <w:rsid w:val="4E1D741F"/>
    <w:rsid w:val="4E9503C1"/>
    <w:rsid w:val="4EBD4CF5"/>
    <w:rsid w:val="4F465588"/>
    <w:rsid w:val="4FF5199F"/>
    <w:rsid w:val="50616DC1"/>
    <w:rsid w:val="51B42F94"/>
    <w:rsid w:val="520311C9"/>
    <w:rsid w:val="52055000"/>
    <w:rsid w:val="5233769B"/>
    <w:rsid w:val="530341EE"/>
    <w:rsid w:val="53062FDD"/>
    <w:rsid w:val="5324181F"/>
    <w:rsid w:val="53933B50"/>
    <w:rsid w:val="53A743D1"/>
    <w:rsid w:val="54234A5D"/>
    <w:rsid w:val="545C2399"/>
    <w:rsid w:val="547A3A3D"/>
    <w:rsid w:val="54B9044B"/>
    <w:rsid w:val="54D00A45"/>
    <w:rsid w:val="54DA7B1E"/>
    <w:rsid w:val="556B027D"/>
    <w:rsid w:val="55FE5A3E"/>
    <w:rsid w:val="562B6F43"/>
    <w:rsid w:val="56385070"/>
    <w:rsid w:val="56590B47"/>
    <w:rsid w:val="566C4EE9"/>
    <w:rsid w:val="56C65C8D"/>
    <w:rsid w:val="56D310E9"/>
    <w:rsid w:val="570111FA"/>
    <w:rsid w:val="575B6945"/>
    <w:rsid w:val="57BF7CBB"/>
    <w:rsid w:val="590F5FDF"/>
    <w:rsid w:val="59147167"/>
    <w:rsid w:val="59584499"/>
    <w:rsid w:val="59965BAF"/>
    <w:rsid w:val="59D72597"/>
    <w:rsid w:val="5A040C31"/>
    <w:rsid w:val="5A646B71"/>
    <w:rsid w:val="5AB1555F"/>
    <w:rsid w:val="5AB45F78"/>
    <w:rsid w:val="5AD45562"/>
    <w:rsid w:val="5B260FF3"/>
    <w:rsid w:val="5B383EE4"/>
    <w:rsid w:val="5C1A558D"/>
    <w:rsid w:val="5C1F6FDD"/>
    <w:rsid w:val="5C9D67CE"/>
    <w:rsid w:val="5CBB2B40"/>
    <w:rsid w:val="5CC334CB"/>
    <w:rsid w:val="5CCB7216"/>
    <w:rsid w:val="5CD9511F"/>
    <w:rsid w:val="5CFB2B43"/>
    <w:rsid w:val="5D010A57"/>
    <w:rsid w:val="5D1B31E2"/>
    <w:rsid w:val="5D5C4006"/>
    <w:rsid w:val="5DA10EEA"/>
    <w:rsid w:val="5DC56ADE"/>
    <w:rsid w:val="5E036D30"/>
    <w:rsid w:val="5E2549C1"/>
    <w:rsid w:val="5E5063A0"/>
    <w:rsid w:val="5EC254D2"/>
    <w:rsid w:val="5F14137E"/>
    <w:rsid w:val="5F3A324C"/>
    <w:rsid w:val="5F3F4C81"/>
    <w:rsid w:val="5F434D1E"/>
    <w:rsid w:val="5F683E68"/>
    <w:rsid w:val="5FE13703"/>
    <w:rsid w:val="5FFC5627"/>
    <w:rsid w:val="60591FC0"/>
    <w:rsid w:val="60BD58AE"/>
    <w:rsid w:val="612D5A7A"/>
    <w:rsid w:val="61891F20"/>
    <w:rsid w:val="61F95C02"/>
    <w:rsid w:val="623871CE"/>
    <w:rsid w:val="62390AE6"/>
    <w:rsid w:val="6249634E"/>
    <w:rsid w:val="6254450A"/>
    <w:rsid w:val="627D5B8B"/>
    <w:rsid w:val="629473C9"/>
    <w:rsid w:val="62EF08B2"/>
    <w:rsid w:val="63146FD2"/>
    <w:rsid w:val="635D534B"/>
    <w:rsid w:val="63A90436"/>
    <w:rsid w:val="642F6BB8"/>
    <w:rsid w:val="64300318"/>
    <w:rsid w:val="64407F58"/>
    <w:rsid w:val="64723414"/>
    <w:rsid w:val="64987510"/>
    <w:rsid w:val="64DF7388"/>
    <w:rsid w:val="6649659A"/>
    <w:rsid w:val="6699186F"/>
    <w:rsid w:val="66C3656A"/>
    <w:rsid w:val="66E91D06"/>
    <w:rsid w:val="680567CC"/>
    <w:rsid w:val="694C4A6C"/>
    <w:rsid w:val="69607E9C"/>
    <w:rsid w:val="697D1612"/>
    <w:rsid w:val="6994652F"/>
    <w:rsid w:val="69FA6ABB"/>
    <w:rsid w:val="6A185A32"/>
    <w:rsid w:val="6AA2298D"/>
    <w:rsid w:val="6ACB7C51"/>
    <w:rsid w:val="6ADB30A7"/>
    <w:rsid w:val="6B245194"/>
    <w:rsid w:val="6BE24805"/>
    <w:rsid w:val="6BEC41F3"/>
    <w:rsid w:val="6D040492"/>
    <w:rsid w:val="6D1B0AC6"/>
    <w:rsid w:val="6D396C45"/>
    <w:rsid w:val="6D8A7726"/>
    <w:rsid w:val="6E7E27D8"/>
    <w:rsid w:val="6F361EE7"/>
    <w:rsid w:val="6F9F7193"/>
    <w:rsid w:val="700E4D61"/>
    <w:rsid w:val="70145922"/>
    <w:rsid w:val="7038685B"/>
    <w:rsid w:val="70544441"/>
    <w:rsid w:val="709206C3"/>
    <w:rsid w:val="70E93E4E"/>
    <w:rsid w:val="71355F0B"/>
    <w:rsid w:val="71B24328"/>
    <w:rsid w:val="727604FE"/>
    <w:rsid w:val="72C13A9A"/>
    <w:rsid w:val="72D84FA9"/>
    <w:rsid w:val="7320121B"/>
    <w:rsid w:val="733E0430"/>
    <w:rsid w:val="73754C2A"/>
    <w:rsid w:val="73E84C74"/>
    <w:rsid w:val="742F03DA"/>
    <w:rsid w:val="749E057D"/>
    <w:rsid w:val="75893D43"/>
    <w:rsid w:val="75910413"/>
    <w:rsid w:val="75DE088E"/>
    <w:rsid w:val="75F2629D"/>
    <w:rsid w:val="77140894"/>
    <w:rsid w:val="778F497C"/>
    <w:rsid w:val="77B44FB9"/>
    <w:rsid w:val="78047475"/>
    <w:rsid w:val="78245BB8"/>
    <w:rsid w:val="7847021A"/>
    <w:rsid w:val="78485B24"/>
    <w:rsid w:val="789615C5"/>
    <w:rsid w:val="78EB5F76"/>
    <w:rsid w:val="798A2F5B"/>
    <w:rsid w:val="79EB09E7"/>
    <w:rsid w:val="79F81DC8"/>
    <w:rsid w:val="7A77527A"/>
    <w:rsid w:val="7B49420D"/>
    <w:rsid w:val="7B782492"/>
    <w:rsid w:val="7BBB6404"/>
    <w:rsid w:val="7C1410F5"/>
    <w:rsid w:val="7C15385A"/>
    <w:rsid w:val="7C415682"/>
    <w:rsid w:val="7C9C6E1E"/>
    <w:rsid w:val="7CA30D46"/>
    <w:rsid w:val="7D2F7ADE"/>
    <w:rsid w:val="7DA66CC0"/>
    <w:rsid w:val="7E154657"/>
    <w:rsid w:val="7ECC366F"/>
    <w:rsid w:val="7F9C336E"/>
    <w:rsid w:val="7FC04F0F"/>
    <w:rsid w:val="7FD7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color w:val="065679"/>
      <w:u w:val="none"/>
    </w:rPr>
  </w:style>
  <w:style w:type="character" w:styleId="9">
    <w:name w:val="Hyperlink"/>
    <w:basedOn w:val="7"/>
    <w:qFormat/>
    <w:uiPriority w:val="0"/>
    <w:rPr>
      <w:color w:val="1088CC"/>
      <w:u w:val="none"/>
    </w:rPr>
  </w:style>
  <w:style w:type="character" w:customStyle="1" w:styleId="10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11">
    <w:name w:val="first-child"/>
    <w:basedOn w:val="7"/>
    <w:qFormat/>
    <w:uiPriority w:val="0"/>
  </w:style>
  <w:style w:type="character" w:customStyle="1" w:styleId="12">
    <w:name w:val="file"/>
    <w:basedOn w:val="7"/>
    <w:qFormat/>
    <w:uiPriority w:val="0"/>
  </w:style>
  <w:style w:type="character" w:customStyle="1" w:styleId="13">
    <w:name w:val="current"/>
    <w:basedOn w:val="7"/>
    <w:qFormat/>
    <w:uiPriority w:val="0"/>
    <w:rPr>
      <w:b/>
      <w:bCs/>
      <w:color w:val="FFFFFF"/>
      <w:bdr w:val="single" w:color="C1BFC2" w:sz="6" w:space="0"/>
      <w:shd w:val="clear" w:fill="C1BFC2"/>
    </w:rPr>
  </w:style>
  <w:style w:type="character" w:customStyle="1" w:styleId="14">
    <w:name w:val="disabled"/>
    <w:basedOn w:val="7"/>
    <w:qFormat/>
    <w:uiPriority w:val="0"/>
    <w:rPr>
      <w:color w:val="CCCCCC"/>
      <w:bdr w:val="single" w:color="F3F3F3" w:sz="6" w:space="0"/>
    </w:rPr>
  </w:style>
  <w:style w:type="character" w:customStyle="1" w:styleId="15">
    <w:name w:val="folder"/>
    <w:basedOn w:val="7"/>
    <w:qFormat/>
    <w:uiPriority w:val="0"/>
  </w:style>
  <w:style w:type="character" w:customStyle="1" w:styleId="16">
    <w:name w:val="folder1"/>
    <w:basedOn w:val="7"/>
    <w:qFormat/>
    <w:uiPriority w:val="0"/>
  </w:style>
  <w:style w:type="character" w:customStyle="1" w:styleId="17">
    <w:name w:val="pro_06"/>
    <w:basedOn w:val="7"/>
    <w:qFormat/>
    <w:uiPriority w:val="0"/>
    <w:rPr>
      <w:rFonts w:ascii="Georgia" w:hAnsi="Georgia" w:eastAsia="Georgia" w:cs="Georgia"/>
    </w:rPr>
  </w:style>
  <w:style w:type="character" w:customStyle="1" w:styleId="18">
    <w:name w:val="current2"/>
    <w:basedOn w:val="7"/>
    <w:qFormat/>
    <w:uiPriority w:val="0"/>
    <w:rPr>
      <w:b/>
      <w:bCs/>
      <w:color w:val="FFFFFF"/>
      <w:bdr w:val="single" w:color="C1BFC2" w:sz="6" w:space="0"/>
      <w:shd w:val="clear" w:fill="C1BFC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2021-04-27T07:31:00Z</dcterms:created>
  <dc:creator>Алеша</dc:creator>
  <cp:lastModifiedBy>Алеша</cp:lastModifiedBy>
  <dcterms:modified xsi:type="dcterms:W3CDTF">2021-04-29T06:21:23Z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C2310C1C5AF7479988D74340399EC361</vt:lpwstr>
  </property>
</Properties>
</file>